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5C5C4" w14:textId="77777777" w:rsidR="0054114E" w:rsidRDefault="0054114E" w:rsidP="00C86309">
      <w:pPr>
        <w:ind w:left="567"/>
        <w:jc w:val="right"/>
        <w:rPr>
          <w:rFonts w:ascii="Verdana" w:hAnsi="Verdana"/>
          <w:color w:val="C0C0C0"/>
          <w:sz w:val="14"/>
          <w:szCs w:val="14"/>
        </w:rPr>
      </w:pPr>
    </w:p>
    <w:p w14:paraId="5D40CC5D" w14:textId="77777777" w:rsidR="00AA4F60" w:rsidRDefault="00AA4F60" w:rsidP="00C86309">
      <w:pPr>
        <w:ind w:left="567"/>
        <w:jc w:val="right"/>
        <w:rPr>
          <w:rFonts w:ascii="Verdana" w:hAnsi="Verdana"/>
          <w:color w:val="C0C0C0"/>
          <w:sz w:val="14"/>
          <w:szCs w:val="14"/>
        </w:rPr>
      </w:pPr>
    </w:p>
    <w:p w14:paraId="19ECF5A9" w14:textId="5390E9C8" w:rsidR="00F25CF1" w:rsidRDefault="003251B1" w:rsidP="003251B1">
      <w:pPr>
        <w:tabs>
          <w:tab w:val="left" w:pos="851"/>
        </w:tabs>
        <w:ind w:left="851" w:right="360"/>
        <w:jc w:val="center"/>
        <w:rPr>
          <w:rFonts w:ascii="Georgia" w:hAnsi="Georgia" w:cstheme="minorHAnsi"/>
          <w:b/>
          <w:sz w:val="44"/>
          <w:szCs w:val="24"/>
        </w:rPr>
      </w:pPr>
      <w:r w:rsidRPr="003251B1">
        <w:rPr>
          <w:rFonts w:ascii="Georgia" w:hAnsi="Georgia" w:cstheme="minorHAnsi"/>
          <w:b/>
          <w:sz w:val="44"/>
          <w:szCs w:val="24"/>
        </w:rPr>
        <w:t xml:space="preserve">Lord </w:t>
      </w:r>
      <w:r w:rsidR="00C4352A" w:rsidRPr="003251B1">
        <w:rPr>
          <w:rFonts w:ascii="Georgia" w:hAnsi="Georgia" w:cstheme="minorHAnsi"/>
          <w:b/>
          <w:sz w:val="44"/>
          <w:szCs w:val="24"/>
        </w:rPr>
        <w:t xml:space="preserve">Hendy </w:t>
      </w:r>
      <w:r w:rsidR="002B7FDF">
        <w:rPr>
          <w:rFonts w:ascii="Georgia" w:hAnsi="Georgia" w:cstheme="minorHAnsi"/>
          <w:b/>
          <w:sz w:val="44"/>
          <w:szCs w:val="24"/>
        </w:rPr>
        <w:t>K</w:t>
      </w:r>
      <w:r w:rsidR="00C4352A" w:rsidRPr="003251B1">
        <w:rPr>
          <w:rFonts w:ascii="Georgia" w:hAnsi="Georgia" w:cstheme="minorHAnsi"/>
          <w:b/>
          <w:sz w:val="44"/>
          <w:szCs w:val="24"/>
        </w:rPr>
        <w:t xml:space="preserve">C </w:t>
      </w:r>
    </w:p>
    <w:p w14:paraId="3299211F" w14:textId="77777777" w:rsidR="00F25CF1" w:rsidRDefault="003251B1" w:rsidP="003251B1">
      <w:pPr>
        <w:tabs>
          <w:tab w:val="left" w:pos="851"/>
        </w:tabs>
        <w:ind w:left="851" w:right="360"/>
        <w:jc w:val="center"/>
        <w:rPr>
          <w:rFonts w:ascii="Georgia" w:hAnsi="Georgia" w:cstheme="minorHAnsi"/>
          <w:b/>
          <w:sz w:val="44"/>
          <w:szCs w:val="24"/>
        </w:rPr>
      </w:pPr>
      <w:r w:rsidRPr="003251B1">
        <w:rPr>
          <w:rFonts w:ascii="Georgia" w:hAnsi="Georgia" w:cstheme="minorHAnsi"/>
          <w:b/>
          <w:sz w:val="44"/>
          <w:szCs w:val="24"/>
        </w:rPr>
        <w:t xml:space="preserve">of </w:t>
      </w:r>
    </w:p>
    <w:p w14:paraId="37987C1A" w14:textId="77777777" w:rsidR="00C4352A" w:rsidRPr="003251B1" w:rsidRDefault="003251B1" w:rsidP="003251B1">
      <w:pPr>
        <w:tabs>
          <w:tab w:val="left" w:pos="851"/>
        </w:tabs>
        <w:ind w:left="851" w:right="360"/>
        <w:jc w:val="center"/>
        <w:rPr>
          <w:rFonts w:ascii="Georgia" w:hAnsi="Georgia" w:cstheme="minorHAnsi"/>
          <w:b/>
          <w:sz w:val="44"/>
          <w:szCs w:val="24"/>
        </w:rPr>
      </w:pPr>
      <w:r w:rsidRPr="003251B1">
        <w:rPr>
          <w:rFonts w:ascii="Georgia" w:hAnsi="Georgia" w:cstheme="minorHAnsi"/>
          <w:b/>
          <w:sz w:val="44"/>
          <w:szCs w:val="24"/>
        </w:rPr>
        <w:t>Hayes and Harlington</w:t>
      </w:r>
    </w:p>
    <w:p w14:paraId="6FDDC31D" w14:textId="77777777" w:rsidR="003251B1" w:rsidRDefault="003251B1" w:rsidP="00C4352A">
      <w:pPr>
        <w:ind w:left="851"/>
        <w:rPr>
          <w:rFonts w:ascii="Georgia" w:hAnsi="Georgia" w:cstheme="minorHAnsi"/>
          <w:szCs w:val="24"/>
        </w:rPr>
      </w:pPr>
    </w:p>
    <w:p w14:paraId="29932F4A" w14:textId="77777777" w:rsidR="003251B1" w:rsidRDefault="003251B1" w:rsidP="00C4352A">
      <w:pPr>
        <w:ind w:left="851"/>
        <w:rPr>
          <w:rFonts w:ascii="Georgia" w:hAnsi="Georgia" w:cstheme="minorHAnsi"/>
          <w:szCs w:val="24"/>
        </w:rPr>
      </w:pPr>
    </w:p>
    <w:p w14:paraId="0E89F830" w14:textId="77777777" w:rsidR="003251B1" w:rsidRDefault="003251B1" w:rsidP="00C4352A">
      <w:pPr>
        <w:ind w:left="851"/>
        <w:rPr>
          <w:rFonts w:ascii="Georgia" w:hAnsi="Georgia" w:cstheme="minorHAnsi"/>
          <w:szCs w:val="24"/>
        </w:rPr>
      </w:pPr>
    </w:p>
    <w:p w14:paraId="5E02F5CB" w14:textId="77777777" w:rsidR="003251B1" w:rsidRDefault="003251B1" w:rsidP="00C4352A">
      <w:pPr>
        <w:ind w:left="851"/>
        <w:rPr>
          <w:rFonts w:ascii="Georgia" w:hAnsi="Georgia" w:cstheme="minorHAnsi"/>
          <w:szCs w:val="24"/>
        </w:rPr>
      </w:pPr>
    </w:p>
    <w:p w14:paraId="329C5AF7" w14:textId="77777777" w:rsidR="003251B1" w:rsidRDefault="003251B1" w:rsidP="00C4352A">
      <w:pPr>
        <w:ind w:left="851"/>
        <w:rPr>
          <w:rFonts w:ascii="Georgia" w:hAnsi="Georgia" w:cstheme="minorHAnsi"/>
          <w:szCs w:val="24"/>
        </w:rPr>
      </w:pPr>
    </w:p>
    <w:p w14:paraId="335A96FD" w14:textId="77777777" w:rsidR="003251B1" w:rsidRDefault="003251B1" w:rsidP="00C4352A">
      <w:pPr>
        <w:ind w:left="851"/>
        <w:rPr>
          <w:rFonts w:ascii="Georgia" w:hAnsi="Georgia" w:cstheme="minorHAnsi"/>
          <w:szCs w:val="24"/>
        </w:rPr>
      </w:pPr>
    </w:p>
    <w:p w14:paraId="355F38E9" w14:textId="77777777" w:rsidR="003251B1" w:rsidRDefault="003251B1" w:rsidP="00C4352A">
      <w:pPr>
        <w:ind w:left="851"/>
        <w:rPr>
          <w:rFonts w:ascii="Georgia" w:hAnsi="Georgia" w:cstheme="minorHAnsi"/>
          <w:szCs w:val="24"/>
        </w:rPr>
      </w:pPr>
    </w:p>
    <w:p w14:paraId="211703AF" w14:textId="77777777" w:rsidR="003251B1" w:rsidRDefault="003251B1" w:rsidP="00C4352A">
      <w:pPr>
        <w:ind w:left="851"/>
        <w:rPr>
          <w:rFonts w:ascii="Georgia" w:hAnsi="Georgia" w:cstheme="minorHAnsi"/>
          <w:szCs w:val="24"/>
        </w:rPr>
      </w:pPr>
    </w:p>
    <w:p w14:paraId="0AF51D87" w14:textId="77777777" w:rsidR="00C4352A" w:rsidRPr="00CD1BEA" w:rsidRDefault="00C4352A" w:rsidP="00C4352A">
      <w:pPr>
        <w:ind w:left="851"/>
        <w:rPr>
          <w:rFonts w:ascii="Georgia" w:hAnsi="Georgia" w:cstheme="minorHAnsi"/>
          <w:szCs w:val="24"/>
        </w:rPr>
      </w:pPr>
      <w:r w:rsidRPr="003251B1">
        <w:rPr>
          <w:rFonts w:ascii="Georgia" w:hAnsi="Georgia" w:cstheme="minorHAnsi"/>
          <w:noProof/>
          <w:sz w:val="44"/>
          <w:szCs w:val="24"/>
          <w:lang w:eastAsia="en-GB"/>
        </w:rPr>
        <w:drawing>
          <wp:anchor distT="0" distB="0" distL="114300" distR="114300" simplePos="0" relativeHeight="251661824" behindDoc="1" locked="0" layoutInCell="1" allowOverlap="1" wp14:anchorId="3DBCC432" wp14:editId="0DBF9573">
            <wp:simplePos x="0" y="0"/>
            <wp:positionH relativeFrom="column">
              <wp:posOffset>4505960</wp:posOffset>
            </wp:positionH>
            <wp:positionV relativeFrom="paragraph">
              <wp:posOffset>140335</wp:posOffset>
            </wp:positionV>
            <wp:extent cx="2292985" cy="1533525"/>
            <wp:effectExtent l="0" t="0" r="0" b="9525"/>
            <wp:wrapTight wrapText="bothSides">
              <wp:wrapPolygon edited="0">
                <wp:start x="0" y="0"/>
                <wp:lineTo x="0" y="21466"/>
                <wp:lineTo x="21355" y="21466"/>
                <wp:lineTo x="2135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g-20000"/>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92985" cy="1533525"/>
                    </a:xfrm>
                    <a:prstGeom prst="rect">
                      <a:avLst/>
                    </a:prstGeom>
                    <a:noFill/>
                  </pic:spPr>
                </pic:pic>
              </a:graphicData>
            </a:graphic>
            <wp14:sizeRelH relativeFrom="page">
              <wp14:pctWidth>0</wp14:pctWidth>
            </wp14:sizeRelH>
            <wp14:sizeRelV relativeFrom="page">
              <wp14:pctHeight>0</wp14:pctHeight>
            </wp14:sizeRelV>
          </wp:anchor>
        </w:drawing>
      </w:r>
    </w:p>
    <w:p w14:paraId="787A8C6C" w14:textId="77777777" w:rsidR="00C4352A" w:rsidRPr="00CD1BEA" w:rsidRDefault="00C4352A" w:rsidP="00C4352A">
      <w:pPr>
        <w:ind w:left="851"/>
        <w:rPr>
          <w:rFonts w:ascii="Georgia" w:hAnsi="Georgia" w:cstheme="minorHAnsi"/>
          <w:b/>
          <w:szCs w:val="24"/>
        </w:rPr>
      </w:pPr>
      <w:r w:rsidRPr="00CD1BEA">
        <w:rPr>
          <w:rFonts w:ascii="Georgia" w:hAnsi="Georgia" w:cstheme="minorHAnsi"/>
          <w:b/>
          <w:szCs w:val="24"/>
        </w:rPr>
        <w:t>Old Square Chambers</w:t>
      </w:r>
      <w:r w:rsidRPr="00CD1BEA">
        <w:rPr>
          <w:rStyle w:val="FootnoteReference"/>
          <w:rFonts w:ascii="Georgia" w:hAnsi="Georgia" w:cstheme="minorHAnsi"/>
          <w:b/>
          <w:szCs w:val="24"/>
        </w:rPr>
        <w:footnoteReference w:id="1"/>
      </w:r>
    </w:p>
    <w:p w14:paraId="1069F6E9" w14:textId="77777777" w:rsidR="00C4352A" w:rsidRPr="00CD1BEA" w:rsidRDefault="00C4352A" w:rsidP="00C4352A">
      <w:pPr>
        <w:tabs>
          <w:tab w:val="right" w:pos="6521"/>
        </w:tabs>
        <w:ind w:left="851" w:right="4678"/>
        <w:rPr>
          <w:rFonts w:ascii="Georgia" w:hAnsi="Georgia" w:cstheme="minorHAnsi"/>
          <w:szCs w:val="24"/>
        </w:rPr>
      </w:pPr>
      <w:r w:rsidRPr="00CD1BEA">
        <w:rPr>
          <w:rFonts w:ascii="Georgia" w:hAnsi="Georgia" w:cstheme="minorHAnsi"/>
          <w:szCs w:val="24"/>
        </w:rPr>
        <w:t>10-11 Bedford Row,</w:t>
      </w:r>
    </w:p>
    <w:p w14:paraId="4C31FCDE" w14:textId="77777777" w:rsidR="00C4352A" w:rsidRPr="00CD1BEA" w:rsidRDefault="00C4352A" w:rsidP="00C4352A">
      <w:pPr>
        <w:tabs>
          <w:tab w:val="right" w:pos="6521"/>
        </w:tabs>
        <w:ind w:left="851" w:right="4678"/>
        <w:rPr>
          <w:rFonts w:ascii="Georgia" w:hAnsi="Georgia" w:cstheme="minorHAnsi"/>
          <w:szCs w:val="24"/>
        </w:rPr>
      </w:pPr>
      <w:r w:rsidRPr="00CD1BEA">
        <w:rPr>
          <w:rFonts w:ascii="Georgia" w:hAnsi="Georgia" w:cstheme="minorHAnsi"/>
          <w:szCs w:val="24"/>
        </w:rPr>
        <w:t>London,</w:t>
      </w:r>
    </w:p>
    <w:p w14:paraId="34BEC1A4" w14:textId="77777777" w:rsidR="00C4352A" w:rsidRPr="00CD1BEA" w:rsidRDefault="00C4352A" w:rsidP="00C4352A">
      <w:pPr>
        <w:tabs>
          <w:tab w:val="right" w:pos="6521"/>
        </w:tabs>
        <w:ind w:left="851" w:right="4678"/>
        <w:rPr>
          <w:rFonts w:ascii="Georgia" w:hAnsi="Georgia" w:cstheme="minorHAnsi"/>
          <w:szCs w:val="24"/>
        </w:rPr>
      </w:pPr>
      <w:r w:rsidRPr="00CD1BEA">
        <w:rPr>
          <w:rFonts w:ascii="Georgia" w:hAnsi="Georgia" w:cstheme="minorHAnsi"/>
          <w:szCs w:val="24"/>
        </w:rPr>
        <w:t>WC1R 4BU</w:t>
      </w:r>
    </w:p>
    <w:p w14:paraId="15178720" w14:textId="77777777" w:rsidR="00C4352A" w:rsidRPr="00CD1BEA" w:rsidRDefault="003D1C3F" w:rsidP="00C4352A">
      <w:pPr>
        <w:tabs>
          <w:tab w:val="right" w:pos="6521"/>
        </w:tabs>
        <w:ind w:left="851" w:right="4678"/>
        <w:rPr>
          <w:rFonts w:ascii="Georgia" w:hAnsi="Georgia" w:cstheme="minorHAnsi"/>
          <w:szCs w:val="24"/>
        </w:rPr>
      </w:pPr>
      <w:hyperlink r:id="rId12" w:history="1">
        <w:r w:rsidR="00C4352A" w:rsidRPr="00CD1BEA">
          <w:rPr>
            <w:rStyle w:val="Hyperlink"/>
            <w:rFonts w:ascii="Georgia" w:hAnsi="Georgia" w:cstheme="minorHAnsi"/>
            <w:szCs w:val="24"/>
          </w:rPr>
          <w:t>Hendyqc@oldsquare.co.uk</w:t>
        </w:r>
      </w:hyperlink>
    </w:p>
    <w:p w14:paraId="42A7823C" w14:textId="77777777" w:rsidR="00C4352A" w:rsidRPr="00CD1BEA" w:rsidRDefault="00C4352A" w:rsidP="00C4352A">
      <w:pPr>
        <w:tabs>
          <w:tab w:val="right" w:pos="6521"/>
        </w:tabs>
        <w:ind w:left="851" w:right="4678"/>
        <w:rPr>
          <w:rFonts w:ascii="Georgia" w:hAnsi="Georgia" w:cstheme="minorHAnsi"/>
          <w:szCs w:val="24"/>
        </w:rPr>
      </w:pPr>
    </w:p>
    <w:p w14:paraId="2F3C06B3" w14:textId="77777777" w:rsidR="00C4352A" w:rsidRPr="00CD1BEA" w:rsidRDefault="00C4352A" w:rsidP="00C4352A">
      <w:pPr>
        <w:ind w:left="851" w:right="360"/>
        <w:rPr>
          <w:rFonts w:ascii="Georgia" w:hAnsi="Georgia" w:cstheme="minorHAnsi"/>
          <w:szCs w:val="24"/>
        </w:rPr>
      </w:pPr>
    </w:p>
    <w:p w14:paraId="2CD9BEC5" w14:textId="77777777" w:rsidR="00352515" w:rsidRDefault="00352515" w:rsidP="001279B7">
      <w:pPr>
        <w:tabs>
          <w:tab w:val="left" w:pos="851"/>
        </w:tabs>
        <w:ind w:left="851" w:right="360"/>
        <w:jc w:val="both"/>
        <w:rPr>
          <w:rFonts w:ascii="Georgia" w:hAnsi="Georgia" w:cstheme="minorHAnsi"/>
          <w:szCs w:val="24"/>
        </w:rPr>
      </w:pPr>
    </w:p>
    <w:p w14:paraId="387858D1" w14:textId="77777777" w:rsidR="005E0CA8" w:rsidRDefault="005E0CA8" w:rsidP="001279B7">
      <w:pPr>
        <w:tabs>
          <w:tab w:val="left" w:pos="851"/>
        </w:tabs>
        <w:ind w:left="851" w:right="360"/>
        <w:jc w:val="both"/>
        <w:rPr>
          <w:rFonts w:ascii="Georgia" w:hAnsi="Georgia" w:cstheme="minorHAnsi"/>
          <w:szCs w:val="24"/>
        </w:rPr>
      </w:pPr>
    </w:p>
    <w:p w14:paraId="7BF42E2D" w14:textId="77777777" w:rsidR="003251B1" w:rsidRDefault="003251B1" w:rsidP="001279B7">
      <w:pPr>
        <w:tabs>
          <w:tab w:val="left" w:pos="851"/>
        </w:tabs>
        <w:ind w:left="851" w:right="360"/>
        <w:jc w:val="both"/>
        <w:rPr>
          <w:rFonts w:ascii="Georgia" w:hAnsi="Georgia" w:cstheme="minorHAnsi"/>
          <w:szCs w:val="24"/>
        </w:rPr>
      </w:pPr>
    </w:p>
    <w:p w14:paraId="619C75E6" w14:textId="77777777" w:rsidR="003251B1" w:rsidRDefault="003251B1" w:rsidP="001279B7">
      <w:pPr>
        <w:tabs>
          <w:tab w:val="left" w:pos="851"/>
        </w:tabs>
        <w:ind w:left="851" w:right="360"/>
        <w:jc w:val="both"/>
        <w:rPr>
          <w:rFonts w:ascii="Georgia" w:hAnsi="Georgia" w:cstheme="minorHAnsi"/>
          <w:szCs w:val="24"/>
        </w:rPr>
      </w:pPr>
    </w:p>
    <w:p w14:paraId="4A63D4A4" w14:textId="77777777" w:rsidR="003251B1" w:rsidRDefault="003251B1" w:rsidP="001279B7">
      <w:pPr>
        <w:tabs>
          <w:tab w:val="left" w:pos="851"/>
        </w:tabs>
        <w:ind w:left="851" w:right="360"/>
        <w:jc w:val="both"/>
        <w:rPr>
          <w:rFonts w:ascii="Georgia" w:hAnsi="Georgia" w:cstheme="minorHAnsi"/>
          <w:szCs w:val="24"/>
        </w:rPr>
      </w:pPr>
    </w:p>
    <w:p w14:paraId="72E17A7B" w14:textId="77777777" w:rsidR="00F25CF1" w:rsidRDefault="00F25CF1" w:rsidP="001279B7">
      <w:pPr>
        <w:tabs>
          <w:tab w:val="left" w:pos="851"/>
        </w:tabs>
        <w:ind w:left="851" w:right="360"/>
        <w:jc w:val="both"/>
        <w:rPr>
          <w:rFonts w:ascii="Georgia" w:hAnsi="Georgia" w:cstheme="minorHAnsi"/>
          <w:szCs w:val="24"/>
        </w:rPr>
      </w:pPr>
    </w:p>
    <w:p w14:paraId="4F24B7E5" w14:textId="77777777" w:rsidR="00F25CF1" w:rsidRDefault="00F25CF1" w:rsidP="001279B7">
      <w:pPr>
        <w:tabs>
          <w:tab w:val="left" w:pos="851"/>
        </w:tabs>
        <w:ind w:left="851" w:right="360"/>
        <w:jc w:val="both"/>
        <w:rPr>
          <w:rFonts w:ascii="Georgia" w:hAnsi="Georgia" w:cstheme="minorHAnsi"/>
          <w:szCs w:val="24"/>
        </w:rPr>
      </w:pPr>
    </w:p>
    <w:p w14:paraId="4EAFA5BB" w14:textId="77777777" w:rsidR="00F25CF1" w:rsidRDefault="00F25CF1" w:rsidP="001279B7">
      <w:pPr>
        <w:tabs>
          <w:tab w:val="left" w:pos="851"/>
        </w:tabs>
        <w:ind w:left="851" w:right="360"/>
        <w:jc w:val="both"/>
        <w:rPr>
          <w:rFonts w:ascii="Georgia" w:hAnsi="Georgia" w:cstheme="minorHAnsi"/>
          <w:szCs w:val="24"/>
        </w:rPr>
      </w:pPr>
    </w:p>
    <w:p w14:paraId="4375D318" w14:textId="77777777" w:rsidR="00F25CF1" w:rsidRDefault="00F25CF1" w:rsidP="001279B7">
      <w:pPr>
        <w:tabs>
          <w:tab w:val="left" w:pos="851"/>
        </w:tabs>
        <w:ind w:left="851" w:right="360"/>
        <w:jc w:val="both"/>
        <w:rPr>
          <w:rFonts w:ascii="Georgia" w:hAnsi="Georgia" w:cstheme="minorHAnsi"/>
          <w:szCs w:val="24"/>
        </w:rPr>
      </w:pPr>
    </w:p>
    <w:p w14:paraId="1A302998" w14:textId="77777777" w:rsidR="003251B1" w:rsidRDefault="003251B1" w:rsidP="001279B7">
      <w:pPr>
        <w:tabs>
          <w:tab w:val="left" w:pos="851"/>
        </w:tabs>
        <w:ind w:left="851" w:right="360"/>
        <w:jc w:val="both"/>
        <w:rPr>
          <w:rFonts w:ascii="Georgia" w:hAnsi="Georgia" w:cstheme="minorHAnsi"/>
          <w:szCs w:val="24"/>
        </w:rPr>
      </w:pPr>
    </w:p>
    <w:p w14:paraId="44B878F2" w14:textId="77777777" w:rsidR="003251B1" w:rsidRDefault="003251B1" w:rsidP="001279B7">
      <w:pPr>
        <w:tabs>
          <w:tab w:val="left" w:pos="851"/>
        </w:tabs>
        <w:ind w:left="851" w:right="360"/>
        <w:jc w:val="both"/>
        <w:rPr>
          <w:rFonts w:ascii="Georgia" w:hAnsi="Georgia" w:cstheme="minorHAnsi"/>
          <w:szCs w:val="24"/>
        </w:rPr>
      </w:pPr>
    </w:p>
    <w:p w14:paraId="7404B5C0" w14:textId="77777777" w:rsidR="003251B1" w:rsidRPr="00CD1BEA" w:rsidRDefault="003251B1" w:rsidP="003251B1">
      <w:pPr>
        <w:tabs>
          <w:tab w:val="left" w:pos="1418"/>
        </w:tabs>
        <w:ind w:left="851" w:right="360"/>
        <w:rPr>
          <w:rFonts w:ascii="Georgia" w:hAnsi="Georgia" w:cstheme="minorHAnsi"/>
          <w:b/>
          <w:szCs w:val="24"/>
        </w:rPr>
      </w:pPr>
      <w:r w:rsidRPr="00CD1BEA">
        <w:rPr>
          <w:rFonts w:ascii="Georgia" w:hAnsi="Georgia" w:cstheme="minorHAnsi"/>
          <w:b/>
          <w:szCs w:val="24"/>
        </w:rPr>
        <w:t>Clerk</w:t>
      </w:r>
      <w:r>
        <w:rPr>
          <w:rFonts w:ascii="Georgia" w:hAnsi="Georgia" w:cstheme="minorHAnsi"/>
          <w:b/>
          <w:szCs w:val="24"/>
        </w:rPr>
        <w:t>s</w:t>
      </w:r>
      <w:r w:rsidRPr="00CD1BEA">
        <w:rPr>
          <w:rFonts w:ascii="Georgia" w:hAnsi="Georgia" w:cstheme="minorHAnsi"/>
          <w:b/>
          <w:szCs w:val="24"/>
        </w:rPr>
        <w:t xml:space="preserve">: </w:t>
      </w:r>
      <w:r w:rsidRPr="00CD1BEA">
        <w:rPr>
          <w:rFonts w:ascii="Georgia" w:hAnsi="Georgia" w:cstheme="minorHAnsi"/>
          <w:b/>
          <w:szCs w:val="24"/>
        </w:rPr>
        <w:tab/>
      </w:r>
      <w:r w:rsidRPr="00CD1BEA">
        <w:rPr>
          <w:rFonts w:ascii="Georgia" w:hAnsi="Georgia" w:cstheme="minorHAnsi"/>
          <w:b/>
          <w:szCs w:val="24"/>
        </w:rPr>
        <w:tab/>
      </w:r>
      <w:r w:rsidRPr="00CD1BEA">
        <w:rPr>
          <w:rFonts w:ascii="Georgia" w:hAnsi="Georgia" w:cstheme="minorHAnsi"/>
          <w:szCs w:val="24"/>
        </w:rPr>
        <w:t>William Meade</w:t>
      </w:r>
      <w:r>
        <w:rPr>
          <w:rFonts w:ascii="Georgia" w:hAnsi="Georgia" w:cstheme="minorHAnsi"/>
          <w:szCs w:val="24"/>
        </w:rPr>
        <w:t xml:space="preserve"> and Olivia Moliterno</w:t>
      </w:r>
    </w:p>
    <w:p w14:paraId="73BD7EC8" w14:textId="77777777" w:rsidR="003251B1" w:rsidRPr="00CD1BEA" w:rsidRDefault="003251B1" w:rsidP="003251B1">
      <w:pPr>
        <w:tabs>
          <w:tab w:val="left" w:pos="1418"/>
        </w:tabs>
        <w:ind w:left="851" w:right="360"/>
        <w:rPr>
          <w:rFonts w:ascii="Georgia" w:hAnsi="Georgia" w:cstheme="minorHAnsi"/>
          <w:szCs w:val="24"/>
        </w:rPr>
      </w:pPr>
      <w:r w:rsidRPr="00CD1BEA">
        <w:rPr>
          <w:rFonts w:ascii="Georgia" w:hAnsi="Georgia" w:cstheme="minorHAnsi"/>
          <w:b/>
          <w:szCs w:val="24"/>
        </w:rPr>
        <w:t>Tel:</w:t>
      </w:r>
      <w:r w:rsidRPr="00CD1BEA">
        <w:rPr>
          <w:rFonts w:ascii="Georgia" w:hAnsi="Georgia" w:cstheme="minorHAnsi"/>
          <w:b/>
          <w:szCs w:val="24"/>
        </w:rPr>
        <w:tab/>
      </w:r>
      <w:r w:rsidRPr="00CD1BEA">
        <w:rPr>
          <w:rFonts w:ascii="Georgia" w:hAnsi="Georgia" w:cstheme="minorHAnsi"/>
          <w:b/>
          <w:szCs w:val="24"/>
        </w:rPr>
        <w:tab/>
      </w:r>
      <w:r w:rsidRPr="00CD1BEA">
        <w:rPr>
          <w:rFonts w:ascii="Georgia" w:hAnsi="Georgia" w:cstheme="minorHAnsi"/>
          <w:b/>
          <w:szCs w:val="24"/>
        </w:rPr>
        <w:tab/>
      </w:r>
      <w:r w:rsidRPr="00CD1BEA">
        <w:rPr>
          <w:rFonts w:ascii="Georgia" w:hAnsi="Georgia" w:cstheme="minorHAnsi"/>
          <w:b/>
          <w:szCs w:val="24"/>
        </w:rPr>
        <w:tab/>
      </w:r>
      <w:r w:rsidRPr="00CD1BEA">
        <w:rPr>
          <w:rFonts w:ascii="Georgia" w:hAnsi="Georgia" w:cstheme="minorHAnsi"/>
          <w:szCs w:val="24"/>
        </w:rPr>
        <w:t>+ 44 (0) 20 7269 0300</w:t>
      </w:r>
    </w:p>
    <w:p w14:paraId="47B5BE8F" w14:textId="77777777" w:rsidR="003251B1" w:rsidRPr="00CD1BEA" w:rsidRDefault="003251B1" w:rsidP="003251B1">
      <w:pPr>
        <w:tabs>
          <w:tab w:val="left" w:pos="1418"/>
        </w:tabs>
        <w:ind w:left="851" w:right="360"/>
        <w:rPr>
          <w:rFonts w:ascii="Georgia" w:hAnsi="Georgia" w:cstheme="minorHAnsi"/>
          <w:szCs w:val="24"/>
        </w:rPr>
      </w:pPr>
      <w:r w:rsidRPr="00CD1BEA">
        <w:rPr>
          <w:rFonts w:ascii="Georgia" w:hAnsi="Georgia" w:cstheme="minorHAnsi"/>
          <w:b/>
          <w:szCs w:val="24"/>
        </w:rPr>
        <w:t>Email:</w:t>
      </w:r>
      <w:r w:rsidRPr="00CD1BEA">
        <w:rPr>
          <w:rFonts w:ascii="Georgia" w:hAnsi="Georgia" w:cstheme="minorHAnsi"/>
          <w:b/>
          <w:szCs w:val="24"/>
        </w:rPr>
        <w:tab/>
      </w:r>
      <w:r w:rsidRPr="00CD1BEA">
        <w:rPr>
          <w:rFonts w:ascii="Georgia" w:hAnsi="Georgia" w:cstheme="minorHAnsi"/>
          <w:b/>
          <w:szCs w:val="24"/>
        </w:rPr>
        <w:tab/>
      </w:r>
      <w:hyperlink r:id="rId13" w:history="1">
        <w:r w:rsidRPr="00CD1BEA">
          <w:rPr>
            <w:rStyle w:val="Hyperlink"/>
            <w:rFonts w:ascii="Georgia" w:hAnsi="Georgia" w:cstheme="minorHAnsi"/>
            <w:szCs w:val="24"/>
          </w:rPr>
          <w:t>wmeade@oldsquare.co.uk</w:t>
        </w:r>
      </w:hyperlink>
    </w:p>
    <w:p w14:paraId="225C5030" w14:textId="77777777" w:rsidR="003251B1" w:rsidRPr="00CD1BEA" w:rsidRDefault="003251B1" w:rsidP="001279B7">
      <w:pPr>
        <w:tabs>
          <w:tab w:val="left" w:pos="851"/>
        </w:tabs>
        <w:ind w:left="851" w:right="360"/>
        <w:jc w:val="both"/>
        <w:rPr>
          <w:rFonts w:ascii="Georgia" w:hAnsi="Georgia" w:cstheme="minorHAnsi"/>
          <w:szCs w:val="24"/>
        </w:rPr>
      </w:pPr>
    </w:p>
    <w:p w14:paraId="4A7D0BEA" w14:textId="77777777" w:rsidR="00875A80" w:rsidRDefault="00875A80" w:rsidP="001279B7">
      <w:pPr>
        <w:tabs>
          <w:tab w:val="left" w:pos="851"/>
        </w:tabs>
        <w:ind w:left="851" w:right="360"/>
        <w:jc w:val="both"/>
        <w:rPr>
          <w:rFonts w:ascii="Georgia" w:hAnsi="Georgia" w:cstheme="minorHAnsi"/>
          <w:szCs w:val="24"/>
        </w:rPr>
      </w:pPr>
    </w:p>
    <w:p w14:paraId="3A3EFEFA" w14:textId="77777777" w:rsidR="003251B1" w:rsidRDefault="003251B1" w:rsidP="001279B7">
      <w:pPr>
        <w:tabs>
          <w:tab w:val="left" w:pos="851"/>
        </w:tabs>
        <w:ind w:left="851" w:right="360"/>
        <w:jc w:val="both"/>
        <w:rPr>
          <w:rFonts w:ascii="Georgia" w:hAnsi="Georgia" w:cstheme="minorHAnsi"/>
          <w:szCs w:val="24"/>
        </w:rPr>
      </w:pPr>
    </w:p>
    <w:p w14:paraId="1DC89709" w14:textId="77777777" w:rsidR="003251B1" w:rsidRDefault="003251B1" w:rsidP="001279B7">
      <w:pPr>
        <w:tabs>
          <w:tab w:val="left" w:pos="851"/>
        </w:tabs>
        <w:ind w:left="851" w:right="360"/>
        <w:jc w:val="both"/>
        <w:rPr>
          <w:rFonts w:ascii="Georgia" w:hAnsi="Georgia" w:cstheme="minorHAnsi"/>
          <w:szCs w:val="24"/>
        </w:rPr>
      </w:pPr>
    </w:p>
    <w:p w14:paraId="3357026C" w14:textId="77777777" w:rsidR="003251B1" w:rsidRDefault="003251B1" w:rsidP="001279B7">
      <w:pPr>
        <w:tabs>
          <w:tab w:val="left" w:pos="851"/>
        </w:tabs>
        <w:ind w:left="851" w:right="360"/>
        <w:jc w:val="both"/>
        <w:rPr>
          <w:rFonts w:ascii="Georgia" w:hAnsi="Georgia" w:cstheme="minorHAnsi"/>
          <w:szCs w:val="24"/>
        </w:rPr>
      </w:pPr>
    </w:p>
    <w:p w14:paraId="2C04AE05" w14:textId="77777777" w:rsidR="003251B1" w:rsidRDefault="003251B1" w:rsidP="001279B7">
      <w:pPr>
        <w:tabs>
          <w:tab w:val="left" w:pos="851"/>
        </w:tabs>
        <w:ind w:left="851" w:right="360"/>
        <w:jc w:val="both"/>
        <w:rPr>
          <w:rFonts w:ascii="Georgia" w:hAnsi="Georgia" w:cstheme="minorHAnsi"/>
          <w:szCs w:val="24"/>
        </w:rPr>
      </w:pPr>
    </w:p>
    <w:p w14:paraId="4A94C5EA" w14:textId="77777777" w:rsidR="003251B1" w:rsidRDefault="003251B1" w:rsidP="001279B7">
      <w:pPr>
        <w:tabs>
          <w:tab w:val="left" w:pos="851"/>
        </w:tabs>
        <w:ind w:left="851" w:right="360"/>
        <w:jc w:val="both"/>
        <w:rPr>
          <w:rFonts w:ascii="Georgia" w:hAnsi="Georgia" w:cstheme="minorHAnsi"/>
          <w:szCs w:val="24"/>
        </w:rPr>
      </w:pPr>
    </w:p>
    <w:p w14:paraId="48798284" w14:textId="77777777" w:rsidR="003251B1" w:rsidRDefault="003251B1" w:rsidP="001279B7">
      <w:pPr>
        <w:tabs>
          <w:tab w:val="left" w:pos="851"/>
        </w:tabs>
        <w:ind w:left="851" w:right="360"/>
        <w:jc w:val="both"/>
        <w:rPr>
          <w:rFonts w:ascii="Georgia" w:hAnsi="Georgia" w:cstheme="minorHAnsi"/>
          <w:szCs w:val="24"/>
        </w:rPr>
      </w:pPr>
    </w:p>
    <w:p w14:paraId="7890D9FE" w14:textId="77777777" w:rsidR="003251B1" w:rsidRDefault="003251B1" w:rsidP="001279B7">
      <w:pPr>
        <w:tabs>
          <w:tab w:val="left" w:pos="851"/>
        </w:tabs>
        <w:ind w:left="851" w:right="360"/>
        <w:jc w:val="both"/>
        <w:rPr>
          <w:rFonts w:ascii="Georgia" w:hAnsi="Georgia" w:cstheme="minorHAnsi"/>
          <w:szCs w:val="24"/>
        </w:rPr>
      </w:pPr>
    </w:p>
    <w:p w14:paraId="6807CF85" w14:textId="77777777" w:rsidR="003251B1" w:rsidRDefault="003251B1" w:rsidP="001279B7">
      <w:pPr>
        <w:tabs>
          <w:tab w:val="left" w:pos="851"/>
        </w:tabs>
        <w:ind w:left="851" w:right="360"/>
        <w:jc w:val="both"/>
        <w:rPr>
          <w:rFonts w:ascii="Georgia" w:hAnsi="Georgia" w:cstheme="minorHAnsi"/>
          <w:szCs w:val="24"/>
        </w:rPr>
      </w:pPr>
    </w:p>
    <w:p w14:paraId="0EB1110A" w14:textId="25AD44D3" w:rsidR="003251B1" w:rsidRDefault="003251B1" w:rsidP="001279B7">
      <w:pPr>
        <w:tabs>
          <w:tab w:val="left" w:pos="851"/>
        </w:tabs>
        <w:ind w:left="851" w:right="360"/>
        <w:jc w:val="both"/>
        <w:rPr>
          <w:rFonts w:ascii="Georgia" w:hAnsi="Georgia" w:cstheme="minorHAnsi"/>
          <w:szCs w:val="24"/>
        </w:rPr>
      </w:pPr>
    </w:p>
    <w:p w14:paraId="39E75971" w14:textId="77777777" w:rsidR="003251B1" w:rsidRDefault="003251B1" w:rsidP="001279B7">
      <w:pPr>
        <w:tabs>
          <w:tab w:val="left" w:pos="851"/>
        </w:tabs>
        <w:ind w:left="851" w:right="360"/>
        <w:jc w:val="both"/>
        <w:rPr>
          <w:rFonts w:ascii="Georgia" w:hAnsi="Georgia" w:cstheme="minorHAnsi"/>
          <w:szCs w:val="24"/>
        </w:rPr>
      </w:pPr>
    </w:p>
    <w:p w14:paraId="7B5F0F5A" w14:textId="77777777" w:rsidR="003251B1" w:rsidRDefault="003251B1" w:rsidP="001279B7">
      <w:pPr>
        <w:tabs>
          <w:tab w:val="left" w:pos="851"/>
        </w:tabs>
        <w:ind w:left="851" w:right="360"/>
        <w:jc w:val="both"/>
        <w:rPr>
          <w:rFonts w:ascii="Georgia" w:hAnsi="Georgia" w:cstheme="minorHAnsi"/>
          <w:szCs w:val="24"/>
        </w:rPr>
      </w:pPr>
    </w:p>
    <w:p w14:paraId="08DCDE98" w14:textId="77777777" w:rsidR="003251B1" w:rsidRDefault="003251B1" w:rsidP="001279B7">
      <w:pPr>
        <w:tabs>
          <w:tab w:val="left" w:pos="851"/>
        </w:tabs>
        <w:ind w:left="851" w:right="360"/>
        <w:jc w:val="both"/>
        <w:rPr>
          <w:rFonts w:ascii="Georgia" w:hAnsi="Georgia" w:cstheme="minorHAnsi"/>
          <w:szCs w:val="24"/>
        </w:rPr>
      </w:pPr>
    </w:p>
    <w:p w14:paraId="1C541A1A" w14:textId="77777777" w:rsidR="003251B1" w:rsidRDefault="003251B1" w:rsidP="001279B7">
      <w:pPr>
        <w:tabs>
          <w:tab w:val="left" w:pos="851"/>
        </w:tabs>
        <w:ind w:left="851" w:right="360"/>
        <w:jc w:val="both"/>
        <w:rPr>
          <w:rFonts w:ascii="Georgia" w:hAnsi="Georgia" w:cstheme="minorHAnsi"/>
          <w:szCs w:val="24"/>
        </w:rPr>
      </w:pPr>
    </w:p>
    <w:p w14:paraId="617A29B7" w14:textId="77777777" w:rsidR="003251B1" w:rsidRDefault="003251B1" w:rsidP="001279B7">
      <w:pPr>
        <w:tabs>
          <w:tab w:val="left" w:pos="851"/>
        </w:tabs>
        <w:ind w:left="851" w:right="360"/>
        <w:jc w:val="both"/>
        <w:rPr>
          <w:rFonts w:ascii="Georgia" w:hAnsi="Georgia" w:cstheme="minorHAnsi"/>
          <w:szCs w:val="24"/>
        </w:rPr>
      </w:pPr>
    </w:p>
    <w:p w14:paraId="269F3C41" w14:textId="77777777" w:rsidR="003251B1" w:rsidRDefault="003251B1" w:rsidP="001279B7">
      <w:pPr>
        <w:tabs>
          <w:tab w:val="left" w:pos="851"/>
        </w:tabs>
        <w:ind w:left="851" w:right="360"/>
        <w:jc w:val="both"/>
        <w:rPr>
          <w:rFonts w:ascii="Georgia" w:hAnsi="Georgia" w:cstheme="minorHAnsi"/>
          <w:szCs w:val="24"/>
        </w:rPr>
      </w:pPr>
    </w:p>
    <w:p w14:paraId="45D75D3C" w14:textId="5C7B438E" w:rsidR="003251B1" w:rsidRDefault="00A951ED" w:rsidP="001279B7">
      <w:pPr>
        <w:tabs>
          <w:tab w:val="left" w:pos="851"/>
        </w:tabs>
        <w:ind w:left="851" w:right="360"/>
        <w:jc w:val="both"/>
        <w:rPr>
          <w:rFonts w:ascii="Georgia" w:hAnsi="Georgia" w:cstheme="minorHAnsi"/>
          <w:szCs w:val="24"/>
        </w:rPr>
      </w:pPr>
      <w:r w:rsidRPr="00CD1BEA">
        <w:rPr>
          <w:rFonts w:ascii="Georgia" w:hAnsi="Georgia" w:cstheme="minorHAnsi"/>
          <w:noProof/>
          <w:color w:val="000000" w:themeColor="text1"/>
          <w:szCs w:val="24"/>
          <w:lang w:eastAsia="en-GB"/>
        </w:rPr>
        <w:lastRenderedPageBreak/>
        <mc:AlternateContent>
          <mc:Choice Requires="wps">
            <w:drawing>
              <wp:inline distT="0" distB="0" distL="0" distR="0" wp14:anchorId="7FDB9365" wp14:editId="3DFB9654">
                <wp:extent cx="6800850" cy="8249845"/>
                <wp:effectExtent l="0" t="0" r="19050" b="1841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8249845"/>
                        </a:xfrm>
                        <a:prstGeom prst="rect">
                          <a:avLst/>
                        </a:prstGeom>
                        <a:solidFill>
                          <a:srgbClr val="FFFFFF"/>
                        </a:solidFill>
                        <a:ln w="9525">
                          <a:solidFill>
                            <a:srgbClr val="000000"/>
                          </a:solidFill>
                          <a:miter lim="800000"/>
                          <a:headEnd/>
                          <a:tailEnd/>
                        </a:ln>
                      </wps:spPr>
                      <wps:txbx>
                        <w:txbxContent>
                          <w:p w14:paraId="7E92EF8A" w14:textId="77777777" w:rsidR="00A951ED" w:rsidRDefault="00A951ED" w:rsidP="00A951ED">
                            <w:pPr>
                              <w:rPr>
                                <w:b/>
                                <w:bCs/>
                                <w:iCs/>
                                <w:color w:val="000000" w:themeColor="text1"/>
                                <w:szCs w:val="24"/>
                              </w:rPr>
                            </w:pPr>
                          </w:p>
                          <w:p w14:paraId="23A48E4D" w14:textId="65FC84EE" w:rsidR="00A951ED" w:rsidRPr="0099529A" w:rsidRDefault="00A951ED" w:rsidP="00A951ED">
                            <w:pPr>
                              <w:rPr>
                                <w:i/>
                                <w:color w:val="000000" w:themeColor="text1"/>
                                <w:szCs w:val="24"/>
                              </w:rPr>
                            </w:pPr>
                            <w:r w:rsidRPr="0099529A">
                              <w:rPr>
                                <w:b/>
                                <w:bCs/>
                                <w:iCs/>
                                <w:color w:val="000000" w:themeColor="text1"/>
                                <w:szCs w:val="24"/>
                              </w:rPr>
                              <w:t xml:space="preserve">Chambers &amp; Partners </w:t>
                            </w:r>
                            <w:r w:rsidRPr="0099529A">
                              <w:rPr>
                                <w:iCs/>
                                <w:color w:val="000000" w:themeColor="text1"/>
                                <w:szCs w:val="24"/>
                              </w:rPr>
                              <w:t>2024</w:t>
                            </w:r>
                            <w:r>
                              <w:rPr>
                                <w:b/>
                                <w:bCs/>
                                <w:iCs/>
                                <w:color w:val="000000" w:themeColor="text1"/>
                                <w:szCs w:val="24"/>
                              </w:rPr>
                              <w:t xml:space="preserve">: </w:t>
                            </w:r>
                            <w:r w:rsidRPr="0099529A">
                              <w:rPr>
                                <w:i/>
                                <w:color w:val="000000" w:themeColor="text1"/>
                                <w:szCs w:val="24"/>
                              </w:rPr>
                              <w:t>“You couldn’t find better representation. I hold him in the highest esteem.”</w:t>
                            </w:r>
                          </w:p>
                          <w:p w14:paraId="7AF3E4AE" w14:textId="77777777" w:rsidR="00A951ED" w:rsidRPr="0099529A" w:rsidRDefault="00A951ED" w:rsidP="00A951ED">
                            <w:pPr>
                              <w:rPr>
                                <w:i/>
                                <w:color w:val="000000" w:themeColor="text1"/>
                                <w:szCs w:val="24"/>
                              </w:rPr>
                            </w:pPr>
                            <w:r w:rsidRPr="0099529A">
                              <w:rPr>
                                <w:i/>
                                <w:color w:val="000000" w:themeColor="text1"/>
                                <w:szCs w:val="24"/>
                              </w:rPr>
                              <w:t>“He is one of the outstanding employment lawyers of this, or any other, generation.”</w:t>
                            </w:r>
                            <w:r w:rsidRPr="00974E74">
                              <w:rPr>
                                <w:i/>
                                <w:color w:val="000000" w:themeColor="text1"/>
                                <w:szCs w:val="24"/>
                              </w:rPr>
                              <w:t xml:space="preserve"> </w:t>
                            </w:r>
                            <w:r w:rsidRPr="0099529A">
                              <w:rPr>
                                <w:i/>
                                <w:color w:val="000000" w:themeColor="text1"/>
                                <w:szCs w:val="24"/>
                              </w:rPr>
                              <w:t>“John is the best at client service and is a class act.”</w:t>
                            </w:r>
                            <w:r>
                              <w:rPr>
                                <w:b/>
                                <w:bCs/>
                                <w:iCs/>
                                <w:color w:val="000000" w:themeColor="text1"/>
                                <w:szCs w:val="24"/>
                              </w:rPr>
                              <w:t xml:space="preserve">  </w:t>
                            </w:r>
                            <w:r w:rsidRPr="0099529A">
                              <w:rPr>
                                <w:b/>
                                <w:bCs/>
                                <w:iCs/>
                                <w:color w:val="000000" w:themeColor="text1"/>
                                <w:szCs w:val="24"/>
                              </w:rPr>
                              <w:t xml:space="preserve">The Legal 500 </w:t>
                            </w:r>
                            <w:r w:rsidRPr="0099529A">
                              <w:rPr>
                                <w:iCs/>
                                <w:color w:val="000000" w:themeColor="text1"/>
                                <w:szCs w:val="24"/>
                              </w:rPr>
                              <w:t>2024</w:t>
                            </w:r>
                            <w:r>
                              <w:rPr>
                                <w:b/>
                                <w:bCs/>
                                <w:iCs/>
                                <w:color w:val="000000" w:themeColor="text1"/>
                                <w:szCs w:val="24"/>
                              </w:rPr>
                              <w:t xml:space="preserve">: </w:t>
                            </w:r>
                            <w:r w:rsidRPr="0099529A">
                              <w:rPr>
                                <w:i/>
                                <w:color w:val="000000" w:themeColor="text1"/>
                                <w:szCs w:val="24"/>
                              </w:rPr>
                              <w:t>“A giant in the field of industrial relations law.”</w:t>
                            </w:r>
                          </w:p>
                          <w:p w14:paraId="77719C04" w14:textId="03024F39" w:rsidR="00A951ED" w:rsidRPr="003A7D78" w:rsidRDefault="003F20E6" w:rsidP="00A951ED">
                            <w:pPr>
                              <w:rPr>
                                <w:szCs w:val="24"/>
                              </w:rPr>
                            </w:pPr>
                            <w:r w:rsidRPr="0099529A">
                              <w:rPr>
                                <w:b/>
                                <w:bCs/>
                                <w:iCs/>
                                <w:color w:val="000000" w:themeColor="text1"/>
                                <w:szCs w:val="24"/>
                              </w:rPr>
                              <w:t xml:space="preserve">Chambers &amp; </w:t>
                            </w:r>
                            <w:r>
                              <w:rPr>
                                <w:b/>
                                <w:bCs/>
                                <w:iCs/>
                                <w:color w:val="000000" w:themeColor="text1"/>
                                <w:szCs w:val="24"/>
                              </w:rPr>
                              <w:t>P</w:t>
                            </w:r>
                            <w:r w:rsidRPr="0099529A">
                              <w:rPr>
                                <w:b/>
                                <w:bCs/>
                                <w:iCs/>
                                <w:color w:val="000000" w:themeColor="text1"/>
                                <w:szCs w:val="24"/>
                              </w:rPr>
                              <w:t>artners</w:t>
                            </w:r>
                            <w:r w:rsidRPr="0099529A">
                              <w:rPr>
                                <w:iCs/>
                                <w:color w:val="000000" w:themeColor="text1"/>
                                <w:szCs w:val="24"/>
                              </w:rPr>
                              <w:t xml:space="preserve"> 2023</w:t>
                            </w:r>
                            <w:r w:rsidR="00CF7488">
                              <w:rPr>
                                <w:iCs/>
                                <w:color w:val="000000" w:themeColor="text1"/>
                                <w:szCs w:val="24"/>
                              </w:rPr>
                              <w:t>:</w:t>
                            </w:r>
                            <w:r w:rsidRPr="0099529A">
                              <w:rPr>
                                <w:i/>
                                <w:color w:val="000000" w:themeColor="text1"/>
                                <w:szCs w:val="24"/>
                              </w:rPr>
                              <w:t xml:space="preserve"> </w:t>
                            </w:r>
                            <w:r w:rsidR="00A951ED" w:rsidRPr="0099529A">
                              <w:rPr>
                                <w:i/>
                                <w:color w:val="000000" w:themeColor="text1"/>
                                <w:szCs w:val="24"/>
                              </w:rPr>
                              <w:t>“Lord Hendy is a true dean of the Employment Bar.”</w:t>
                            </w:r>
                            <w:r w:rsidR="00A951ED">
                              <w:rPr>
                                <w:iCs/>
                                <w:color w:val="000000" w:themeColor="text1"/>
                                <w:szCs w:val="24"/>
                              </w:rPr>
                              <w:t xml:space="preserve"> </w:t>
                            </w:r>
                            <w:r>
                              <w:rPr>
                                <w:b/>
                                <w:bCs/>
                                <w:iCs/>
                                <w:color w:val="000000" w:themeColor="text1"/>
                                <w:szCs w:val="24"/>
                              </w:rPr>
                              <w:t xml:space="preserve">The Legal 500 </w:t>
                            </w:r>
                            <w:r w:rsidR="00A951ED" w:rsidRPr="0099529A">
                              <w:rPr>
                                <w:iCs/>
                                <w:color w:val="000000" w:themeColor="text1"/>
                                <w:szCs w:val="24"/>
                              </w:rPr>
                              <w:t>2023</w:t>
                            </w:r>
                            <w:r w:rsidR="00A951ED">
                              <w:rPr>
                                <w:iCs/>
                                <w:color w:val="000000" w:themeColor="text1"/>
                                <w:szCs w:val="24"/>
                              </w:rPr>
                              <w:t xml:space="preserve">: </w:t>
                            </w:r>
                            <w:r w:rsidR="00A951ED" w:rsidRPr="0099529A">
                              <w:rPr>
                                <w:i/>
                                <w:color w:val="000000" w:themeColor="text1"/>
                                <w:szCs w:val="24"/>
                              </w:rPr>
                              <w:t>“John is one of the country’s leading employment silks. Very strong on all collective labour issues, particularly the relationship between UK law and human rights jurisprudence. A gifted advocate who speaks with authority in court.”</w:t>
                            </w:r>
                            <w:r w:rsidR="00CF7488">
                              <w:rPr>
                                <w:i/>
                                <w:color w:val="000000" w:themeColor="text1"/>
                                <w:szCs w:val="24"/>
                              </w:rPr>
                              <w:t xml:space="preserve"> </w:t>
                            </w:r>
                            <w:r w:rsidR="00A951ED" w:rsidRPr="000E7156">
                              <w:rPr>
                                <w:b/>
                                <w:bCs/>
                                <w:iCs/>
                                <w:color w:val="000000" w:themeColor="text1"/>
                                <w:szCs w:val="24"/>
                              </w:rPr>
                              <w:t>Chambers &amp; P</w:t>
                            </w:r>
                            <w:r w:rsidR="00A951ED">
                              <w:rPr>
                                <w:b/>
                                <w:bCs/>
                                <w:iCs/>
                                <w:color w:val="000000" w:themeColor="text1"/>
                                <w:szCs w:val="24"/>
                              </w:rPr>
                              <w:t>ar</w:t>
                            </w:r>
                            <w:r w:rsidR="00A951ED" w:rsidRPr="000E7156">
                              <w:rPr>
                                <w:b/>
                                <w:bCs/>
                                <w:iCs/>
                                <w:color w:val="000000" w:themeColor="text1"/>
                                <w:szCs w:val="24"/>
                              </w:rPr>
                              <w:t>tners</w:t>
                            </w:r>
                            <w:r w:rsidR="00A951ED">
                              <w:rPr>
                                <w:b/>
                                <w:bCs/>
                                <w:iCs/>
                                <w:color w:val="000000" w:themeColor="text1"/>
                                <w:szCs w:val="24"/>
                              </w:rPr>
                              <w:t xml:space="preserve"> </w:t>
                            </w:r>
                            <w:r w:rsidR="00A951ED">
                              <w:rPr>
                                <w:iCs/>
                                <w:color w:val="000000" w:themeColor="text1"/>
                                <w:szCs w:val="24"/>
                              </w:rPr>
                              <w:t>2022</w:t>
                            </w:r>
                            <w:r w:rsidR="0049190C">
                              <w:rPr>
                                <w:iCs/>
                                <w:color w:val="000000" w:themeColor="text1"/>
                                <w:szCs w:val="24"/>
                              </w:rPr>
                              <w:t>:</w:t>
                            </w:r>
                            <w:r w:rsidR="00A951ED">
                              <w:rPr>
                                <w:iCs/>
                                <w:color w:val="000000" w:themeColor="text1"/>
                                <w:szCs w:val="24"/>
                              </w:rPr>
                              <w:t xml:space="preserve"> </w:t>
                            </w:r>
                            <w:r w:rsidR="00A951ED" w:rsidRPr="000E7156">
                              <w:rPr>
                                <w:iCs/>
                                <w:color w:val="000000" w:themeColor="text1"/>
                                <w:szCs w:val="24"/>
                              </w:rPr>
                              <w:t>"</w:t>
                            </w:r>
                            <w:r w:rsidR="00A951ED" w:rsidRPr="000E7156">
                              <w:rPr>
                                <w:i/>
                                <w:color w:val="000000" w:themeColor="text1"/>
                                <w:szCs w:val="24"/>
                              </w:rPr>
                              <w:t xml:space="preserve">He has an unrivalled knowledge of trade union laws and rights, and he has repeatedly put that knowledge to good use when defending workers and their unions." "He has the complete respect of the </w:t>
                            </w:r>
                            <w:proofErr w:type="gramStart"/>
                            <w:r w:rsidR="00A951ED" w:rsidRPr="000E7156">
                              <w:rPr>
                                <w:i/>
                                <w:color w:val="000000" w:themeColor="text1"/>
                                <w:szCs w:val="24"/>
                              </w:rPr>
                              <w:t>judiciary</w:t>
                            </w:r>
                            <w:proofErr w:type="gramEnd"/>
                            <w:r w:rsidR="00A951ED" w:rsidRPr="000E7156">
                              <w:rPr>
                                <w:i/>
                                <w:color w:val="000000" w:themeColor="text1"/>
                                <w:szCs w:val="24"/>
                              </w:rPr>
                              <w:t xml:space="preserve"> and it is no exaggeration to say that he is a giant at the Bar. He is the man for the hardest and most controversial cases which require tremendous courage and intellectual stamina</w:t>
                            </w:r>
                            <w:r w:rsidR="00A951ED" w:rsidRPr="000E7156">
                              <w:rPr>
                                <w:iCs/>
                                <w:color w:val="000000" w:themeColor="text1"/>
                                <w:szCs w:val="24"/>
                              </w:rPr>
                              <w:t>.</w:t>
                            </w:r>
                            <w:r w:rsidR="00A951ED">
                              <w:rPr>
                                <w:iCs/>
                                <w:color w:val="000000" w:themeColor="text1"/>
                                <w:szCs w:val="24"/>
                              </w:rPr>
                              <w:t xml:space="preserve"> </w:t>
                            </w:r>
                            <w:r w:rsidR="00A951ED" w:rsidRPr="0099529A">
                              <w:rPr>
                                <w:b/>
                                <w:bCs/>
                                <w:iCs/>
                                <w:color w:val="000000" w:themeColor="text1"/>
                                <w:szCs w:val="24"/>
                              </w:rPr>
                              <w:t xml:space="preserve">Chambers &amp; Partners </w:t>
                            </w:r>
                            <w:r w:rsidR="00A951ED" w:rsidRPr="0099529A">
                              <w:rPr>
                                <w:iCs/>
                                <w:color w:val="000000" w:themeColor="text1"/>
                                <w:szCs w:val="24"/>
                              </w:rPr>
                              <w:t>2021</w:t>
                            </w:r>
                            <w:r w:rsidR="00A951ED">
                              <w:rPr>
                                <w:b/>
                                <w:bCs/>
                                <w:iCs/>
                                <w:color w:val="000000" w:themeColor="text1"/>
                                <w:szCs w:val="24"/>
                              </w:rPr>
                              <w:t xml:space="preserve">: </w:t>
                            </w:r>
                            <w:r w:rsidR="00A951ED" w:rsidRPr="0099529A">
                              <w:rPr>
                                <w:i/>
                                <w:color w:val="000000" w:themeColor="text1"/>
                                <w:szCs w:val="24"/>
                              </w:rPr>
                              <w:t>“He’s the claimant trade union lawyer without any equal.” “He is a great courtroom advocate with a wealth of experience.”</w:t>
                            </w:r>
                            <w:r w:rsidR="00A951ED">
                              <w:rPr>
                                <w:iCs/>
                                <w:color w:val="000000" w:themeColor="text1"/>
                                <w:szCs w:val="24"/>
                              </w:rPr>
                              <w:t xml:space="preserve"> </w:t>
                            </w:r>
                            <w:r w:rsidR="00A951ED">
                              <w:rPr>
                                <w:b/>
                                <w:bCs/>
                                <w:iCs/>
                                <w:color w:val="000000" w:themeColor="text1"/>
                                <w:szCs w:val="24"/>
                              </w:rPr>
                              <w:t xml:space="preserve">The Legal 500 </w:t>
                            </w:r>
                            <w:r w:rsidR="00A951ED" w:rsidRPr="0099529A">
                              <w:rPr>
                                <w:iCs/>
                                <w:color w:val="000000" w:themeColor="text1"/>
                                <w:szCs w:val="24"/>
                              </w:rPr>
                              <w:t>2021</w:t>
                            </w:r>
                            <w:r w:rsidR="00A951ED">
                              <w:rPr>
                                <w:iCs/>
                                <w:color w:val="000000" w:themeColor="text1"/>
                                <w:szCs w:val="24"/>
                              </w:rPr>
                              <w:t xml:space="preserve">: </w:t>
                            </w:r>
                            <w:r w:rsidR="00A951ED" w:rsidRPr="0099529A">
                              <w:rPr>
                                <w:i/>
                                <w:color w:val="000000" w:themeColor="text1"/>
                                <w:szCs w:val="24"/>
                              </w:rPr>
                              <w:t>“Has the ear of the senior judges and the total respect and admiration of his peers. He is the most gifted of draftsmen, an ingenious lawyer and a compassionate and empathetic adviser. If there is a real fight to be had, you go to John.”</w:t>
                            </w:r>
                            <w:r w:rsidR="00A951ED">
                              <w:rPr>
                                <w:b/>
                                <w:bCs/>
                                <w:iCs/>
                                <w:color w:val="000000" w:themeColor="text1"/>
                                <w:szCs w:val="24"/>
                              </w:rPr>
                              <w:t xml:space="preserve"> </w:t>
                            </w:r>
                            <w:r w:rsidR="00A951ED" w:rsidRPr="003251B1">
                              <w:rPr>
                                <w:b/>
                                <w:bCs/>
                                <w:iCs/>
                                <w:color w:val="000000" w:themeColor="text1"/>
                                <w:szCs w:val="24"/>
                              </w:rPr>
                              <w:t>Legal 500</w:t>
                            </w:r>
                            <w:r w:rsidR="00A951ED">
                              <w:rPr>
                                <w:bCs/>
                                <w:iCs/>
                                <w:color w:val="000000" w:themeColor="text1"/>
                                <w:szCs w:val="24"/>
                              </w:rPr>
                              <w:t xml:space="preserve"> </w:t>
                            </w:r>
                            <w:r w:rsidR="00A951ED" w:rsidRPr="003251B1">
                              <w:rPr>
                                <w:bCs/>
                                <w:iCs/>
                                <w:color w:val="000000" w:themeColor="text1"/>
                                <w:szCs w:val="24"/>
                              </w:rPr>
                              <w:t>20</w:t>
                            </w:r>
                            <w:r w:rsidR="00BB6AD5">
                              <w:rPr>
                                <w:bCs/>
                                <w:iCs/>
                                <w:color w:val="000000" w:themeColor="text1"/>
                                <w:szCs w:val="24"/>
                              </w:rPr>
                              <w:t>20</w:t>
                            </w:r>
                            <w:r w:rsidR="00A951ED">
                              <w:rPr>
                                <w:bCs/>
                                <w:iCs/>
                                <w:color w:val="000000" w:themeColor="text1"/>
                                <w:szCs w:val="24"/>
                              </w:rPr>
                              <w:t xml:space="preserve">: </w:t>
                            </w:r>
                            <w:r w:rsidR="00A951ED">
                              <w:t>“</w:t>
                            </w:r>
                            <w:r w:rsidR="00A951ED" w:rsidRPr="003251B1">
                              <w:rPr>
                                <w:i/>
                              </w:rPr>
                              <w:t>He is a Rolls-Royce amongst the senior echelons of the Bar</w:t>
                            </w:r>
                            <w:r w:rsidR="00A951ED">
                              <w:t xml:space="preserve">.” </w:t>
                            </w:r>
                            <w:r w:rsidR="00A951ED" w:rsidRPr="0071686D">
                              <w:rPr>
                                <w:b/>
                                <w:bCs/>
                                <w:iCs/>
                                <w:color w:val="000000" w:themeColor="text1"/>
                                <w:szCs w:val="24"/>
                              </w:rPr>
                              <w:t xml:space="preserve">Chambers &amp; Partners </w:t>
                            </w:r>
                            <w:r w:rsidR="00A951ED" w:rsidRPr="003251B1">
                              <w:rPr>
                                <w:iCs/>
                                <w:color w:val="000000" w:themeColor="text1"/>
                                <w:szCs w:val="24"/>
                              </w:rPr>
                              <w:t>20</w:t>
                            </w:r>
                            <w:r w:rsidR="00BB6AD5">
                              <w:rPr>
                                <w:iCs/>
                                <w:color w:val="000000" w:themeColor="text1"/>
                                <w:szCs w:val="24"/>
                              </w:rPr>
                              <w:t>20</w:t>
                            </w:r>
                            <w:r w:rsidR="00A951ED">
                              <w:rPr>
                                <w:b/>
                                <w:iCs/>
                                <w:color w:val="000000" w:themeColor="text1"/>
                                <w:szCs w:val="24"/>
                              </w:rPr>
                              <w:t>:</w:t>
                            </w:r>
                            <w:r w:rsidR="00A951ED" w:rsidRPr="0071686D">
                              <w:rPr>
                                <w:b/>
                                <w:iCs/>
                                <w:color w:val="000000" w:themeColor="text1"/>
                                <w:szCs w:val="24"/>
                              </w:rPr>
                              <w:t xml:space="preserve"> </w:t>
                            </w:r>
                            <w:r w:rsidR="00A951ED">
                              <w:t>"</w:t>
                            </w:r>
                            <w:r w:rsidR="00A951ED" w:rsidRPr="003251B1">
                              <w:rPr>
                                <w:i/>
                              </w:rPr>
                              <w:t>He is just phenomenal: his cross-examinations are a joy to behold.</w:t>
                            </w:r>
                            <w:r w:rsidR="00A951ED">
                              <w:t>" "</w:t>
                            </w:r>
                            <w:r w:rsidR="00A951ED" w:rsidRPr="003251B1">
                              <w:rPr>
                                <w:i/>
                              </w:rPr>
                              <w:t>A go-to barrister for trade unions and one of the foremost experts in the area of industrial relations.</w:t>
                            </w:r>
                            <w:r w:rsidR="00A951ED">
                              <w:t xml:space="preserve">" </w:t>
                            </w:r>
                            <w:r w:rsidR="00FB4D03" w:rsidRPr="00FB5C91">
                              <w:rPr>
                                <w:b/>
                                <w:bCs/>
                              </w:rPr>
                              <w:t>Chambers &amp; Partners</w:t>
                            </w:r>
                            <w:r w:rsidR="00FB4D03" w:rsidRPr="00FB4D03">
                              <w:t xml:space="preserve"> 2019</w:t>
                            </w:r>
                            <w:r w:rsidR="00FB5C91">
                              <w:t>:</w:t>
                            </w:r>
                            <w:r w:rsidR="00FB4D03" w:rsidRPr="00FB4D03">
                              <w:t xml:space="preserve"> </w:t>
                            </w:r>
                            <w:r w:rsidR="00FB4D03" w:rsidRPr="00D75975">
                              <w:rPr>
                                <w:i/>
                                <w:iCs/>
                              </w:rPr>
                              <w:t>“His knowledge of the area is second to none and he is extremely dedicated to the cause</w:t>
                            </w:r>
                            <w:r w:rsidR="00F81EAD" w:rsidRPr="00D75975">
                              <w:rPr>
                                <w:i/>
                                <w:iCs/>
                              </w:rPr>
                              <w:t>”</w:t>
                            </w:r>
                            <w:r w:rsidR="00FB4D03" w:rsidRPr="00D75975">
                              <w:rPr>
                                <w:i/>
                                <w:iCs/>
                              </w:rPr>
                              <w:t xml:space="preserve"> </w:t>
                            </w:r>
                            <w:r w:rsidR="00F81EAD" w:rsidRPr="00D75975">
                              <w:rPr>
                                <w:i/>
                                <w:iCs/>
                              </w:rPr>
                              <w:t>“</w:t>
                            </w:r>
                            <w:r w:rsidR="00FB4D03" w:rsidRPr="00D75975">
                              <w:rPr>
                                <w:i/>
                                <w:iCs/>
                              </w:rPr>
                              <w:t>a very good and level-headed advocate”</w:t>
                            </w:r>
                            <w:r w:rsidR="00D75975" w:rsidRPr="00D75975">
                              <w:rPr>
                                <w:i/>
                                <w:iCs/>
                              </w:rPr>
                              <w:t>.</w:t>
                            </w:r>
                            <w:r w:rsidR="00D75975">
                              <w:t xml:space="preserve"> </w:t>
                            </w:r>
                            <w:r w:rsidR="00A951ED" w:rsidRPr="0071686D">
                              <w:rPr>
                                <w:b/>
                                <w:bCs/>
                                <w:iCs/>
                                <w:color w:val="000000" w:themeColor="text1"/>
                                <w:szCs w:val="24"/>
                              </w:rPr>
                              <w:t xml:space="preserve">Legal 500 </w:t>
                            </w:r>
                            <w:r w:rsidR="00A951ED" w:rsidRPr="003251B1">
                              <w:rPr>
                                <w:iCs/>
                                <w:color w:val="000000" w:themeColor="text1"/>
                                <w:szCs w:val="24"/>
                              </w:rPr>
                              <w:t>2018</w:t>
                            </w:r>
                            <w:r w:rsidR="00A951ED">
                              <w:rPr>
                                <w:iCs/>
                                <w:color w:val="000000" w:themeColor="text1"/>
                                <w:szCs w:val="24"/>
                              </w:rPr>
                              <w:t>:</w:t>
                            </w:r>
                            <w:r w:rsidR="00A951ED" w:rsidRPr="0071686D">
                              <w:rPr>
                                <w:iCs/>
                                <w:color w:val="000000" w:themeColor="text1"/>
                                <w:szCs w:val="24"/>
                              </w:rPr>
                              <w:t xml:space="preserve"> he</w:t>
                            </w:r>
                            <w:r w:rsidR="00A951ED" w:rsidRPr="0071686D">
                              <w:rPr>
                                <w:i/>
                                <w:iCs/>
                                <w:color w:val="000000" w:themeColor="text1"/>
                                <w:szCs w:val="24"/>
                              </w:rPr>
                              <w:t xml:space="preserve"> ‘combines exceptional powers of reasoning with compassion and humanity</w:t>
                            </w:r>
                            <w:r w:rsidR="00A951ED">
                              <w:rPr>
                                <w:i/>
                                <w:iCs/>
                                <w:color w:val="000000" w:themeColor="text1"/>
                                <w:szCs w:val="24"/>
                              </w:rPr>
                              <w:t>”</w:t>
                            </w:r>
                            <w:r w:rsidR="009755AD">
                              <w:rPr>
                                <w:iCs/>
                                <w:color w:val="000000" w:themeColor="text1"/>
                                <w:szCs w:val="24"/>
                              </w:rPr>
                              <w:t xml:space="preserve">; </w:t>
                            </w:r>
                            <w:r w:rsidR="00A951ED">
                              <w:rPr>
                                <w:i/>
                                <w:iCs/>
                                <w:color w:val="000000" w:themeColor="text1"/>
                                <w:szCs w:val="24"/>
                              </w:rPr>
                              <w:t>“</w:t>
                            </w:r>
                            <w:r w:rsidR="00A951ED" w:rsidRPr="0071686D">
                              <w:rPr>
                                <w:i/>
                                <w:iCs/>
                                <w:color w:val="000000" w:themeColor="text1"/>
                                <w:szCs w:val="24"/>
                              </w:rPr>
                              <w:t>his manner with both clients and the court is exemplary.</w:t>
                            </w:r>
                            <w:r w:rsidR="00A951ED">
                              <w:rPr>
                                <w:i/>
                                <w:iCs/>
                                <w:color w:val="000000" w:themeColor="text1"/>
                                <w:szCs w:val="24"/>
                              </w:rPr>
                              <w:t>”</w:t>
                            </w:r>
                            <w:r w:rsidR="00A951ED">
                              <w:rPr>
                                <w:b/>
                                <w:color w:val="000000" w:themeColor="text1"/>
                                <w:szCs w:val="24"/>
                              </w:rPr>
                              <w:t xml:space="preserve"> </w:t>
                            </w:r>
                            <w:r w:rsidR="00A951ED" w:rsidRPr="00352515">
                              <w:rPr>
                                <w:b/>
                                <w:color w:val="000000" w:themeColor="text1"/>
                                <w:szCs w:val="24"/>
                              </w:rPr>
                              <w:t>Who’s Who Legal</w:t>
                            </w:r>
                            <w:r w:rsidR="00A951ED" w:rsidRPr="00352515">
                              <w:rPr>
                                <w:color w:val="000000" w:themeColor="text1"/>
                                <w:szCs w:val="24"/>
                              </w:rPr>
                              <w:t xml:space="preserve"> 2018</w:t>
                            </w:r>
                            <w:r w:rsidR="00A951ED">
                              <w:rPr>
                                <w:color w:val="000000" w:themeColor="text1"/>
                                <w:szCs w:val="24"/>
                              </w:rPr>
                              <w:t>: he is</w:t>
                            </w:r>
                            <w:r w:rsidR="00A951ED" w:rsidRPr="00352515">
                              <w:rPr>
                                <w:color w:val="000000" w:themeColor="text1"/>
                                <w:szCs w:val="24"/>
                              </w:rPr>
                              <w:t>: “</w:t>
                            </w:r>
                            <w:r w:rsidR="00A951ED" w:rsidRPr="00352515">
                              <w:rPr>
                                <w:i/>
                                <w:color w:val="000000" w:themeColor="text1"/>
                                <w:szCs w:val="24"/>
                              </w:rPr>
                              <w:t>unparalleled in all matters of collective labour law</w:t>
                            </w:r>
                            <w:r w:rsidR="00A951ED" w:rsidRPr="00352515">
                              <w:rPr>
                                <w:color w:val="000000" w:themeColor="text1"/>
                                <w:szCs w:val="24"/>
                              </w:rPr>
                              <w:t>” and “</w:t>
                            </w:r>
                            <w:r w:rsidR="00A951ED" w:rsidRPr="00352515">
                              <w:rPr>
                                <w:i/>
                                <w:color w:val="000000" w:themeColor="text1"/>
                                <w:szCs w:val="24"/>
                              </w:rPr>
                              <w:t>a sonorous courtroom presence, which commands respect</w:t>
                            </w:r>
                            <w:r w:rsidR="00A951ED" w:rsidRPr="00352515">
                              <w:rPr>
                                <w:color w:val="000000" w:themeColor="text1"/>
                                <w:szCs w:val="24"/>
                              </w:rPr>
                              <w:t xml:space="preserve">”. </w:t>
                            </w:r>
                            <w:r w:rsidR="00A951ED" w:rsidRPr="00352515">
                              <w:rPr>
                                <w:b/>
                                <w:color w:val="000000" w:themeColor="text1"/>
                                <w:szCs w:val="24"/>
                              </w:rPr>
                              <w:t>Chambers &amp; Ptners</w:t>
                            </w:r>
                            <w:r w:rsidR="00A951ED" w:rsidRPr="00352515">
                              <w:rPr>
                                <w:color w:val="000000" w:themeColor="text1"/>
                                <w:szCs w:val="24"/>
                              </w:rPr>
                              <w:t xml:space="preserve"> 2017</w:t>
                            </w:r>
                            <w:r w:rsidR="00A951ED">
                              <w:rPr>
                                <w:color w:val="000000" w:themeColor="text1"/>
                                <w:szCs w:val="24"/>
                              </w:rPr>
                              <w:t>:</w:t>
                            </w:r>
                            <w:r w:rsidR="00A951ED" w:rsidRPr="00352515">
                              <w:rPr>
                                <w:color w:val="000000" w:themeColor="text1"/>
                                <w:szCs w:val="24"/>
                              </w:rPr>
                              <w:t xml:space="preserve"> </w:t>
                            </w:r>
                            <w:r w:rsidR="00A951ED" w:rsidRPr="00352515">
                              <w:rPr>
                                <w:i/>
                                <w:iCs/>
                                <w:color w:val="000000" w:themeColor="text1"/>
                                <w:szCs w:val="24"/>
                              </w:rPr>
                              <w:t xml:space="preserve">“One of the all-time greats in employment and industrial relations law;” </w:t>
                            </w:r>
                            <w:r w:rsidR="00A951ED">
                              <w:rPr>
                                <w:i/>
                                <w:iCs/>
                                <w:color w:val="000000" w:themeColor="text1"/>
                                <w:szCs w:val="24"/>
                              </w:rPr>
                              <w:t>“A</w:t>
                            </w:r>
                            <w:r w:rsidR="00A951ED" w:rsidRPr="0071686D">
                              <w:rPr>
                                <w:i/>
                                <w:iCs/>
                                <w:color w:val="000000" w:themeColor="text1"/>
                                <w:szCs w:val="24"/>
                              </w:rPr>
                              <w:t xml:space="preserve"> forceful and robust advocate, and tremendously authoritative</w:t>
                            </w:r>
                            <w:r w:rsidR="00A951ED">
                              <w:rPr>
                                <w:i/>
                                <w:iCs/>
                                <w:color w:val="000000" w:themeColor="text1"/>
                                <w:szCs w:val="24"/>
                              </w:rPr>
                              <w:t>;”</w:t>
                            </w:r>
                            <w:r w:rsidR="00A951ED" w:rsidRPr="00352515">
                              <w:rPr>
                                <w:i/>
                                <w:iCs/>
                                <w:color w:val="000000" w:themeColor="text1"/>
                                <w:szCs w:val="24"/>
                              </w:rPr>
                              <w:t xml:space="preserve"> “An exceptional advocate in a class of his own. Well prepared, approachable and client-friendly;” "Authoritative, patient and persuasive. He inevitably holds the attention of the court;" "The qualities he brings are his experience and in-depth knowledge of the field."</w:t>
                            </w:r>
                            <w:r w:rsidR="00A951ED" w:rsidRPr="00352515">
                              <w:rPr>
                                <w:bCs/>
                                <w:color w:val="000000" w:themeColor="text1"/>
                                <w:szCs w:val="24"/>
                              </w:rPr>
                              <w:t xml:space="preserve">’ </w:t>
                            </w:r>
                            <w:r w:rsidR="00A951ED" w:rsidRPr="00352515">
                              <w:rPr>
                                <w:b/>
                                <w:color w:val="000000" w:themeColor="text1"/>
                                <w:szCs w:val="24"/>
                              </w:rPr>
                              <w:t>The Legal 500</w:t>
                            </w:r>
                            <w:r w:rsidR="00A951ED" w:rsidRPr="00352515">
                              <w:rPr>
                                <w:color w:val="000000" w:themeColor="text1"/>
                                <w:szCs w:val="24"/>
                              </w:rPr>
                              <w:t xml:space="preserve"> 2017</w:t>
                            </w:r>
                            <w:r w:rsidR="00A951ED">
                              <w:rPr>
                                <w:color w:val="000000" w:themeColor="text1"/>
                                <w:szCs w:val="24"/>
                              </w:rPr>
                              <w:t xml:space="preserve">: </w:t>
                            </w:r>
                            <w:r w:rsidR="00A951ED" w:rsidRPr="00352515">
                              <w:rPr>
                                <w:color w:val="000000" w:themeColor="text1"/>
                                <w:szCs w:val="24"/>
                                <w:lang w:val="en-US"/>
                              </w:rPr>
                              <w:t>‘</w:t>
                            </w:r>
                            <w:r w:rsidR="00A951ED" w:rsidRPr="00352515">
                              <w:rPr>
                                <w:i/>
                                <w:iCs/>
                                <w:color w:val="000000" w:themeColor="text1"/>
                                <w:szCs w:val="24"/>
                                <w:lang w:val="en-US"/>
                              </w:rPr>
                              <w:t xml:space="preserve">He has excellent client care skills and is extremely well prepared.’ </w:t>
                            </w:r>
                            <w:r w:rsidR="00A951ED" w:rsidRPr="00352515">
                              <w:rPr>
                                <w:b/>
                                <w:color w:val="000000" w:themeColor="text1"/>
                                <w:szCs w:val="24"/>
                              </w:rPr>
                              <w:t xml:space="preserve">The Legal 500 </w:t>
                            </w:r>
                            <w:r w:rsidR="00A951ED" w:rsidRPr="00352515">
                              <w:rPr>
                                <w:color w:val="000000" w:themeColor="text1"/>
                                <w:szCs w:val="24"/>
                              </w:rPr>
                              <w:t>2015</w:t>
                            </w:r>
                            <w:r w:rsidR="00A951ED">
                              <w:rPr>
                                <w:color w:val="000000" w:themeColor="text1"/>
                                <w:szCs w:val="24"/>
                              </w:rPr>
                              <w:t xml:space="preserve">: </w:t>
                            </w:r>
                            <w:r w:rsidR="00A951ED" w:rsidRPr="00352515">
                              <w:rPr>
                                <w:color w:val="000000" w:themeColor="text1"/>
                                <w:szCs w:val="24"/>
                              </w:rPr>
                              <w:t>‘</w:t>
                            </w:r>
                            <w:r w:rsidR="00A951ED" w:rsidRPr="00352515">
                              <w:rPr>
                                <w:i/>
                                <w:iCs/>
                                <w:color w:val="000000" w:themeColor="text1"/>
                                <w:szCs w:val="24"/>
                              </w:rPr>
                              <w:t>One of the best advocates at the Bar; supreme in the field of collective labour law’</w:t>
                            </w:r>
                            <w:r w:rsidR="00A951ED" w:rsidRPr="00352515">
                              <w:rPr>
                                <w:iCs/>
                                <w:color w:val="000000" w:themeColor="text1"/>
                                <w:szCs w:val="24"/>
                              </w:rPr>
                              <w:t xml:space="preserve">. </w:t>
                            </w:r>
                            <w:r w:rsidR="00A951ED" w:rsidRPr="00352515">
                              <w:rPr>
                                <w:b/>
                                <w:iCs/>
                                <w:color w:val="000000" w:themeColor="text1"/>
                                <w:szCs w:val="24"/>
                              </w:rPr>
                              <w:t>Chambers</w:t>
                            </w:r>
                            <w:r w:rsidR="00A951ED" w:rsidRPr="00352515">
                              <w:rPr>
                                <w:iCs/>
                                <w:color w:val="000000" w:themeColor="text1"/>
                                <w:szCs w:val="24"/>
                              </w:rPr>
                              <w:t xml:space="preserve"> 2015:</w:t>
                            </w:r>
                            <w:r w:rsidR="00A951ED" w:rsidRPr="00352515">
                              <w:rPr>
                                <w:i/>
                                <w:iCs/>
                                <w:color w:val="000000" w:themeColor="text1"/>
                                <w:szCs w:val="24"/>
                              </w:rPr>
                              <w:t xml:space="preserve"> Recognised as the leading silk at the Employment Bar when it comes to handling industrial relations cases ... His experience and skill in this area are lauded by clients and peers alike, who also praise him for his straightforward and effective advocacy’ </w:t>
                            </w:r>
                            <w:r w:rsidR="00A951ED" w:rsidRPr="00352515">
                              <w:rPr>
                                <w:color w:val="000000" w:themeColor="text1"/>
                                <w:szCs w:val="24"/>
                              </w:rPr>
                              <w:t xml:space="preserve">and </w:t>
                            </w:r>
                            <w:r w:rsidR="00A951ED" w:rsidRPr="00352515">
                              <w:rPr>
                                <w:b/>
                                <w:color w:val="000000" w:themeColor="text1"/>
                                <w:szCs w:val="24"/>
                              </w:rPr>
                              <w:t>Chambers</w:t>
                            </w:r>
                            <w:r w:rsidR="00A951ED" w:rsidRPr="00352515">
                              <w:rPr>
                                <w:color w:val="000000" w:themeColor="text1"/>
                                <w:szCs w:val="24"/>
                              </w:rPr>
                              <w:t xml:space="preserve"> 2014: ‘</w:t>
                            </w:r>
                            <w:r w:rsidR="00A951ED" w:rsidRPr="00352515">
                              <w:rPr>
                                <w:i/>
                                <w:color w:val="000000" w:themeColor="text1"/>
                                <w:szCs w:val="24"/>
                              </w:rPr>
                              <w:t xml:space="preserve">A major figure in cases involving industrial relations, and a go-to barrister for </w:t>
                            </w:r>
                            <w:proofErr w:type="gramStart"/>
                            <w:r w:rsidR="00A951ED" w:rsidRPr="00352515">
                              <w:rPr>
                                <w:i/>
                                <w:color w:val="000000" w:themeColor="text1"/>
                                <w:szCs w:val="24"/>
                              </w:rPr>
                              <w:t>a number of</w:t>
                            </w:r>
                            <w:proofErr w:type="gramEnd"/>
                            <w:r w:rsidR="00A951ED" w:rsidRPr="00352515">
                              <w:rPr>
                                <w:i/>
                                <w:color w:val="000000" w:themeColor="text1"/>
                                <w:szCs w:val="24"/>
                              </w:rPr>
                              <w:t xml:space="preserve"> unions. He is well known for his work on high-profile, precedent-setting cases, and is an expert on injunctive restraints to industrial relations.’</w:t>
                            </w:r>
                            <w:r w:rsidR="00A951ED" w:rsidRPr="00352515">
                              <w:rPr>
                                <w:color w:val="000000" w:themeColor="text1"/>
                                <w:szCs w:val="24"/>
                              </w:rPr>
                              <w:t xml:space="preserve"> “</w:t>
                            </w:r>
                            <w:r w:rsidR="00A951ED" w:rsidRPr="00352515">
                              <w:rPr>
                                <w:i/>
                                <w:color w:val="000000" w:themeColor="text1"/>
                                <w:szCs w:val="24"/>
                              </w:rPr>
                              <w:t>He is an incredibly calm advocate who is very creative in looking at cases and taking them to the appellate level."</w:t>
                            </w:r>
                            <w:r w:rsidR="00A951ED" w:rsidRPr="00352515">
                              <w:rPr>
                                <w:color w:val="000000" w:themeColor="text1"/>
                                <w:szCs w:val="24"/>
                              </w:rPr>
                              <w:t xml:space="preserve"> </w:t>
                            </w:r>
                            <w:r w:rsidR="00A951ED" w:rsidRPr="00352515">
                              <w:rPr>
                                <w:b/>
                                <w:color w:val="000000" w:themeColor="text1"/>
                                <w:szCs w:val="24"/>
                              </w:rPr>
                              <w:t>Chambers</w:t>
                            </w:r>
                            <w:r w:rsidR="00A951ED" w:rsidRPr="00352515">
                              <w:rPr>
                                <w:color w:val="000000" w:themeColor="text1"/>
                                <w:szCs w:val="24"/>
                              </w:rPr>
                              <w:t xml:space="preserve"> 2013</w:t>
                            </w:r>
                            <w:r w:rsidR="00A951ED">
                              <w:rPr>
                                <w:color w:val="000000" w:themeColor="text1"/>
                                <w:szCs w:val="24"/>
                              </w:rPr>
                              <w:t xml:space="preserve">: </w:t>
                            </w:r>
                            <w:r w:rsidR="00A951ED" w:rsidRPr="00352515">
                              <w:rPr>
                                <w:color w:val="000000" w:themeColor="text1"/>
                                <w:szCs w:val="24"/>
                              </w:rPr>
                              <w:t>‘</w:t>
                            </w:r>
                            <w:r w:rsidR="00A951ED" w:rsidRPr="00352515">
                              <w:rPr>
                                <w:i/>
                                <w:color w:val="000000" w:themeColor="text1"/>
                                <w:szCs w:val="24"/>
                              </w:rPr>
                              <w:t xml:space="preserve">the absolutely excellent John Hendy QC, who is a terrific </w:t>
                            </w:r>
                            <w:proofErr w:type="gramStart"/>
                            <w:r w:rsidR="00A951ED" w:rsidRPr="00352515">
                              <w:rPr>
                                <w:i/>
                                <w:color w:val="000000" w:themeColor="text1"/>
                                <w:szCs w:val="24"/>
                              </w:rPr>
                              <w:t>fighter</w:t>
                            </w:r>
                            <w:proofErr w:type="gramEnd"/>
                            <w:r w:rsidR="00A951ED" w:rsidRPr="00352515">
                              <w:rPr>
                                <w:i/>
                                <w:color w:val="000000" w:themeColor="text1"/>
                                <w:szCs w:val="24"/>
                              </w:rPr>
                              <w:t xml:space="preserve"> and an authoritative silk respected by opposing counsel, instructing solicitors and members of the judiciary.</w:t>
                            </w:r>
                            <w:r w:rsidR="00A951ED" w:rsidRPr="00352515">
                              <w:rPr>
                                <w:color w:val="000000" w:themeColor="text1"/>
                                <w:szCs w:val="24"/>
                              </w:rPr>
                              <w:t>’ ‘</w:t>
                            </w:r>
                            <w:r w:rsidR="00A951ED" w:rsidRPr="00352515">
                              <w:rPr>
                                <w:i/>
                                <w:color w:val="000000" w:themeColor="text1"/>
                                <w:szCs w:val="24"/>
                              </w:rPr>
                              <w:t xml:space="preserve">A leading specialist in industrial relations cases, market sources say he superbly handles work of the utmost </w:t>
                            </w:r>
                            <w:proofErr w:type="gramStart"/>
                            <w:r w:rsidR="00A951ED" w:rsidRPr="00352515">
                              <w:rPr>
                                <w:i/>
                                <w:color w:val="000000" w:themeColor="text1"/>
                                <w:szCs w:val="24"/>
                              </w:rPr>
                              <w:t>complexity</w:t>
                            </w:r>
                            <w:proofErr w:type="gramEnd"/>
                            <w:r w:rsidR="00A951ED" w:rsidRPr="00352515">
                              <w:rPr>
                                <w:i/>
                                <w:color w:val="000000" w:themeColor="text1"/>
                                <w:szCs w:val="24"/>
                              </w:rPr>
                              <w:t xml:space="preserve"> and he continues to be a favoured choice of many notable solicitors for cutting-edge cases</w:t>
                            </w:r>
                            <w:r w:rsidR="00A951ED" w:rsidRPr="00352515">
                              <w:rPr>
                                <w:color w:val="000000" w:themeColor="text1"/>
                                <w:szCs w:val="24"/>
                              </w:rPr>
                              <w:t xml:space="preserve">.’ </w:t>
                            </w:r>
                            <w:r w:rsidR="00A951ED" w:rsidRPr="00352515">
                              <w:rPr>
                                <w:b/>
                                <w:color w:val="000000" w:themeColor="text1"/>
                                <w:szCs w:val="24"/>
                              </w:rPr>
                              <w:t>The Legal 500</w:t>
                            </w:r>
                            <w:r w:rsidR="00A951ED" w:rsidRPr="00352515">
                              <w:rPr>
                                <w:color w:val="000000" w:themeColor="text1"/>
                                <w:szCs w:val="24"/>
                              </w:rPr>
                              <w:t xml:space="preserve"> 2013</w:t>
                            </w:r>
                            <w:r w:rsidR="00A951ED">
                              <w:rPr>
                                <w:color w:val="000000" w:themeColor="text1"/>
                                <w:szCs w:val="24"/>
                              </w:rPr>
                              <w:t xml:space="preserve">: </w:t>
                            </w:r>
                            <w:r w:rsidR="00A951ED" w:rsidRPr="00352515">
                              <w:rPr>
                                <w:color w:val="000000" w:themeColor="text1"/>
                                <w:szCs w:val="24"/>
                              </w:rPr>
                              <w:t>‘</w:t>
                            </w:r>
                            <w:r w:rsidR="00A951ED" w:rsidRPr="00352515">
                              <w:rPr>
                                <w:i/>
                                <w:iCs/>
                                <w:color w:val="000000" w:themeColor="text1"/>
                                <w:szCs w:val="24"/>
                              </w:rPr>
                              <w:t xml:space="preserve">Star performer John Hendy QC </w:t>
                            </w:r>
                            <w:r w:rsidR="00A951ED" w:rsidRPr="00352515">
                              <w:rPr>
                                <w:iCs/>
                                <w:color w:val="000000" w:themeColor="text1"/>
                                <w:szCs w:val="24"/>
                              </w:rPr>
                              <w:t>as</w:t>
                            </w:r>
                            <w:r w:rsidR="00A951ED" w:rsidRPr="00352515">
                              <w:rPr>
                                <w:i/>
                                <w:iCs/>
                                <w:color w:val="000000" w:themeColor="text1"/>
                                <w:szCs w:val="24"/>
                              </w:rPr>
                              <w:t xml:space="preserve"> an extremely versatile advocate who can master any area of law.’ </w:t>
                            </w:r>
                            <w:r w:rsidR="00A951ED" w:rsidRPr="00352515">
                              <w:rPr>
                                <w:b/>
                                <w:color w:val="000000" w:themeColor="text1"/>
                                <w:szCs w:val="24"/>
                              </w:rPr>
                              <w:t>Chambers</w:t>
                            </w:r>
                            <w:r w:rsidR="00A951ED" w:rsidRPr="00352515">
                              <w:rPr>
                                <w:color w:val="000000" w:themeColor="text1"/>
                                <w:szCs w:val="24"/>
                              </w:rPr>
                              <w:t xml:space="preserve"> 2012</w:t>
                            </w:r>
                            <w:r w:rsidR="00A951ED">
                              <w:rPr>
                                <w:color w:val="000000" w:themeColor="text1"/>
                                <w:szCs w:val="24"/>
                              </w:rPr>
                              <w:t>:</w:t>
                            </w:r>
                            <w:r w:rsidR="00A951ED" w:rsidRPr="00352515">
                              <w:rPr>
                                <w:color w:val="000000" w:themeColor="text1"/>
                                <w:szCs w:val="24"/>
                              </w:rPr>
                              <w:t xml:space="preserve"> recorded that he ‘</w:t>
                            </w:r>
                            <w:r w:rsidR="00A951ED" w:rsidRPr="00352515">
                              <w:rPr>
                                <w:i/>
                                <w:color w:val="000000" w:themeColor="text1"/>
                                <w:szCs w:val="24"/>
                              </w:rPr>
                              <w:t xml:space="preserve">has the gravitas to pull off difficult </w:t>
                            </w:r>
                            <w:proofErr w:type="gramStart"/>
                            <w:r w:rsidR="00A951ED" w:rsidRPr="00352515">
                              <w:rPr>
                                <w:i/>
                                <w:color w:val="000000" w:themeColor="text1"/>
                                <w:szCs w:val="24"/>
                              </w:rPr>
                              <w:t>arguments</w:t>
                            </w:r>
                            <w:r w:rsidR="00A951ED" w:rsidRPr="00352515">
                              <w:rPr>
                                <w:color w:val="000000" w:themeColor="text1"/>
                                <w:szCs w:val="24"/>
                              </w:rPr>
                              <w:t>’</w:t>
                            </w:r>
                            <w:proofErr w:type="gramEnd"/>
                            <w:r w:rsidR="00A951ED" w:rsidRPr="00352515">
                              <w:rPr>
                                <w:color w:val="000000" w:themeColor="text1"/>
                                <w:szCs w:val="24"/>
                              </w:rPr>
                              <w:t xml:space="preserve"> and </w:t>
                            </w:r>
                            <w:r w:rsidR="00A951ED" w:rsidRPr="00352515">
                              <w:rPr>
                                <w:b/>
                                <w:color w:val="000000" w:themeColor="text1"/>
                                <w:szCs w:val="24"/>
                              </w:rPr>
                              <w:t>Chambers</w:t>
                            </w:r>
                            <w:r w:rsidR="00A951ED" w:rsidRPr="00352515">
                              <w:rPr>
                                <w:color w:val="000000" w:themeColor="text1"/>
                                <w:szCs w:val="24"/>
                              </w:rPr>
                              <w:t xml:space="preserve"> 2011</w:t>
                            </w:r>
                            <w:r w:rsidR="00A951ED">
                              <w:rPr>
                                <w:color w:val="000000" w:themeColor="text1"/>
                                <w:szCs w:val="24"/>
                              </w:rPr>
                              <w:t>:</w:t>
                            </w:r>
                            <w:r w:rsidR="00A951ED" w:rsidRPr="00352515">
                              <w:rPr>
                                <w:color w:val="000000" w:themeColor="text1"/>
                                <w:szCs w:val="24"/>
                              </w:rPr>
                              <w:t xml:space="preserve"> ‘</w:t>
                            </w:r>
                            <w:r w:rsidR="00A951ED" w:rsidRPr="00352515">
                              <w:rPr>
                                <w:i/>
                                <w:color w:val="000000" w:themeColor="text1"/>
                                <w:szCs w:val="24"/>
                              </w:rPr>
                              <w:t>capable at looking at cases from angles others might not, he is a very through advocate who certainly captures the attention of the court’</w:t>
                            </w:r>
                            <w:r w:rsidR="00A951ED" w:rsidRPr="00352515">
                              <w:rPr>
                                <w:color w:val="000000" w:themeColor="text1"/>
                                <w:szCs w:val="24"/>
                              </w:rPr>
                              <w:t>; he is ‘</w:t>
                            </w:r>
                            <w:r w:rsidR="00A951ED" w:rsidRPr="00352515">
                              <w:rPr>
                                <w:i/>
                                <w:color w:val="000000" w:themeColor="text1"/>
                                <w:szCs w:val="24"/>
                              </w:rPr>
                              <w:t>a delight to deal with</w:t>
                            </w:r>
                            <w:r w:rsidR="00A951ED" w:rsidRPr="00352515">
                              <w:rPr>
                                <w:color w:val="000000" w:themeColor="text1"/>
                                <w:szCs w:val="24"/>
                              </w:rPr>
                              <w:t>’, ‘</w:t>
                            </w:r>
                            <w:r w:rsidR="00A951ED" w:rsidRPr="00352515">
                              <w:rPr>
                                <w:i/>
                                <w:color w:val="000000" w:themeColor="text1"/>
                                <w:szCs w:val="24"/>
                              </w:rPr>
                              <w:t>has a really nice touch with clients’</w:t>
                            </w:r>
                            <w:r w:rsidR="00A951ED" w:rsidRPr="00352515">
                              <w:rPr>
                                <w:color w:val="000000" w:themeColor="text1"/>
                                <w:szCs w:val="24"/>
                              </w:rPr>
                              <w:t xml:space="preserve"> and ‘</w:t>
                            </w:r>
                            <w:r w:rsidR="00A951ED" w:rsidRPr="00352515">
                              <w:rPr>
                                <w:i/>
                                <w:color w:val="000000" w:themeColor="text1"/>
                                <w:szCs w:val="24"/>
                              </w:rPr>
                              <w:t>advocacy skills that simply knock opponents out</w:t>
                            </w:r>
                            <w:r w:rsidR="00A951ED" w:rsidRPr="00352515">
                              <w:rPr>
                                <w:color w:val="000000" w:themeColor="text1"/>
                                <w:szCs w:val="24"/>
                              </w:rPr>
                              <w:t>.’ It said that ‘</w:t>
                            </w:r>
                            <w:r w:rsidR="00A951ED" w:rsidRPr="00352515">
                              <w:rPr>
                                <w:i/>
                                <w:color w:val="000000" w:themeColor="text1"/>
                                <w:szCs w:val="24"/>
                              </w:rPr>
                              <w:t xml:space="preserve">solicitors favour him as he is always thorough and well </w:t>
                            </w:r>
                            <w:proofErr w:type="gramStart"/>
                            <w:r w:rsidR="00A951ED" w:rsidRPr="00352515">
                              <w:rPr>
                                <w:i/>
                                <w:color w:val="000000" w:themeColor="text1"/>
                                <w:szCs w:val="24"/>
                              </w:rPr>
                              <w:t>prepared, and</w:t>
                            </w:r>
                            <w:proofErr w:type="gramEnd"/>
                            <w:r w:rsidR="00A951ED" w:rsidRPr="00352515">
                              <w:rPr>
                                <w:i/>
                                <w:color w:val="000000" w:themeColor="text1"/>
                                <w:szCs w:val="24"/>
                              </w:rPr>
                              <w:t xml:space="preserve"> has total command of the documents in front of him</w:t>
                            </w:r>
                            <w:r w:rsidR="00A951ED" w:rsidRPr="00352515">
                              <w:rPr>
                                <w:color w:val="000000" w:themeColor="text1"/>
                                <w:szCs w:val="24"/>
                              </w:rPr>
                              <w:t xml:space="preserve">’. </w:t>
                            </w:r>
                            <w:r w:rsidR="00A951ED" w:rsidRPr="00352515">
                              <w:rPr>
                                <w:b/>
                                <w:color w:val="000000" w:themeColor="text1"/>
                                <w:szCs w:val="24"/>
                              </w:rPr>
                              <w:t>The Legal 500</w:t>
                            </w:r>
                            <w:r w:rsidR="00A951ED" w:rsidRPr="00352515">
                              <w:rPr>
                                <w:color w:val="000000" w:themeColor="text1"/>
                                <w:szCs w:val="24"/>
                              </w:rPr>
                              <w:t xml:space="preserve"> (2011) described him as an ‘</w:t>
                            </w:r>
                            <w:r w:rsidR="00A951ED" w:rsidRPr="00352515">
                              <w:rPr>
                                <w:i/>
                                <w:iCs/>
                                <w:color w:val="000000" w:themeColor="text1"/>
                                <w:szCs w:val="24"/>
                              </w:rPr>
                              <w:t>outstanding leader with unrivalled knowledge of trade union law</w:t>
                            </w:r>
                            <w:r w:rsidR="00A951ED" w:rsidRPr="00352515">
                              <w:rPr>
                                <w:color w:val="000000" w:themeColor="text1"/>
                                <w:szCs w:val="24"/>
                              </w:rPr>
                              <w:t>’</w:t>
                            </w:r>
                          </w:p>
                        </w:txbxContent>
                      </wps:txbx>
                      <wps:bodyPr rot="0" vert="horz" wrap="square" lIns="91440" tIns="45720" rIns="91440" bIns="45720" anchor="t" anchorCtr="0">
                        <a:noAutofit/>
                      </wps:bodyPr>
                    </wps:wsp>
                  </a:graphicData>
                </a:graphic>
              </wp:inline>
            </w:drawing>
          </mc:Choice>
          <mc:Fallback>
            <w:pict>
              <v:shapetype w14:anchorId="7FDB9365" id="_x0000_t202" coordsize="21600,21600" o:spt="202" path="m,l,21600r21600,l21600,xe">
                <v:stroke joinstyle="miter"/>
                <v:path gradientshapeok="t" o:connecttype="rect"/>
              </v:shapetype>
              <v:shape id="Text Box 2" o:spid="_x0000_s1026" type="#_x0000_t202" style="width:535.5pt;height:6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">
                <v:textbox>
                  <w:txbxContent>
                    <w:p w14:paraId="7E92EF8A" w14:textId="77777777" w:rsidR="00A951ED" w:rsidRDefault="00A951ED" w:rsidP="00A951ED">
                      <w:pPr>
                        <w:rPr>
                          <w:b/>
                          <w:bCs/>
                          <w:iCs/>
                          <w:color w:val="000000" w:themeColor="text1"/>
                          <w:szCs w:val="24"/>
                        </w:rPr>
                      </w:pPr>
                    </w:p>
                    <w:p w14:paraId="23A48E4D" w14:textId="65FC84EE" w:rsidR="00A951ED" w:rsidRPr="0099529A" w:rsidRDefault="00A951ED" w:rsidP="00A951ED">
                      <w:pPr>
                        <w:rPr>
                          <w:i/>
                          <w:color w:val="000000" w:themeColor="text1"/>
                          <w:szCs w:val="24"/>
                        </w:rPr>
                      </w:pPr>
                      <w:r w:rsidRPr="0099529A">
                        <w:rPr>
                          <w:b/>
                          <w:bCs/>
                          <w:iCs/>
                          <w:color w:val="000000" w:themeColor="text1"/>
                          <w:szCs w:val="24"/>
                        </w:rPr>
                        <w:t xml:space="preserve">Chambers &amp; Partners </w:t>
                      </w:r>
                      <w:r w:rsidRPr="0099529A">
                        <w:rPr>
                          <w:iCs/>
                          <w:color w:val="000000" w:themeColor="text1"/>
                          <w:szCs w:val="24"/>
                        </w:rPr>
                        <w:t>2024</w:t>
                      </w:r>
                      <w:r>
                        <w:rPr>
                          <w:b/>
                          <w:bCs/>
                          <w:iCs/>
                          <w:color w:val="000000" w:themeColor="text1"/>
                          <w:szCs w:val="24"/>
                        </w:rPr>
                        <w:t xml:space="preserve">: </w:t>
                      </w:r>
                      <w:r w:rsidRPr="0099529A">
                        <w:rPr>
                          <w:i/>
                          <w:color w:val="000000" w:themeColor="text1"/>
                          <w:szCs w:val="24"/>
                        </w:rPr>
                        <w:t>“You couldn’t find better representation. I hold him in the highest esteem.”</w:t>
                      </w:r>
                    </w:p>
                    <w:p w14:paraId="7AF3E4AE" w14:textId="77777777" w:rsidR="00A951ED" w:rsidRPr="0099529A" w:rsidRDefault="00A951ED" w:rsidP="00A951ED">
                      <w:pPr>
                        <w:rPr>
                          <w:i/>
                          <w:color w:val="000000" w:themeColor="text1"/>
                          <w:szCs w:val="24"/>
                        </w:rPr>
                      </w:pPr>
                      <w:r w:rsidRPr="0099529A">
                        <w:rPr>
                          <w:i/>
                          <w:color w:val="000000" w:themeColor="text1"/>
                          <w:szCs w:val="24"/>
                        </w:rPr>
                        <w:t>“He is one of the outstanding employment lawyers of this, or any other, generation.”</w:t>
                      </w:r>
                      <w:r w:rsidRPr="00974E74">
                        <w:rPr>
                          <w:i/>
                          <w:color w:val="000000" w:themeColor="text1"/>
                          <w:szCs w:val="24"/>
                        </w:rPr>
                        <w:t xml:space="preserve"> </w:t>
                      </w:r>
                      <w:r w:rsidRPr="0099529A">
                        <w:rPr>
                          <w:i/>
                          <w:color w:val="000000" w:themeColor="text1"/>
                          <w:szCs w:val="24"/>
                        </w:rPr>
                        <w:t>“John is the best at client service and is a class act.”</w:t>
                      </w:r>
                      <w:r>
                        <w:rPr>
                          <w:b/>
                          <w:bCs/>
                          <w:iCs/>
                          <w:color w:val="000000" w:themeColor="text1"/>
                          <w:szCs w:val="24"/>
                        </w:rPr>
                        <w:t xml:space="preserve">  </w:t>
                      </w:r>
                      <w:r w:rsidRPr="0099529A">
                        <w:rPr>
                          <w:b/>
                          <w:bCs/>
                          <w:iCs/>
                          <w:color w:val="000000" w:themeColor="text1"/>
                          <w:szCs w:val="24"/>
                        </w:rPr>
                        <w:t xml:space="preserve">The Legal 500 </w:t>
                      </w:r>
                      <w:r w:rsidRPr="0099529A">
                        <w:rPr>
                          <w:iCs/>
                          <w:color w:val="000000" w:themeColor="text1"/>
                          <w:szCs w:val="24"/>
                        </w:rPr>
                        <w:t>2024</w:t>
                      </w:r>
                      <w:r>
                        <w:rPr>
                          <w:b/>
                          <w:bCs/>
                          <w:iCs/>
                          <w:color w:val="000000" w:themeColor="text1"/>
                          <w:szCs w:val="24"/>
                        </w:rPr>
                        <w:t xml:space="preserve">: </w:t>
                      </w:r>
                      <w:r w:rsidRPr="0099529A">
                        <w:rPr>
                          <w:i/>
                          <w:color w:val="000000" w:themeColor="text1"/>
                          <w:szCs w:val="24"/>
                        </w:rPr>
                        <w:t>“A giant in the field of industrial relations law.”</w:t>
                      </w:r>
                    </w:p>
                    <w:p w14:paraId="77719C04" w14:textId="03024F39" w:rsidR="00A951ED" w:rsidRPr="003A7D78" w:rsidRDefault="003F20E6" w:rsidP="00A951ED">
                      <w:pPr>
                        <w:rPr>
                          <w:szCs w:val="24"/>
                        </w:rPr>
                      </w:pPr>
                      <w:r w:rsidRPr="0099529A">
                        <w:rPr>
                          <w:b/>
                          <w:bCs/>
                          <w:iCs/>
                          <w:color w:val="000000" w:themeColor="text1"/>
                          <w:szCs w:val="24"/>
                        </w:rPr>
                        <w:t xml:space="preserve">Chambers &amp; </w:t>
                      </w:r>
                      <w:r>
                        <w:rPr>
                          <w:b/>
                          <w:bCs/>
                          <w:iCs/>
                          <w:color w:val="000000" w:themeColor="text1"/>
                          <w:szCs w:val="24"/>
                        </w:rPr>
                        <w:t>P</w:t>
                      </w:r>
                      <w:r w:rsidRPr="0099529A">
                        <w:rPr>
                          <w:b/>
                          <w:bCs/>
                          <w:iCs/>
                          <w:color w:val="000000" w:themeColor="text1"/>
                          <w:szCs w:val="24"/>
                        </w:rPr>
                        <w:t>artners</w:t>
                      </w:r>
                      <w:r w:rsidRPr="0099529A">
                        <w:rPr>
                          <w:iCs/>
                          <w:color w:val="000000" w:themeColor="text1"/>
                          <w:szCs w:val="24"/>
                        </w:rPr>
                        <w:t xml:space="preserve"> 2023</w:t>
                      </w:r>
                      <w:r w:rsidR="00CF7488">
                        <w:rPr>
                          <w:iCs/>
                          <w:color w:val="000000" w:themeColor="text1"/>
                          <w:szCs w:val="24"/>
                        </w:rPr>
                        <w:t>:</w:t>
                      </w:r>
                      <w:r w:rsidRPr="0099529A">
                        <w:rPr>
                          <w:i/>
                          <w:color w:val="000000" w:themeColor="text1"/>
                          <w:szCs w:val="24"/>
                        </w:rPr>
                        <w:t xml:space="preserve"> </w:t>
                      </w:r>
                      <w:r w:rsidR="00A951ED" w:rsidRPr="0099529A">
                        <w:rPr>
                          <w:i/>
                          <w:color w:val="000000" w:themeColor="text1"/>
                          <w:szCs w:val="24"/>
                        </w:rPr>
                        <w:t>“Lord Hendy is a true dean of the Employment Bar.”</w:t>
                      </w:r>
                      <w:r w:rsidR="00A951ED">
                        <w:rPr>
                          <w:iCs/>
                          <w:color w:val="000000" w:themeColor="text1"/>
                          <w:szCs w:val="24"/>
                        </w:rPr>
                        <w:t xml:space="preserve"> </w:t>
                      </w:r>
                      <w:r>
                        <w:rPr>
                          <w:b/>
                          <w:bCs/>
                          <w:iCs/>
                          <w:color w:val="000000" w:themeColor="text1"/>
                          <w:szCs w:val="24"/>
                        </w:rPr>
                        <w:t xml:space="preserve">The Legal 500 </w:t>
                      </w:r>
                      <w:r w:rsidR="00A951ED" w:rsidRPr="0099529A">
                        <w:rPr>
                          <w:iCs/>
                          <w:color w:val="000000" w:themeColor="text1"/>
                          <w:szCs w:val="24"/>
                        </w:rPr>
                        <w:t>2023</w:t>
                      </w:r>
                      <w:r w:rsidR="00A951ED">
                        <w:rPr>
                          <w:iCs/>
                          <w:color w:val="000000" w:themeColor="text1"/>
                          <w:szCs w:val="24"/>
                        </w:rPr>
                        <w:t xml:space="preserve">: </w:t>
                      </w:r>
                      <w:r w:rsidR="00A951ED" w:rsidRPr="0099529A">
                        <w:rPr>
                          <w:i/>
                          <w:color w:val="000000" w:themeColor="text1"/>
                          <w:szCs w:val="24"/>
                        </w:rPr>
                        <w:t>“John is one of the country’s leading employment silks. Very strong on all collective labour issues, particularly the relationship between UK law and human rights jurisprudence. A gifted advocate who speaks with authority in court.”</w:t>
                      </w:r>
                      <w:r w:rsidR="00CF7488">
                        <w:rPr>
                          <w:i/>
                          <w:color w:val="000000" w:themeColor="text1"/>
                          <w:szCs w:val="24"/>
                        </w:rPr>
                        <w:t xml:space="preserve"> </w:t>
                      </w:r>
                      <w:r w:rsidR="00A951ED" w:rsidRPr="000E7156">
                        <w:rPr>
                          <w:b/>
                          <w:bCs/>
                          <w:iCs/>
                          <w:color w:val="000000" w:themeColor="text1"/>
                          <w:szCs w:val="24"/>
                        </w:rPr>
                        <w:t>Chambers &amp; P</w:t>
                      </w:r>
                      <w:r w:rsidR="00A951ED">
                        <w:rPr>
                          <w:b/>
                          <w:bCs/>
                          <w:iCs/>
                          <w:color w:val="000000" w:themeColor="text1"/>
                          <w:szCs w:val="24"/>
                        </w:rPr>
                        <w:t>ar</w:t>
                      </w:r>
                      <w:r w:rsidR="00A951ED" w:rsidRPr="000E7156">
                        <w:rPr>
                          <w:b/>
                          <w:bCs/>
                          <w:iCs/>
                          <w:color w:val="000000" w:themeColor="text1"/>
                          <w:szCs w:val="24"/>
                        </w:rPr>
                        <w:t>tners</w:t>
                      </w:r>
                      <w:r w:rsidR="00A951ED">
                        <w:rPr>
                          <w:b/>
                          <w:bCs/>
                          <w:iCs/>
                          <w:color w:val="000000" w:themeColor="text1"/>
                          <w:szCs w:val="24"/>
                        </w:rPr>
                        <w:t xml:space="preserve"> </w:t>
                      </w:r>
                      <w:r w:rsidR="00A951ED">
                        <w:rPr>
                          <w:iCs/>
                          <w:color w:val="000000" w:themeColor="text1"/>
                          <w:szCs w:val="24"/>
                        </w:rPr>
                        <w:t>2022</w:t>
                      </w:r>
                      <w:r w:rsidR="0049190C">
                        <w:rPr>
                          <w:iCs/>
                          <w:color w:val="000000" w:themeColor="text1"/>
                          <w:szCs w:val="24"/>
                        </w:rPr>
                        <w:t>:</w:t>
                      </w:r>
                      <w:r w:rsidR="00A951ED">
                        <w:rPr>
                          <w:iCs/>
                          <w:color w:val="000000" w:themeColor="text1"/>
                          <w:szCs w:val="24"/>
                        </w:rPr>
                        <w:t xml:space="preserve"> </w:t>
                      </w:r>
                      <w:r w:rsidR="00A951ED" w:rsidRPr="000E7156">
                        <w:rPr>
                          <w:iCs/>
                          <w:color w:val="000000" w:themeColor="text1"/>
                          <w:szCs w:val="24"/>
                        </w:rPr>
                        <w:t>"</w:t>
                      </w:r>
                      <w:r w:rsidR="00A951ED" w:rsidRPr="000E7156">
                        <w:rPr>
                          <w:i/>
                          <w:color w:val="000000" w:themeColor="text1"/>
                          <w:szCs w:val="24"/>
                        </w:rPr>
                        <w:t xml:space="preserve">He has an unrivalled knowledge of trade union laws and rights, and he has repeatedly put that knowledge to good use when defending workers and their unions." "He has the complete respect of the </w:t>
                      </w:r>
                      <w:proofErr w:type="gramStart"/>
                      <w:r w:rsidR="00A951ED" w:rsidRPr="000E7156">
                        <w:rPr>
                          <w:i/>
                          <w:color w:val="000000" w:themeColor="text1"/>
                          <w:szCs w:val="24"/>
                        </w:rPr>
                        <w:t>judiciary</w:t>
                      </w:r>
                      <w:proofErr w:type="gramEnd"/>
                      <w:r w:rsidR="00A951ED" w:rsidRPr="000E7156">
                        <w:rPr>
                          <w:i/>
                          <w:color w:val="000000" w:themeColor="text1"/>
                          <w:szCs w:val="24"/>
                        </w:rPr>
                        <w:t xml:space="preserve"> and it is no exaggeration to say that he is a giant at the Bar. He is the man for the hardest and most controversial cases which require tremendous courage and intellectual stamina</w:t>
                      </w:r>
                      <w:r w:rsidR="00A951ED" w:rsidRPr="000E7156">
                        <w:rPr>
                          <w:iCs/>
                          <w:color w:val="000000" w:themeColor="text1"/>
                          <w:szCs w:val="24"/>
                        </w:rPr>
                        <w:t>.</w:t>
                      </w:r>
                      <w:r w:rsidR="00A951ED">
                        <w:rPr>
                          <w:iCs/>
                          <w:color w:val="000000" w:themeColor="text1"/>
                          <w:szCs w:val="24"/>
                        </w:rPr>
                        <w:t xml:space="preserve"> </w:t>
                      </w:r>
                      <w:r w:rsidR="00A951ED" w:rsidRPr="0099529A">
                        <w:rPr>
                          <w:b/>
                          <w:bCs/>
                          <w:iCs/>
                          <w:color w:val="000000" w:themeColor="text1"/>
                          <w:szCs w:val="24"/>
                        </w:rPr>
                        <w:t xml:space="preserve">Chambers &amp; Partners </w:t>
                      </w:r>
                      <w:r w:rsidR="00A951ED" w:rsidRPr="0099529A">
                        <w:rPr>
                          <w:iCs/>
                          <w:color w:val="000000" w:themeColor="text1"/>
                          <w:szCs w:val="24"/>
                        </w:rPr>
                        <w:t>2021</w:t>
                      </w:r>
                      <w:r w:rsidR="00A951ED">
                        <w:rPr>
                          <w:b/>
                          <w:bCs/>
                          <w:iCs/>
                          <w:color w:val="000000" w:themeColor="text1"/>
                          <w:szCs w:val="24"/>
                        </w:rPr>
                        <w:t xml:space="preserve">: </w:t>
                      </w:r>
                      <w:r w:rsidR="00A951ED" w:rsidRPr="0099529A">
                        <w:rPr>
                          <w:i/>
                          <w:color w:val="000000" w:themeColor="text1"/>
                          <w:szCs w:val="24"/>
                        </w:rPr>
                        <w:t>“He’s the claimant trade union lawyer without any equal.” “He is a great courtroom advocate with a wealth of experience.”</w:t>
                      </w:r>
                      <w:r w:rsidR="00A951ED">
                        <w:rPr>
                          <w:iCs/>
                          <w:color w:val="000000" w:themeColor="text1"/>
                          <w:szCs w:val="24"/>
                        </w:rPr>
                        <w:t xml:space="preserve"> </w:t>
                      </w:r>
                      <w:r w:rsidR="00A951ED">
                        <w:rPr>
                          <w:b/>
                          <w:bCs/>
                          <w:iCs/>
                          <w:color w:val="000000" w:themeColor="text1"/>
                          <w:szCs w:val="24"/>
                        </w:rPr>
                        <w:t xml:space="preserve">The Legal 500 </w:t>
                      </w:r>
                      <w:r w:rsidR="00A951ED" w:rsidRPr="0099529A">
                        <w:rPr>
                          <w:iCs/>
                          <w:color w:val="000000" w:themeColor="text1"/>
                          <w:szCs w:val="24"/>
                        </w:rPr>
                        <w:t>2021</w:t>
                      </w:r>
                      <w:r w:rsidR="00A951ED">
                        <w:rPr>
                          <w:iCs/>
                          <w:color w:val="000000" w:themeColor="text1"/>
                          <w:szCs w:val="24"/>
                        </w:rPr>
                        <w:t xml:space="preserve">: </w:t>
                      </w:r>
                      <w:r w:rsidR="00A951ED" w:rsidRPr="0099529A">
                        <w:rPr>
                          <w:i/>
                          <w:color w:val="000000" w:themeColor="text1"/>
                          <w:szCs w:val="24"/>
                        </w:rPr>
                        <w:t>“Has the ear of the senior judges and the total respect and admiration of his peers. He is the most gifted of draftsmen, an ingenious lawyer and a compassionate and empathetic adviser. If there is a real fight to be had, you go to John.”</w:t>
                      </w:r>
                      <w:r w:rsidR="00A951ED">
                        <w:rPr>
                          <w:b/>
                          <w:bCs/>
                          <w:iCs/>
                          <w:color w:val="000000" w:themeColor="text1"/>
                          <w:szCs w:val="24"/>
                        </w:rPr>
                        <w:t xml:space="preserve"> </w:t>
                      </w:r>
                      <w:r w:rsidR="00A951ED" w:rsidRPr="003251B1">
                        <w:rPr>
                          <w:b/>
                          <w:bCs/>
                          <w:iCs/>
                          <w:color w:val="000000" w:themeColor="text1"/>
                          <w:szCs w:val="24"/>
                        </w:rPr>
                        <w:t>Legal 500</w:t>
                      </w:r>
                      <w:r w:rsidR="00A951ED">
                        <w:rPr>
                          <w:bCs/>
                          <w:iCs/>
                          <w:color w:val="000000" w:themeColor="text1"/>
                          <w:szCs w:val="24"/>
                        </w:rPr>
                        <w:t xml:space="preserve"> </w:t>
                      </w:r>
                      <w:r w:rsidR="00A951ED" w:rsidRPr="003251B1">
                        <w:rPr>
                          <w:bCs/>
                          <w:iCs/>
                          <w:color w:val="000000" w:themeColor="text1"/>
                          <w:szCs w:val="24"/>
                        </w:rPr>
                        <w:t>20</w:t>
                      </w:r>
                      <w:r w:rsidR="00BB6AD5">
                        <w:rPr>
                          <w:bCs/>
                          <w:iCs/>
                          <w:color w:val="000000" w:themeColor="text1"/>
                          <w:szCs w:val="24"/>
                        </w:rPr>
                        <w:t>20</w:t>
                      </w:r>
                      <w:r w:rsidR="00A951ED">
                        <w:rPr>
                          <w:bCs/>
                          <w:iCs/>
                          <w:color w:val="000000" w:themeColor="text1"/>
                          <w:szCs w:val="24"/>
                        </w:rPr>
                        <w:t xml:space="preserve">: </w:t>
                      </w:r>
                      <w:r w:rsidR="00A951ED">
                        <w:t>“</w:t>
                      </w:r>
                      <w:r w:rsidR="00A951ED" w:rsidRPr="003251B1">
                        <w:rPr>
                          <w:i/>
                        </w:rPr>
                        <w:t>He is a Rolls-Royce amongst the senior echelons of the Bar</w:t>
                      </w:r>
                      <w:r w:rsidR="00A951ED">
                        <w:t xml:space="preserve">.” </w:t>
                      </w:r>
                      <w:r w:rsidR="00A951ED" w:rsidRPr="0071686D">
                        <w:rPr>
                          <w:b/>
                          <w:bCs/>
                          <w:iCs/>
                          <w:color w:val="000000" w:themeColor="text1"/>
                          <w:szCs w:val="24"/>
                        </w:rPr>
                        <w:t xml:space="preserve">Chambers &amp; Partners </w:t>
                      </w:r>
                      <w:r w:rsidR="00A951ED" w:rsidRPr="003251B1">
                        <w:rPr>
                          <w:iCs/>
                          <w:color w:val="000000" w:themeColor="text1"/>
                          <w:szCs w:val="24"/>
                        </w:rPr>
                        <w:t>20</w:t>
                      </w:r>
                      <w:r w:rsidR="00BB6AD5">
                        <w:rPr>
                          <w:iCs/>
                          <w:color w:val="000000" w:themeColor="text1"/>
                          <w:szCs w:val="24"/>
                        </w:rPr>
                        <w:t>20</w:t>
                      </w:r>
                      <w:r w:rsidR="00A951ED">
                        <w:rPr>
                          <w:b/>
                          <w:iCs/>
                          <w:color w:val="000000" w:themeColor="text1"/>
                          <w:szCs w:val="24"/>
                        </w:rPr>
                        <w:t>:</w:t>
                      </w:r>
                      <w:r w:rsidR="00A951ED" w:rsidRPr="0071686D">
                        <w:rPr>
                          <w:b/>
                          <w:iCs/>
                          <w:color w:val="000000" w:themeColor="text1"/>
                          <w:szCs w:val="24"/>
                        </w:rPr>
                        <w:t xml:space="preserve"> </w:t>
                      </w:r>
                      <w:r w:rsidR="00A951ED">
                        <w:t>"</w:t>
                      </w:r>
                      <w:r w:rsidR="00A951ED" w:rsidRPr="003251B1">
                        <w:rPr>
                          <w:i/>
                        </w:rPr>
                        <w:t>He is just phenomenal: his cross-examinations are a joy to behold.</w:t>
                      </w:r>
                      <w:r w:rsidR="00A951ED">
                        <w:t>" "</w:t>
                      </w:r>
                      <w:r w:rsidR="00A951ED" w:rsidRPr="003251B1">
                        <w:rPr>
                          <w:i/>
                        </w:rPr>
                        <w:t>A go-to barrister for trade unions and one of the foremost experts in the area of industrial relations.</w:t>
                      </w:r>
                      <w:r w:rsidR="00A951ED">
                        <w:t xml:space="preserve">" </w:t>
                      </w:r>
                      <w:r w:rsidR="00FB4D03" w:rsidRPr="00FB5C91">
                        <w:rPr>
                          <w:b/>
                          <w:bCs/>
                        </w:rPr>
                        <w:t>Chambers &amp; Partners</w:t>
                      </w:r>
                      <w:r w:rsidR="00FB4D03" w:rsidRPr="00FB4D03">
                        <w:t xml:space="preserve"> 2019</w:t>
                      </w:r>
                      <w:r w:rsidR="00FB5C91">
                        <w:t>:</w:t>
                      </w:r>
                      <w:r w:rsidR="00FB4D03" w:rsidRPr="00FB4D03">
                        <w:t xml:space="preserve"> </w:t>
                      </w:r>
                      <w:r w:rsidR="00FB4D03" w:rsidRPr="00D75975">
                        <w:rPr>
                          <w:i/>
                          <w:iCs/>
                        </w:rPr>
                        <w:t>“His knowledge of the area is second to none and he is extremely dedicated to the cause</w:t>
                      </w:r>
                      <w:r w:rsidR="00F81EAD" w:rsidRPr="00D75975">
                        <w:rPr>
                          <w:i/>
                          <w:iCs/>
                        </w:rPr>
                        <w:t>”</w:t>
                      </w:r>
                      <w:r w:rsidR="00FB4D03" w:rsidRPr="00D75975">
                        <w:rPr>
                          <w:i/>
                          <w:iCs/>
                        </w:rPr>
                        <w:t xml:space="preserve"> </w:t>
                      </w:r>
                      <w:r w:rsidR="00F81EAD" w:rsidRPr="00D75975">
                        <w:rPr>
                          <w:i/>
                          <w:iCs/>
                        </w:rPr>
                        <w:t>“</w:t>
                      </w:r>
                      <w:r w:rsidR="00FB4D03" w:rsidRPr="00D75975">
                        <w:rPr>
                          <w:i/>
                          <w:iCs/>
                        </w:rPr>
                        <w:t>a very good and level-headed advocate”</w:t>
                      </w:r>
                      <w:r w:rsidR="00D75975" w:rsidRPr="00D75975">
                        <w:rPr>
                          <w:i/>
                          <w:iCs/>
                        </w:rPr>
                        <w:t>.</w:t>
                      </w:r>
                      <w:r w:rsidR="00D75975">
                        <w:t xml:space="preserve"> </w:t>
                      </w:r>
                      <w:r w:rsidR="00A951ED" w:rsidRPr="0071686D">
                        <w:rPr>
                          <w:b/>
                          <w:bCs/>
                          <w:iCs/>
                          <w:color w:val="000000" w:themeColor="text1"/>
                          <w:szCs w:val="24"/>
                        </w:rPr>
                        <w:t xml:space="preserve">Legal 500 </w:t>
                      </w:r>
                      <w:r w:rsidR="00A951ED" w:rsidRPr="003251B1">
                        <w:rPr>
                          <w:iCs/>
                          <w:color w:val="000000" w:themeColor="text1"/>
                          <w:szCs w:val="24"/>
                        </w:rPr>
                        <w:t>2018</w:t>
                      </w:r>
                      <w:r w:rsidR="00A951ED">
                        <w:rPr>
                          <w:iCs/>
                          <w:color w:val="000000" w:themeColor="text1"/>
                          <w:szCs w:val="24"/>
                        </w:rPr>
                        <w:t>:</w:t>
                      </w:r>
                      <w:r w:rsidR="00A951ED" w:rsidRPr="0071686D">
                        <w:rPr>
                          <w:iCs/>
                          <w:color w:val="000000" w:themeColor="text1"/>
                          <w:szCs w:val="24"/>
                        </w:rPr>
                        <w:t xml:space="preserve"> he</w:t>
                      </w:r>
                      <w:r w:rsidR="00A951ED" w:rsidRPr="0071686D">
                        <w:rPr>
                          <w:i/>
                          <w:iCs/>
                          <w:color w:val="000000" w:themeColor="text1"/>
                          <w:szCs w:val="24"/>
                        </w:rPr>
                        <w:t xml:space="preserve"> ‘combines exceptional powers of reasoning with compassion and humanity</w:t>
                      </w:r>
                      <w:r w:rsidR="00A951ED">
                        <w:rPr>
                          <w:i/>
                          <w:iCs/>
                          <w:color w:val="000000" w:themeColor="text1"/>
                          <w:szCs w:val="24"/>
                        </w:rPr>
                        <w:t>”</w:t>
                      </w:r>
                      <w:r w:rsidR="009755AD">
                        <w:rPr>
                          <w:iCs/>
                          <w:color w:val="000000" w:themeColor="text1"/>
                          <w:szCs w:val="24"/>
                        </w:rPr>
                        <w:t xml:space="preserve">; </w:t>
                      </w:r>
                      <w:r w:rsidR="00A951ED">
                        <w:rPr>
                          <w:i/>
                          <w:iCs/>
                          <w:color w:val="000000" w:themeColor="text1"/>
                          <w:szCs w:val="24"/>
                        </w:rPr>
                        <w:t>“</w:t>
                      </w:r>
                      <w:r w:rsidR="00A951ED" w:rsidRPr="0071686D">
                        <w:rPr>
                          <w:i/>
                          <w:iCs/>
                          <w:color w:val="000000" w:themeColor="text1"/>
                          <w:szCs w:val="24"/>
                        </w:rPr>
                        <w:t>his manner with both clients and the court is exemplary.</w:t>
                      </w:r>
                      <w:r w:rsidR="00A951ED">
                        <w:rPr>
                          <w:i/>
                          <w:iCs/>
                          <w:color w:val="000000" w:themeColor="text1"/>
                          <w:szCs w:val="24"/>
                        </w:rPr>
                        <w:t>”</w:t>
                      </w:r>
                      <w:r w:rsidR="00A951ED">
                        <w:rPr>
                          <w:b/>
                          <w:color w:val="000000" w:themeColor="text1"/>
                          <w:szCs w:val="24"/>
                        </w:rPr>
                        <w:t xml:space="preserve"> </w:t>
                      </w:r>
                      <w:r w:rsidR="00A951ED" w:rsidRPr="00352515">
                        <w:rPr>
                          <w:b/>
                          <w:color w:val="000000" w:themeColor="text1"/>
                          <w:szCs w:val="24"/>
                        </w:rPr>
                        <w:t>Who’s Who Legal</w:t>
                      </w:r>
                      <w:r w:rsidR="00A951ED" w:rsidRPr="00352515">
                        <w:rPr>
                          <w:color w:val="000000" w:themeColor="text1"/>
                          <w:szCs w:val="24"/>
                        </w:rPr>
                        <w:t xml:space="preserve"> 2018</w:t>
                      </w:r>
                      <w:r w:rsidR="00A951ED">
                        <w:rPr>
                          <w:color w:val="000000" w:themeColor="text1"/>
                          <w:szCs w:val="24"/>
                        </w:rPr>
                        <w:t>: he is</w:t>
                      </w:r>
                      <w:r w:rsidR="00A951ED" w:rsidRPr="00352515">
                        <w:rPr>
                          <w:color w:val="000000" w:themeColor="text1"/>
                          <w:szCs w:val="24"/>
                        </w:rPr>
                        <w:t>: “</w:t>
                      </w:r>
                      <w:r w:rsidR="00A951ED" w:rsidRPr="00352515">
                        <w:rPr>
                          <w:i/>
                          <w:color w:val="000000" w:themeColor="text1"/>
                          <w:szCs w:val="24"/>
                        </w:rPr>
                        <w:t>unparalleled in all matters of collective labour law</w:t>
                      </w:r>
                      <w:r w:rsidR="00A951ED" w:rsidRPr="00352515">
                        <w:rPr>
                          <w:color w:val="000000" w:themeColor="text1"/>
                          <w:szCs w:val="24"/>
                        </w:rPr>
                        <w:t>” and “</w:t>
                      </w:r>
                      <w:r w:rsidR="00A951ED" w:rsidRPr="00352515">
                        <w:rPr>
                          <w:i/>
                          <w:color w:val="000000" w:themeColor="text1"/>
                          <w:szCs w:val="24"/>
                        </w:rPr>
                        <w:t>a sonorous courtroom presence, which commands respect</w:t>
                      </w:r>
                      <w:r w:rsidR="00A951ED" w:rsidRPr="00352515">
                        <w:rPr>
                          <w:color w:val="000000" w:themeColor="text1"/>
                          <w:szCs w:val="24"/>
                        </w:rPr>
                        <w:t xml:space="preserve">”. </w:t>
                      </w:r>
                      <w:r w:rsidR="00A951ED" w:rsidRPr="00352515">
                        <w:rPr>
                          <w:b/>
                          <w:color w:val="000000" w:themeColor="text1"/>
                          <w:szCs w:val="24"/>
                        </w:rPr>
                        <w:t>Chambers &amp; Ptners</w:t>
                      </w:r>
                      <w:r w:rsidR="00A951ED" w:rsidRPr="00352515">
                        <w:rPr>
                          <w:color w:val="000000" w:themeColor="text1"/>
                          <w:szCs w:val="24"/>
                        </w:rPr>
                        <w:t xml:space="preserve"> 2017</w:t>
                      </w:r>
                      <w:r w:rsidR="00A951ED">
                        <w:rPr>
                          <w:color w:val="000000" w:themeColor="text1"/>
                          <w:szCs w:val="24"/>
                        </w:rPr>
                        <w:t>:</w:t>
                      </w:r>
                      <w:r w:rsidR="00A951ED" w:rsidRPr="00352515">
                        <w:rPr>
                          <w:color w:val="000000" w:themeColor="text1"/>
                          <w:szCs w:val="24"/>
                        </w:rPr>
                        <w:t xml:space="preserve"> </w:t>
                      </w:r>
                      <w:r w:rsidR="00A951ED" w:rsidRPr="00352515">
                        <w:rPr>
                          <w:i/>
                          <w:iCs/>
                          <w:color w:val="000000" w:themeColor="text1"/>
                          <w:szCs w:val="24"/>
                        </w:rPr>
                        <w:t xml:space="preserve">“One of the all-time greats in employment and industrial relations law;” </w:t>
                      </w:r>
                      <w:r w:rsidR="00A951ED">
                        <w:rPr>
                          <w:i/>
                          <w:iCs/>
                          <w:color w:val="000000" w:themeColor="text1"/>
                          <w:szCs w:val="24"/>
                        </w:rPr>
                        <w:t>“A</w:t>
                      </w:r>
                      <w:r w:rsidR="00A951ED" w:rsidRPr="0071686D">
                        <w:rPr>
                          <w:i/>
                          <w:iCs/>
                          <w:color w:val="000000" w:themeColor="text1"/>
                          <w:szCs w:val="24"/>
                        </w:rPr>
                        <w:t xml:space="preserve"> forceful and robust advocate, and tremendously authoritative</w:t>
                      </w:r>
                      <w:r w:rsidR="00A951ED">
                        <w:rPr>
                          <w:i/>
                          <w:iCs/>
                          <w:color w:val="000000" w:themeColor="text1"/>
                          <w:szCs w:val="24"/>
                        </w:rPr>
                        <w:t>;”</w:t>
                      </w:r>
                      <w:r w:rsidR="00A951ED" w:rsidRPr="00352515">
                        <w:rPr>
                          <w:i/>
                          <w:iCs/>
                          <w:color w:val="000000" w:themeColor="text1"/>
                          <w:szCs w:val="24"/>
                        </w:rPr>
                        <w:t xml:space="preserve"> “An exceptional advocate in a class of his own. Well prepared, approachable and client-friendly;” "Authoritative, patient and persuasive. He inevitably holds the attention of the court;" "The qualities he brings are his experience and in-depth knowledge of the field."</w:t>
                      </w:r>
                      <w:r w:rsidR="00A951ED" w:rsidRPr="00352515">
                        <w:rPr>
                          <w:bCs/>
                          <w:color w:val="000000" w:themeColor="text1"/>
                          <w:szCs w:val="24"/>
                        </w:rPr>
                        <w:t xml:space="preserve">’ </w:t>
                      </w:r>
                      <w:r w:rsidR="00A951ED" w:rsidRPr="00352515">
                        <w:rPr>
                          <w:b/>
                          <w:color w:val="000000" w:themeColor="text1"/>
                          <w:szCs w:val="24"/>
                        </w:rPr>
                        <w:t>The Legal 500</w:t>
                      </w:r>
                      <w:r w:rsidR="00A951ED" w:rsidRPr="00352515">
                        <w:rPr>
                          <w:color w:val="000000" w:themeColor="text1"/>
                          <w:szCs w:val="24"/>
                        </w:rPr>
                        <w:t xml:space="preserve"> 2017</w:t>
                      </w:r>
                      <w:r w:rsidR="00A951ED">
                        <w:rPr>
                          <w:color w:val="000000" w:themeColor="text1"/>
                          <w:szCs w:val="24"/>
                        </w:rPr>
                        <w:t xml:space="preserve">: </w:t>
                      </w:r>
                      <w:r w:rsidR="00A951ED" w:rsidRPr="00352515">
                        <w:rPr>
                          <w:color w:val="000000" w:themeColor="text1"/>
                          <w:szCs w:val="24"/>
                          <w:lang w:val="en-US"/>
                        </w:rPr>
                        <w:t>‘</w:t>
                      </w:r>
                      <w:r w:rsidR="00A951ED" w:rsidRPr="00352515">
                        <w:rPr>
                          <w:i/>
                          <w:iCs/>
                          <w:color w:val="000000" w:themeColor="text1"/>
                          <w:szCs w:val="24"/>
                          <w:lang w:val="en-US"/>
                        </w:rPr>
                        <w:t xml:space="preserve">He has excellent client care skills and is extremely well prepared.’ </w:t>
                      </w:r>
                      <w:r w:rsidR="00A951ED" w:rsidRPr="00352515">
                        <w:rPr>
                          <w:b/>
                          <w:color w:val="000000" w:themeColor="text1"/>
                          <w:szCs w:val="24"/>
                        </w:rPr>
                        <w:t xml:space="preserve">The Legal 500 </w:t>
                      </w:r>
                      <w:r w:rsidR="00A951ED" w:rsidRPr="00352515">
                        <w:rPr>
                          <w:color w:val="000000" w:themeColor="text1"/>
                          <w:szCs w:val="24"/>
                        </w:rPr>
                        <w:t>2015</w:t>
                      </w:r>
                      <w:r w:rsidR="00A951ED">
                        <w:rPr>
                          <w:color w:val="000000" w:themeColor="text1"/>
                          <w:szCs w:val="24"/>
                        </w:rPr>
                        <w:t xml:space="preserve">: </w:t>
                      </w:r>
                      <w:r w:rsidR="00A951ED" w:rsidRPr="00352515">
                        <w:rPr>
                          <w:color w:val="000000" w:themeColor="text1"/>
                          <w:szCs w:val="24"/>
                        </w:rPr>
                        <w:t>‘</w:t>
                      </w:r>
                      <w:r w:rsidR="00A951ED" w:rsidRPr="00352515">
                        <w:rPr>
                          <w:i/>
                          <w:iCs/>
                          <w:color w:val="000000" w:themeColor="text1"/>
                          <w:szCs w:val="24"/>
                        </w:rPr>
                        <w:t>One of the best advocates at the Bar; supreme in the field of collective labour law’</w:t>
                      </w:r>
                      <w:r w:rsidR="00A951ED" w:rsidRPr="00352515">
                        <w:rPr>
                          <w:iCs/>
                          <w:color w:val="000000" w:themeColor="text1"/>
                          <w:szCs w:val="24"/>
                        </w:rPr>
                        <w:t xml:space="preserve">. </w:t>
                      </w:r>
                      <w:r w:rsidR="00A951ED" w:rsidRPr="00352515">
                        <w:rPr>
                          <w:b/>
                          <w:iCs/>
                          <w:color w:val="000000" w:themeColor="text1"/>
                          <w:szCs w:val="24"/>
                        </w:rPr>
                        <w:t>Chambers</w:t>
                      </w:r>
                      <w:r w:rsidR="00A951ED" w:rsidRPr="00352515">
                        <w:rPr>
                          <w:iCs/>
                          <w:color w:val="000000" w:themeColor="text1"/>
                          <w:szCs w:val="24"/>
                        </w:rPr>
                        <w:t xml:space="preserve"> 2015:</w:t>
                      </w:r>
                      <w:r w:rsidR="00A951ED" w:rsidRPr="00352515">
                        <w:rPr>
                          <w:i/>
                          <w:iCs/>
                          <w:color w:val="000000" w:themeColor="text1"/>
                          <w:szCs w:val="24"/>
                        </w:rPr>
                        <w:t xml:space="preserve"> Recognised as the leading silk at the Employment Bar when it comes to handling industrial relations cases ... His experience and skill in this area are lauded by clients and peers alike, who also praise him for his straightforward and effective advocacy’ </w:t>
                      </w:r>
                      <w:r w:rsidR="00A951ED" w:rsidRPr="00352515">
                        <w:rPr>
                          <w:color w:val="000000" w:themeColor="text1"/>
                          <w:szCs w:val="24"/>
                        </w:rPr>
                        <w:t xml:space="preserve">and </w:t>
                      </w:r>
                      <w:r w:rsidR="00A951ED" w:rsidRPr="00352515">
                        <w:rPr>
                          <w:b/>
                          <w:color w:val="000000" w:themeColor="text1"/>
                          <w:szCs w:val="24"/>
                        </w:rPr>
                        <w:t>Chambers</w:t>
                      </w:r>
                      <w:r w:rsidR="00A951ED" w:rsidRPr="00352515">
                        <w:rPr>
                          <w:color w:val="000000" w:themeColor="text1"/>
                          <w:szCs w:val="24"/>
                        </w:rPr>
                        <w:t xml:space="preserve"> 2014: ‘</w:t>
                      </w:r>
                      <w:r w:rsidR="00A951ED" w:rsidRPr="00352515">
                        <w:rPr>
                          <w:i/>
                          <w:color w:val="000000" w:themeColor="text1"/>
                          <w:szCs w:val="24"/>
                        </w:rPr>
                        <w:t xml:space="preserve">A major figure in cases involving industrial relations, and a go-to barrister for </w:t>
                      </w:r>
                      <w:proofErr w:type="gramStart"/>
                      <w:r w:rsidR="00A951ED" w:rsidRPr="00352515">
                        <w:rPr>
                          <w:i/>
                          <w:color w:val="000000" w:themeColor="text1"/>
                          <w:szCs w:val="24"/>
                        </w:rPr>
                        <w:t>a number of</w:t>
                      </w:r>
                      <w:proofErr w:type="gramEnd"/>
                      <w:r w:rsidR="00A951ED" w:rsidRPr="00352515">
                        <w:rPr>
                          <w:i/>
                          <w:color w:val="000000" w:themeColor="text1"/>
                          <w:szCs w:val="24"/>
                        </w:rPr>
                        <w:t xml:space="preserve"> unions. He is well known for his work on high-profile, precedent-setting cases, and is an expert on injunctive restraints to industrial relations.’</w:t>
                      </w:r>
                      <w:r w:rsidR="00A951ED" w:rsidRPr="00352515">
                        <w:rPr>
                          <w:color w:val="000000" w:themeColor="text1"/>
                          <w:szCs w:val="24"/>
                        </w:rPr>
                        <w:t xml:space="preserve"> “</w:t>
                      </w:r>
                      <w:r w:rsidR="00A951ED" w:rsidRPr="00352515">
                        <w:rPr>
                          <w:i/>
                          <w:color w:val="000000" w:themeColor="text1"/>
                          <w:szCs w:val="24"/>
                        </w:rPr>
                        <w:t>He is an incredibly calm advocate who is very creative in looking at cases and taking them to the appellate level."</w:t>
                      </w:r>
                      <w:r w:rsidR="00A951ED" w:rsidRPr="00352515">
                        <w:rPr>
                          <w:color w:val="000000" w:themeColor="text1"/>
                          <w:szCs w:val="24"/>
                        </w:rPr>
                        <w:t xml:space="preserve"> </w:t>
                      </w:r>
                      <w:r w:rsidR="00A951ED" w:rsidRPr="00352515">
                        <w:rPr>
                          <w:b/>
                          <w:color w:val="000000" w:themeColor="text1"/>
                          <w:szCs w:val="24"/>
                        </w:rPr>
                        <w:t>Chambers</w:t>
                      </w:r>
                      <w:r w:rsidR="00A951ED" w:rsidRPr="00352515">
                        <w:rPr>
                          <w:color w:val="000000" w:themeColor="text1"/>
                          <w:szCs w:val="24"/>
                        </w:rPr>
                        <w:t xml:space="preserve"> 2013</w:t>
                      </w:r>
                      <w:r w:rsidR="00A951ED">
                        <w:rPr>
                          <w:color w:val="000000" w:themeColor="text1"/>
                          <w:szCs w:val="24"/>
                        </w:rPr>
                        <w:t xml:space="preserve">: </w:t>
                      </w:r>
                      <w:r w:rsidR="00A951ED" w:rsidRPr="00352515">
                        <w:rPr>
                          <w:color w:val="000000" w:themeColor="text1"/>
                          <w:szCs w:val="24"/>
                        </w:rPr>
                        <w:t>‘</w:t>
                      </w:r>
                      <w:r w:rsidR="00A951ED" w:rsidRPr="00352515">
                        <w:rPr>
                          <w:i/>
                          <w:color w:val="000000" w:themeColor="text1"/>
                          <w:szCs w:val="24"/>
                        </w:rPr>
                        <w:t xml:space="preserve">the absolutely excellent John Hendy QC, who is a terrific </w:t>
                      </w:r>
                      <w:proofErr w:type="gramStart"/>
                      <w:r w:rsidR="00A951ED" w:rsidRPr="00352515">
                        <w:rPr>
                          <w:i/>
                          <w:color w:val="000000" w:themeColor="text1"/>
                          <w:szCs w:val="24"/>
                        </w:rPr>
                        <w:t>fighter</w:t>
                      </w:r>
                      <w:proofErr w:type="gramEnd"/>
                      <w:r w:rsidR="00A951ED" w:rsidRPr="00352515">
                        <w:rPr>
                          <w:i/>
                          <w:color w:val="000000" w:themeColor="text1"/>
                          <w:szCs w:val="24"/>
                        </w:rPr>
                        <w:t xml:space="preserve"> and an authoritative silk respected by opposing counsel, instructing solicitors and members of the judiciary.</w:t>
                      </w:r>
                      <w:r w:rsidR="00A951ED" w:rsidRPr="00352515">
                        <w:rPr>
                          <w:color w:val="000000" w:themeColor="text1"/>
                          <w:szCs w:val="24"/>
                        </w:rPr>
                        <w:t>’ ‘</w:t>
                      </w:r>
                      <w:r w:rsidR="00A951ED" w:rsidRPr="00352515">
                        <w:rPr>
                          <w:i/>
                          <w:color w:val="000000" w:themeColor="text1"/>
                          <w:szCs w:val="24"/>
                        </w:rPr>
                        <w:t xml:space="preserve">A leading specialist in industrial relations cases, market sources say he superbly handles work of the utmost </w:t>
                      </w:r>
                      <w:proofErr w:type="gramStart"/>
                      <w:r w:rsidR="00A951ED" w:rsidRPr="00352515">
                        <w:rPr>
                          <w:i/>
                          <w:color w:val="000000" w:themeColor="text1"/>
                          <w:szCs w:val="24"/>
                        </w:rPr>
                        <w:t>complexity</w:t>
                      </w:r>
                      <w:proofErr w:type="gramEnd"/>
                      <w:r w:rsidR="00A951ED" w:rsidRPr="00352515">
                        <w:rPr>
                          <w:i/>
                          <w:color w:val="000000" w:themeColor="text1"/>
                          <w:szCs w:val="24"/>
                        </w:rPr>
                        <w:t xml:space="preserve"> and he continues to be a favoured choice of many notable solicitors for cutting-edge cases</w:t>
                      </w:r>
                      <w:r w:rsidR="00A951ED" w:rsidRPr="00352515">
                        <w:rPr>
                          <w:color w:val="000000" w:themeColor="text1"/>
                          <w:szCs w:val="24"/>
                        </w:rPr>
                        <w:t xml:space="preserve">.’ </w:t>
                      </w:r>
                      <w:r w:rsidR="00A951ED" w:rsidRPr="00352515">
                        <w:rPr>
                          <w:b/>
                          <w:color w:val="000000" w:themeColor="text1"/>
                          <w:szCs w:val="24"/>
                        </w:rPr>
                        <w:t>The Legal 500</w:t>
                      </w:r>
                      <w:r w:rsidR="00A951ED" w:rsidRPr="00352515">
                        <w:rPr>
                          <w:color w:val="000000" w:themeColor="text1"/>
                          <w:szCs w:val="24"/>
                        </w:rPr>
                        <w:t xml:space="preserve"> 2013</w:t>
                      </w:r>
                      <w:r w:rsidR="00A951ED">
                        <w:rPr>
                          <w:color w:val="000000" w:themeColor="text1"/>
                          <w:szCs w:val="24"/>
                        </w:rPr>
                        <w:t xml:space="preserve">: </w:t>
                      </w:r>
                      <w:r w:rsidR="00A951ED" w:rsidRPr="00352515">
                        <w:rPr>
                          <w:color w:val="000000" w:themeColor="text1"/>
                          <w:szCs w:val="24"/>
                        </w:rPr>
                        <w:t>‘</w:t>
                      </w:r>
                      <w:r w:rsidR="00A951ED" w:rsidRPr="00352515">
                        <w:rPr>
                          <w:i/>
                          <w:iCs/>
                          <w:color w:val="000000" w:themeColor="text1"/>
                          <w:szCs w:val="24"/>
                        </w:rPr>
                        <w:t xml:space="preserve">Star performer John Hendy QC </w:t>
                      </w:r>
                      <w:r w:rsidR="00A951ED" w:rsidRPr="00352515">
                        <w:rPr>
                          <w:iCs/>
                          <w:color w:val="000000" w:themeColor="text1"/>
                          <w:szCs w:val="24"/>
                        </w:rPr>
                        <w:t>as</w:t>
                      </w:r>
                      <w:r w:rsidR="00A951ED" w:rsidRPr="00352515">
                        <w:rPr>
                          <w:i/>
                          <w:iCs/>
                          <w:color w:val="000000" w:themeColor="text1"/>
                          <w:szCs w:val="24"/>
                        </w:rPr>
                        <w:t xml:space="preserve"> an extremely versatile advocate who can master any area of law.’ </w:t>
                      </w:r>
                      <w:r w:rsidR="00A951ED" w:rsidRPr="00352515">
                        <w:rPr>
                          <w:b/>
                          <w:color w:val="000000" w:themeColor="text1"/>
                          <w:szCs w:val="24"/>
                        </w:rPr>
                        <w:t>Chambers</w:t>
                      </w:r>
                      <w:r w:rsidR="00A951ED" w:rsidRPr="00352515">
                        <w:rPr>
                          <w:color w:val="000000" w:themeColor="text1"/>
                          <w:szCs w:val="24"/>
                        </w:rPr>
                        <w:t xml:space="preserve"> 2012</w:t>
                      </w:r>
                      <w:r w:rsidR="00A951ED">
                        <w:rPr>
                          <w:color w:val="000000" w:themeColor="text1"/>
                          <w:szCs w:val="24"/>
                        </w:rPr>
                        <w:t>:</w:t>
                      </w:r>
                      <w:r w:rsidR="00A951ED" w:rsidRPr="00352515">
                        <w:rPr>
                          <w:color w:val="000000" w:themeColor="text1"/>
                          <w:szCs w:val="24"/>
                        </w:rPr>
                        <w:t xml:space="preserve"> recorded that he ‘</w:t>
                      </w:r>
                      <w:r w:rsidR="00A951ED" w:rsidRPr="00352515">
                        <w:rPr>
                          <w:i/>
                          <w:color w:val="000000" w:themeColor="text1"/>
                          <w:szCs w:val="24"/>
                        </w:rPr>
                        <w:t xml:space="preserve">has the gravitas to pull off difficult </w:t>
                      </w:r>
                      <w:proofErr w:type="gramStart"/>
                      <w:r w:rsidR="00A951ED" w:rsidRPr="00352515">
                        <w:rPr>
                          <w:i/>
                          <w:color w:val="000000" w:themeColor="text1"/>
                          <w:szCs w:val="24"/>
                        </w:rPr>
                        <w:t>arguments</w:t>
                      </w:r>
                      <w:r w:rsidR="00A951ED" w:rsidRPr="00352515">
                        <w:rPr>
                          <w:color w:val="000000" w:themeColor="text1"/>
                          <w:szCs w:val="24"/>
                        </w:rPr>
                        <w:t>’</w:t>
                      </w:r>
                      <w:proofErr w:type="gramEnd"/>
                      <w:r w:rsidR="00A951ED" w:rsidRPr="00352515">
                        <w:rPr>
                          <w:color w:val="000000" w:themeColor="text1"/>
                          <w:szCs w:val="24"/>
                        </w:rPr>
                        <w:t xml:space="preserve"> and </w:t>
                      </w:r>
                      <w:r w:rsidR="00A951ED" w:rsidRPr="00352515">
                        <w:rPr>
                          <w:b/>
                          <w:color w:val="000000" w:themeColor="text1"/>
                          <w:szCs w:val="24"/>
                        </w:rPr>
                        <w:t>Chambers</w:t>
                      </w:r>
                      <w:r w:rsidR="00A951ED" w:rsidRPr="00352515">
                        <w:rPr>
                          <w:color w:val="000000" w:themeColor="text1"/>
                          <w:szCs w:val="24"/>
                        </w:rPr>
                        <w:t xml:space="preserve"> 2011</w:t>
                      </w:r>
                      <w:r w:rsidR="00A951ED">
                        <w:rPr>
                          <w:color w:val="000000" w:themeColor="text1"/>
                          <w:szCs w:val="24"/>
                        </w:rPr>
                        <w:t>:</w:t>
                      </w:r>
                      <w:r w:rsidR="00A951ED" w:rsidRPr="00352515">
                        <w:rPr>
                          <w:color w:val="000000" w:themeColor="text1"/>
                          <w:szCs w:val="24"/>
                        </w:rPr>
                        <w:t xml:space="preserve"> ‘</w:t>
                      </w:r>
                      <w:r w:rsidR="00A951ED" w:rsidRPr="00352515">
                        <w:rPr>
                          <w:i/>
                          <w:color w:val="000000" w:themeColor="text1"/>
                          <w:szCs w:val="24"/>
                        </w:rPr>
                        <w:t>capable at looking at cases from angles others might not, he is a very through advocate who certainly captures the attention of the court’</w:t>
                      </w:r>
                      <w:r w:rsidR="00A951ED" w:rsidRPr="00352515">
                        <w:rPr>
                          <w:color w:val="000000" w:themeColor="text1"/>
                          <w:szCs w:val="24"/>
                        </w:rPr>
                        <w:t>; he is ‘</w:t>
                      </w:r>
                      <w:r w:rsidR="00A951ED" w:rsidRPr="00352515">
                        <w:rPr>
                          <w:i/>
                          <w:color w:val="000000" w:themeColor="text1"/>
                          <w:szCs w:val="24"/>
                        </w:rPr>
                        <w:t>a delight to deal with</w:t>
                      </w:r>
                      <w:r w:rsidR="00A951ED" w:rsidRPr="00352515">
                        <w:rPr>
                          <w:color w:val="000000" w:themeColor="text1"/>
                          <w:szCs w:val="24"/>
                        </w:rPr>
                        <w:t>’, ‘</w:t>
                      </w:r>
                      <w:r w:rsidR="00A951ED" w:rsidRPr="00352515">
                        <w:rPr>
                          <w:i/>
                          <w:color w:val="000000" w:themeColor="text1"/>
                          <w:szCs w:val="24"/>
                        </w:rPr>
                        <w:t>has a really nice touch with clients’</w:t>
                      </w:r>
                      <w:r w:rsidR="00A951ED" w:rsidRPr="00352515">
                        <w:rPr>
                          <w:color w:val="000000" w:themeColor="text1"/>
                          <w:szCs w:val="24"/>
                        </w:rPr>
                        <w:t xml:space="preserve"> and ‘</w:t>
                      </w:r>
                      <w:r w:rsidR="00A951ED" w:rsidRPr="00352515">
                        <w:rPr>
                          <w:i/>
                          <w:color w:val="000000" w:themeColor="text1"/>
                          <w:szCs w:val="24"/>
                        </w:rPr>
                        <w:t>advocacy skills that simply knock opponents out</w:t>
                      </w:r>
                      <w:r w:rsidR="00A951ED" w:rsidRPr="00352515">
                        <w:rPr>
                          <w:color w:val="000000" w:themeColor="text1"/>
                          <w:szCs w:val="24"/>
                        </w:rPr>
                        <w:t>.’ It said that ‘</w:t>
                      </w:r>
                      <w:r w:rsidR="00A951ED" w:rsidRPr="00352515">
                        <w:rPr>
                          <w:i/>
                          <w:color w:val="000000" w:themeColor="text1"/>
                          <w:szCs w:val="24"/>
                        </w:rPr>
                        <w:t xml:space="preserve">solicitors favour him as he is always thorough and well </w:t>
                      </w:r>
                      <w:proofErr w:type="gramStart"/>
                      <w:r w:rsidR="00A951ED" w:rsidRPr="00352515">
                        <w:rPr>
                          <w:i/>
                          <w:color w:val="000000" w:themeColor="text1"/>
                          <w:szCs w:val="24"/>
                        </w:rPr>
                        <w:t>prepared, and</w:t>
                      </w:r>
                      <w:proofErr w:type="gramEnd"/>
                      <w:r w:rsidR="00A951ED" w:rsidRPr="00352515">
                        <w:rPr>
                          <w:i/>
                          <w:color w:val="000000" w:themeColor="text1"/>
                          <w:szCs w:val="24"/>
                        </w:rPr>
                        <w:t xml:space="preserve"> has total command of the documents in front of him</w:t>
                      </w:r>
                      <w:r w:rsidR="00A951ED" w:rsidRPr="00352515">
                        <w:rPr>
                          <w:color w:val="000000" w:themeColor="text1"/>
                          <w:szCs w:val="24"/>
                        </w:rPr>
                        <w:t xml:space="preserve">’. </w:t>
                      </w:r>
                      <w:r w:rsidR="00A951ED" w:rsidRPr="00352515">
                        <w:rPr>
                          <w:b/>
                          <w:color w:val="000000" w:themeColor="text1"/>
                          <w:szCs w:val="24"/>
                        </w:rPr>
                        <w:t>The Legal 500</w:t>
                      </w:r>
                      <w:r w:rsidR="00A951ED" w:rsidRPr="00352515">
                        <w:rPr>
                          <w:color w:val="000000" w:themeColor="text1"/>
                          <w:szCs w:val="24"/>
                        </w:rPr>
                        <w:t xml:space="preserve"> (2011) described him as an ‘</w:t>
                      </w:r>
                      <w:r w:rsidR="00A951ED" w:rsidRPr="00352515">
                        <w:rPr>
                          <w:i/>
                          <w:iCs/>
                          <w:color w:val="000000" w:themeColor="text1"/>
                          <w:szCs w:val="24"/>
                        </w:rPr>
                        <w:t>outstanding leader with unrivalled knowledge of trade union law</w:t>
                      </w:r>
                      <w:r w:rsidR="00A951ED" w:rsidRPr="00352515">
                        <w:rPr>
                          <w:color w:val="000000" w:themeColor="text1"/>
                          <w:szCs w:val="24"/>
                        </w:rPr>
                        <w:t>’</w:t>
                      </w:r>
                    </w:p>
                  </w:txbxContent>
                </v:textbox>
                <w10:anchorlock/>
              </v:shape>
            </w:pict>
          </mc:Fallback>
        </mc:AlternateContent>
      </w:r>
    </w:p>
    <w:p w14:paraId="7220958B" w14:textId="77777777" w:rsidR="003251B1" w:rsidRPr="00CD1BEA" w:rsidRDefault="003251B1" w:rsidP="001279B7">
      <w:pPr>
        <w:tabs>
          <w:tab w:val="left" w:pos="851"/>
        </w:tabs>
        <w:ind w:left="851" w:right="360"/>
        <w:jc w:val="both"/>
        <w:rPr>
          <w:rFonts w:ascii="Georgia" w:hAnsi="Georgia" w:cstheme="minorHAnsi"/>
          <w:szCs w:val="24"/>
        </w:rPr>
      </w:pPr>
    </w:p>
    <w:p w14:paraId="6715F206" w14:textId="0377B815" w:rsidR="00875A80" w:rsidRPr="00CD1BEA" w:rsidRDefault="00875A80" w:rsidP="001279B7">
      <w:pPr>
        <w:tabs>
          <w:tab w:val="left" w:pos="851"/>
        </w:tabs>
        <w:ind w:left="851" w:right="360"/>
        <w:jc w:val="both"/>
        <w:rPr>
          <w:rFonts w:ascii="Georgia" w:hAnsi="Georgia" w:cstheme="minorHAnsi"/>
          <w:color w:val="000000" w:themeColor="text1"/>
          <w:szCs w:val="24"/>
        </w:rPr>
      </w:pPr>
    </w:p>
    <w:p w14:paraId="4FF2CC2F" w14:textId="77777777" w:rsidR="00875A80" w:rsidRPr="00CD1BEA" w:rsidRDefault="00875A80" w:rsidP="001279B7">
      <w:pPr>
        <w:tabs>
          <w:tab w:val="left" w:pos="851"/>
        </w:tabs>
        <w:ind w:left="851" w:right="360"/>
        <w:jc w:val="both"/>
        <w:rPr>
          <w:rFonts w:ascii="Georgia" w:hAnsi="Georgia" w:cstheme="minorHAnsi"/>
          <w:szCs w:val="24"/>
        </w:rPr>
      </w:pPr>
    </w:p>
    <w:p w14:paraId="30901884" w14:textId="77777777" w:rsidR="00581FE0" w:rsidRPr="00CD1BEA" w:rsidRDefault="00581FE0" w:rsidP="006C36CF">
      <w:pPr>
        <w:tabs>
          <w:tab w:val="left" w:pos="851"/>
        </w:tabs>
        <w:ind w:left="851" w:right="360"/>
        <w:jc w:val="both"/>
        <w:rPr>
          <w:rFonts w:ascii="Georgia" w:hAnsi="Georgia" w:cstheme="minorHAnsi"/>
          <w:szCs w:val="24"/>
        </w:rPr>
      </w:pPr>
    </w:p>
    <w:p w14:paraId="230959F2" w14:textId="77777777" w:rsidR="00875A80" w:rsidRPr="00CD1BEA" w:rsidRDefault="00875A80" w:rsidP="006C36CF">
      <w:pPr>
        <w:tabs>
          <w:tab w:val="left" w:pos="851"/>
        </w:tabs>
        <w:ind w:left="851" w:right="360"/>
        <w:jc w:val="both"/>
        <w:rPr>
          <w:rFonts w:ascii="Georgia" w:hAnsi="Georgia" w:cstheme="minorHAnsi"/>
          <w:szCs w:val="24"/>
        </w:rPr>
      </w:pPr>
    </w:p>
    <w:p w14:paraId="38CC5229" w14:textId="349B02A1" w:rsidR="00352515" w:rsidRPr="00CD1BEA" w:rsidRDefault="00352515" w:rsidP="00352515">
      <w:pPr>
        <w:tabs>
          <w:tab w:val="left" w:pos="851"/>
          <w:tab w:val="left" w:pos="10773"/>
        </w:tabs>
        <w:ind w:left="851" w:right="426"/>
        <w:jc w:val="both"/>
        <w:rPr>
          <w:rFonts w:ascii="Georgia" w:hAnsi="Georgia" w:cstheme="minorHAnsi"/>
          <w:szCs w:val="24"/>
        </w:rPr>
      </w:pPr>
      <w:bookmarkStart w:id="0" w:name="_Hlk111535475"/>
      <w:r w:rsidRPr="00CD1BEA">
        <w:rPr>
          <w:rFonts w:ascii="Georgia" w:hAnsi="Georgia" w:cstheme="minorHAnsi"/>
          <w:szCs w:val="24"/>
        </w:rPr>
        <w:t xml:space="preserve">John Hendy </w:t>
      </w:r>
      <w:r w:rsidR="00846CFD">
        <w:rPr>
          <w:rFonts w:ascii="Georgia" w:hAnsi="Georgia" w:cstheme="minorHAnsi"/>
          <w:szCs w:val="24"/>
        </w:rPr>
        <w:t>K</w:t>
      </w:r>
      <w:r w:rsidRPr="00CD1BEA">
        <w:rPr>
          <w:rFonts w:ascii="Georgia" w:hAnsi="Georgia" w:cstheme="minorHAnsi"/>
          <w:szCs w:val="24"/>
        </w:rPr>
        <w:t>C was called to the Bar in 1972</w:t>
      </w:r>
      <w:r w:rsidR="00532EB4">
        <w:rPr>
          <w:rFonts w:ascii="Georgia" w:hAnsi="Georgia" w:cstheme="minorHAnsi"/>
          <w:szCs w:val="24"/>
        </w:rPr>
        <w:t xml:space="preserve"> and after establishing and running a law centre for three years and lecturing for a year</w:t>
      </w:r>
      <w:r w:rsidR="00293DCA">
        <w:rPr>
          <w:rFonts w:ascii="Georgia" w:hAnsi="Georgia" w:cstheme="minorHAnsi"/>
          <w:szCs w:val="24"/>
        </w:rPr>
        <w:t>, started practice in 1977</w:t>
      </w:r>
      <w:r w:rsidRPr="00CD1BEA">
        <w:rPr>
          <w:rFonts w:ascii="Georgia" w:hAnsi="Georgia" w:cstheme="minorHAnsi"/>
          <w:szCs w:val="24"/>
        </w:rPr>
        <w:t xml:space="preserve"> and took silk in 1987. </w:t>
      </w:r>
      <w:bookmarkEnd w:id="0"/>
      <w:r w:rsidRPr="00CD1BEA">
        <w:rPr>
          <w:rFonts w:ascii="Georgia" w:hAnsi="Georgia" w:cstheme="minorHAnsi"/>
          <w:szCs w:val="24"/>
        </w:rPr>
        <w:t>Without doubt, he is best known for his work in industrial relations and employment law, having appeared in most of the UK’s leading collective labour law cases in the last 4</w:t>
      </w:r>
      <w:r w:rsidR="00483CD1">
        <w:rPr>
          <w:rFonts w:ascii="Georgia" w:hAnsi="Georgia" w:cstheme="minorHAnsi"/>
          <w:szCs w:val="24"/>
        </w:rPr>
        <w:t>7</w:t>
      </w:r>
      <w:r w:rsidRPr="00CD1BEA">
        <w:rPr>
          <w:rFonts w:ascii="Georgia" w:hAnsi="Georgia" w:cstheme="minorHAnsi"/>
          <w:szCs w:val="24"/>
        </w:rPr>
        <w:t xml:space="preserve"> years. </w:t>
      </w:r>
      <w:r w:rsidR="00B4511B">
        <w:rPr>
          <w:rFonts w:ascii="Georgia" w:hAnsi="Georgia" w:cstheme="minorHAnsi"/>
          <w:szCs w:val="24"/>
        </w:rPr>
        <w:t>He is now on the verge of retirement.</w:t>
      </w:r>
    </w:p>
    <w:p w14:paraId="1178C00C" w14:textId="77777777" w:rsidR="00352515" w:rsidRPr="00CD1BEA" w:rsidRDefault="00352515" w:rsidP="00352515">
      <w:pPr>
        <w:tabs>
          <w:tab w:val="left" w:pos="851"/>
        </w:tabs>
        <w:ind w:left="851" w:right="360"/>
        <w:jc w:val="both"/>
        <w:rPr>
          <w:rFonts w:ascii="Georgia" w:hAnsi="Georgia" w:cstheme="minorHAnsi"/>
          <w:szCs w:val="24"/>
        </w:rPr>
      </w:pPr>
    </w:p>
    <w:p w14:paraId="606C34F8" w14:textId="77777777" w:rsidR="00CB513D" w:rsidRDefault="00CB513D" w:rsidP="00352515">
      <w:pPr>
        <w:tabs>
          <w:tab w:val="left" w:pos="851"/>
        </w:tabs>
        <w:ind w:left="851" w:right="360"/>
        <w:jc w:val="both"/>
        <w:rPr>
          <w:rFonts w:ascii="Georgia" w:hAnsi="Georgia" w:cstheme="minorHAnsi"/>
          <w:szCs w:val="24"/>
        </w:rPr>
      </w:pPr>
    </w:p>
    <w:p w14:paraId="3238F92B" w14:textId="4DE98E57" w:rsidR="00352515" w:rsidRPr="00CD1BEA" w:rsidRDefault="00532EB4" w:rsidP="00352515">
      <w:pPr>
        <w:tabs>
          <w:tab w:val="left" w:pos="851"/>
        </w:tabs>
        <w:ind w:left="851" w:right="360"/>
        <w:jc w:val="both"/>
        <w:rPr>
          <w:rFonts w:ascii="Georgia" w:hAnsi="Georgia" w:cstheme="minorHAnsi"/>
          <w:szCs w:val="24"/>
        </w:rPr>
      </w:pPr>
      <w:r>
        <w:rPr>
          <w:rFonts w:ascii="Georgia" w:hAnsi="Georgia" w:cstheme="minorHAnsi"/>
          <w:szCs w:val="24"/>
        </w:rPr>
        <w:t xml:space="preserve">He </w:t>
      </w:r>
      <w:r w:rsidR="00352515" w:rsidRPr="00CD1BEA">
        <w:rPr>
          <w:rFonts w:ascii="Georgia" w:hAnsi="Georgia" w:cstheme="minorHAnsi"/>
          <w:szCs w:val="24"/>
        </w:rPr>
        <w:t>has appeared in the European Court of Human Rights and in the European Court of Justice. He has appeared in 1</w:t>
      </w:r>
      <w:r w:rsidR="00483CD1">
        <w:rPr>
          <w:rFonts w:ascii="Georgia" w:hAnsi="Georgia" w:cstheme="minorHAnsi"/>
          <w:szCs w:val="24"/>
        </w:rPr>
        <w:t>3</w:t>
      </w:r>
      <w:r w:rsidR="00352515" w:rsidRPr="00CD1BEA">
        <w:rPr>
          <w:rFonts w:ascii="Georgia" w:hAnsi="Georgia" w:cstheme="minorHAnsi"/>
          <w:szCs w:val="24"/>
        </w:rPr>
        <w:t xml:space="preserve"> cases in the Supreme Court (including the House of Lords and the Privy Council</w:t>
      </w:r>
      <w:proofErr w:type="gramStart"/>
      <w:r w:rsidR="00352515" w:rsidRPr="00CD1BEA">
        <w:rPr>
          <w:rFonts w:ascii="Georgia" w:hAnsi="Georgia" w:cstheme="minorHAnsi"/>
          <w:szCs w:val="24"/>
        </w:rPr>
        <w:t>), and</w:t>
      </w:r>
      <w:proofErr w:type="gramEnd"/>
      <w:r w:rsidR="00352515" w:rsidRPr="00CD1BEA">
        <w:rPr>
          <w:rFonts w:ascii="Georgia" w:hAnsi="Georgia" w:cstheme="minorHAnsi"/>
          <w:szCs w:val="24"/>
        </w:rPr>
        <w:t xml:space="preserve"> has </w:t>
      </w:r>
      <w:r w:rsidR="008A528F">
        <w:rPr>
          <w:rFonts w:ascii="Georgia" w:hAnsi="Georgia" w:cstheme="minorHAnsi"/>
          <w:szCs w:val="24"/>
        </w:rPr>
        <w:t>7</w:t>
      </w:r>
      <w:r w:rsidR="00401CFF">
        <w:rPr>
          <w:rFonts w:ascii="Georgia" w:hAnsi="Georgia" w:cstheme="minorHAnsi"/>
          <w:szCs w:val="24"/>
        </w:rPr>
        <w:t>5</w:t>
      </w:r>
      <w:r w:rsidR="00352515" w:rsidRPr="00CD1BEA">
        <w:rPr>
          <w:rFonts w:ascii="Georgia" w:hAnsi="Georgia" w:cstheme="minorHAnsi"/>
          <w:szCs w:val="24"/>
        </w:rPr>
        <w:t xml:space="preserve"> reported cases in the Court of Appeal and </w:t>
      </w:r>
      <w:r w:rsidR="008A528F">
        <w:rPr>
          <w:rFonts w:ascii="Georgia" w:hAnsi="Georgia" w:cstheme="minorHAnsi"/>
          <w:szCs w:val="24"/>
        </w:rPr>
        <w:t>9</w:t>
      </w:r>
      <w:r w:rsidR="00401CFF">
        <w:rPr>
          <w:rFonts w:ascii="Georgia" w:hAnsi="Georgia" w:cstheme="minorHAnsi"/>
          <w:szCs w:val="24"/>
        </w:rPr>
        <w:t>3</w:t>
      </w:r>
      <w:r w:rsidR="00352515" w:rsidRPr="00CD1BEA">
        <w:rPr>
          <w:rFonts w:ascii="Georgia" w:hAnsi="Georgia" w:cstheme="minorHAnsi"/>
          <w:szCs w:val="24"/>
        </w:rPr>
        <w:t xml:space="preserve"> in the High Court. He has drafted applications to the supervisory committees of the </w:t>
      </w:r>
      <w:proofErr w:type="gramStart"/>
      <w:r w:rsidR="00352515" w:rsidRPr="00CD1BEA">
        <w:rPr>
          <w:rFonts w:ascii="Georgia" w:hAnsi="Georgia" w:cstheme="minorHAnsi"/>
          <w:szCs w:val="24"/>
        </w:rPr>
        <w:t>International</w:t>
      </w:r>
      <w:proofErr w:type="gramEnd"/>
      <w:r w:rsidR="00352515" w:rsidRPr="00CD1BEA">
        <w:rPr>
          <w:rFonts w:ascii="Georgia" w:hAnsi="Georgia" w:cstheme="minorHAnsi"/>
          <w:szCs w:val="24"/>
        </w:rPr>
        <w:t xml:space="preserve"> labour Organisation and of the European Social Charter.</w:t>
      </w:r>
    </w:p>
    <w:p w14:paraId="4EBBAFC0" w14:textId="77777777" w:rsidR="00352515" w:rsidRDefault="00352515" w:rsidP="00C47ED7">
      <w:pPr>
        <w:tabs>
          <w:tab w:val="left" w:pos="851"/>
        </w:tabs>
        <w:ind w:left="851" w:right="360"/>
        <w:jc w:val="both"/>
        <w:rPr>
          <w:rFonts w:ascii="Georgia" w:hAnsi="Georgia" w:cstheme="minorHAnsi"/>
          <w:szCs w:val="24"/>
        </w:rPr>
      </w:pPr>
    </w:p>
    <w:p w14:paraId="11523D62" w14:textId="77777777" w:rsidR="00CB513D" w:rsidRDefault="00CB513D" w:rsidP="00C47ED7">
      <w:pPr>
        <w:tabs>
          <w:tab w:val="left" w:pos="851"/>
        </w:tabs>
        <w:ind w:left="851" w:right="360"/>
        <w:jc w:val="both"/>
        <w:rPr>
          <w:rFonts w:ascii="Georgia" w:hAnsi="Georgia" w:cstheme="minorHAnsi"/>
          <w:szCs w:val="24"/>
        </w:rPr>
      </w:pPr>
    </w:p>
    <w:p w14:paraId="1B0989E8" w14:textId="77777777" w:rsidR="00581FE0" w:rsidRPr="00CD1BEA" w:rsidRDefault="001279B7" w:rsidP="00C47ED7">
      <w:pPr>
        <w:tabs>
          <w:tab w:val="left" w:pos="851"/>
        </w:tabs>
        <w:ind w:left="851" w:right="360"/>
        <w:jc w:val="both"/>
        <w:rPr>
          <w:rFonts w:ascii="Georgia" w:hAnsi="Georgia" w:cstheme="minorHAnsi"/>
          <w:szCs w:val="24"/>
        </w:rPr>
      </w:pPr>
      <w:r w:rsidRPr="00CD1BEA">
        <w:rPr>
          <w:rFonts w:ascii="Georgia" w:hAnsi="Georgia" w:cstheme="minorHAnsi"/>
          <w:szCs w:val="24"/>
        </w:rPr>
        <w:t xml:space="preserve">He has also appeared in many high-profile inquests and inquiries, </w:t>
      </w:r>
      <w:r w:rsidR="00035BCA" w:rsidRPr="00CD1BEA">
        <w:rPr>
          <w:rFonts w:ascii="Georgia" w:hAnsi="Georgia" w:cstheme="minorHAnsi"/>
          <w:szCs w:val="24"/>
        </w:rPr>
        <w:t>including</w:t>
      </w:r>
      <w:r w:rsidRPr="00CD1BEA">
        <w:rPr>
          <w:rFonts w:ascii="Georgia" w:hAnsi="Georgia" w:cstheme="minorHAnsi"/>
          <w:szCs w:val="24"/>
        </w:rPr>
        <w:t>:</w:t>
      </w:r>
      <w:r w:rsidR="005D4EBE" w:rsidRPr="00CD1BEA">
        <w:rPr>
          <w:rStyle w:val="FootnoteReference"/>
          <w:rFonts w:ascii="Georgia" w:hAnsi="Georgia" w:cstheme="minorHAnsi"/>
          <w:szCs w:val="24"/>
        </w:rPr>
        <w:footnoteReference w:id="2"/>
      </w:r>
    </w:p>
    <w:p w14:paraId="57FC50B0" w14:textId="77777777" w:rsidR="00456B09" w:rsidRDefault="00456B09" w:rsidP="00842CFF">
      <w:pPr>
        <w:numPr>
          <w:ilvl w:val="0"/>
          <w:numId w:val="25"/>
        </w:numPr>
        <w:tabs>
          <w:tab w:val="clear" w:pos="1309"/>
          <w:tab w:val="left" w:pos="851"/>
          <w:tab w:val="left" w:pos="1418"/>
        </w:tabs>
        <w:ind w:left="1418" w:hanging="425"/>
        <w:jc w:val="both"/>
        <w:rPr>
          <w:rFonts w:ascii="Georgia" w:hAnsi="Georgia" w:cstheme="minorHAnsi"/>
          <w:szCs w:val="24"/>
        </w:rPr>
      </w:pPr>
      <w:r>
        <w:rPr>
          <w:rFonts w:ascii="Georgia" w:hAnsi="Georgia" w:cstheme="minorHAnsi"/>
          <w:szCs w:val="24"/>
        </w:rPr>
        <w:t>The Southall train crash Inquiry (for the bereaved and injured) 1999</w:t>
      </w:r>
    </w:p>
    <w:p w14:paraId="05B04DC0" w14:textId="77777777" w:rsidR="00456B09" w:rsidRDefault="00456B09" w:rsidP="00842CFF">
      <w:pPr>
        <w:numPr>
          <w:ilvl w:val="0"/>
          <w:numId w:val="25"/>
        </w:numPr>
        <w:tabs>
          <w:tab w:val="clear" w:pos="1309"/>
          <w:tab w:val="left" w:pos="851"/>
          <w:tab w:val="left" w:pos="1418"/>
        </w:tabs>
        <w:ind w:left="1418" w:hanging="425"/>
        <w:jc w:val="both"/>
        <w:rPr>
          <w:rFonts w:ascii="Georgia" w:hAnsi="Georgia" w:cstheme="minorHAnsi"/>
          <w:szCs w:val="24"/>
        </w:rPr>
      </w:pPr>
      <w:r>
        <w:rPr>
          <w:rFonts w:ascii="Georgia" w:hAnsi="Georgia" w:cstheme="minorHAnsi"/>
          <w:szCs w:val="24"/>
        </w:rPr>
        <w:t>The Ladbroke Grove train crash Inquiry (for the bereaved and injured) 2000</w:t>
      </w:r>
    </w:p>
    <w:p w14:paraId="57A3821C" w14:textId="77777777" w:rsidR="00456B09" w:rsidRDefault="00456B09" w:rsidP="00842CFF">
      <w:pPr>
        <w:numPr>
          <w:ilvl w:val="0"/>
          <w:numId w:val="25"/>
        </w:numPr>
        <w:tabs>
          <w:tab w:val="clear" w:pos="1309"/>
          <w:tab w:val="left" w:pos="851"/>
          <w:tab w:val="left" w:pos="1418"/>
        </w:tabs>
        <w:ind w:left="1418" w:hanging="425"/>
        <w:jc w:val="both"/>
        <w:rPr>
          <w:rFonts w:ascii="Georgia" w:hAnsi="Georgia" w:cstheme="minorHAnsi"/>
          <w:szCs w:val="24"/>
        </w:rPr>
      </w:pPr>
      <w:r>
        <w:rPr>
          <w:rFonts w:ascii="Georgia" w:hAnsi="Georgia" w:cstheme="minorHAnsi"/>
          <w:szCs w:val="24"/>
        </w:rPr>
        <w:t>The Potters’ Bar train crash Inquest (for the bereaved) 2010</w:t>
      </w:r>
    </w:p>
    <w:p w14:paraId="36C35153" w14:textId="77777777" w:rsidR="00120B51" w:rsidRDefault="00581FE0" w:rsidP="00842CFF">
      <w:pPr>
        <w:numPr>
          <w:ilvl w:val="0"/>
          <w:numId w:val="25"/>
        </w:numPr>
        <w:tabs>
          <w:tab w:val="clear" w:pos="1309"/>
          <w:tab w:val="left" w:pos="851"/>
          <w:tab w:val="left" w:pos="1418"/>
        </w:tabs>
        <w:ind w:left="1418" w:hanging="425"/>
        <w:jc w:val="both"/>
        <w:rPr>
          <w:rFonts w:ascii="Georgia" w:hAnsi="Georgia" w:cstheme="minorHAnsi"/>
          <w:szCs w:val="24"/>
        </w:rPr>
      </w:pPr>
      <w:r w:rsidRPr="00CD1BEA">
        <w:rPr>
          <w:rFonts w:ascii="Georgia" w:hAnsi="Georgia" w:cstheme="minorHAnsi"/>
          <w:szCs w:val="24"/>
        </w:rPr>
        <w:t xml:space="preserve">The </w:t>
      </w:r>
      <w:r w:rsidR="00AA3E82" w:rsidRPr="00CD1BEA">
        <w:rPr>
          <w:rFonts w:ascii="Georgia" w:hAnsi="Georgia" w:cstheme="minorHAnsi"/>
          <w:szCs w:val="24"/>
        </w:rPr>
        <w:t xml:space="preserve">Leveson </w:t>
      </w:r>
      <w:r w:rsidRPr="00CD1BEA">
        <w:rPr>
          <w:rFonts w:ascii="Georgia" w:hAnsi="Georgia" w:cstheme="minorHAnsi"/>
          <w:szCs w:val="24"/>
        </w:rPr>
        <w:t>Inquiry</w:t>
      </w:r>
      <w:r w:rsidR="00AA3E82" w:rsidRPr="00CD1BEA">
        <w:rPr>
          <w:rFonts w:ascii="Georgia" w:hAnsi="Georgia" w:cstheme="minorHAnsi"/>
          <w:szCs w:val="24"/>
        </w:rPr>
        <w:t xml:space="preserve"> </w:t>
      </w:r>
      <w:r w:rsidRPr="00CD1BEA">
        <w:rPr>
          <w:rFonts w:ascii="Georgia" w:hAnsi="Georgia" w:cstheme="minorHAnsi"/>
          <w:szCs w:val="24"/>
        </w:rPr>
        <w:t>(</w:t>
      </w:r>
      <w:r w:rsidR="001279B7" w:rsidRPr="00CD1BEA">
        <w:rPr>
          <w:rFonts w:ascii="Georgia" w:hAnsi="Georgia" w:cstheme="minorHAnsi"/>
          <w:szCs w:val="24"/>
        </w:rPr>
        <w:t>for</w:t>
      </w:r>
      <w:r w:rsidRPr="00CD1BEA">
        <w:rPr>
          <w:rFonts w:ascii="Georgia" w:hAnsi="Georgia" w:cstheme="minorHAnsi"/>
          <w:szCs w:val="24"/>
        </w:rPr>
        <w:t xml:space="preserve"> the </w:t>
      </w:r>
      <w:r w:rsidR="001279B7" w:rsidRPr="00CD1BEA">
        <w:rPr>
          <w:rFonts w:ascii="Georgia" w:hAnsi="Georgia" w:cstheme="minorHAnsi"/>
          <w:szCs w:val="24"/>
        </w:rPr>
        <w:t>NUJ), 2011-2012</w:t>
      </w:r>
      <w:r w:rsidR="00C556D6" w:rsidRPr="00CD1BEA">
        <w:rPr>
          <w:rFonts w:ascii="Georgia" w:hAnsi="Georgia" w:cstheme="minorHAnsi"/>
          <w:szCs w:val="24"/>
        </w:rPr>
        <w:t xml:space="preserve"> (see his cross examination of Rupert Murdoch at </w:t>
      </w:r>
      <w:hyperlink r:id="rId14" w:history="1">
        <w:r w:rsidR="00842CFF" w:rsidRPr="00CD1BEA">
          <w:rPr>
            <w:rStyle w:val="Hyperlink"/>
            <w:rFonts w:ascii="Georgia" w:hAnsi="Georgia"/>
            <w:szCs w:val="24"/>
            <w:lang w:val="en-ZA"/>
          </w:rPr>
          <w:t>http://www.youtube.com/watch?v=38X4EUaJExY</w:t>
        </w:r>
      </w:hyperlink>
      <w:r w:rsidR="00C556D6" w:rsidRPr="00CD1BEA">
        <w:rPr>
          <w:rFonts w:ascii="Georgia" w:hAnsi="Georgia" w:cstheme="minorHAnsi"/>
          <w:szCs w:val="24"/>
        </w:rPr>
        <w:t>)</w:t>
      </w:r>
    </w:p>
    <w:p w14:paraId="7E13BF3B" w14:textId="77777777" w:rsidR="00532EB4" w:rsidRDefault="003F3A94" w:rsidP="00532EB4">
      <w:pPr>
        <w:numPr>
          <w:ilvl w:val="0"/>
          <w:numId w:val="25"/>
        </w:numPr>
        <w:tabs>
          <w:tab w:val="clear" w:pos="1309"/>
          <w:tab w:val="left" w:pos="851"/>
          <w:tab w:val="left" w:pos="1418"/>
        </w:tabs>
        <w:ind w:left="1418" w:hanging="425"/>
        <w:jc w:val="both"/>
        <w:rPr>
          <w:rFonts w:ascii="Georgia" w:hAnsi="Georgia" w:cstheme="minorHAnsi"/>
          <w:szCs w:val="24"/>
        </w:rPr>
      </w:pPr>
      <w:r>
        <w:rPr>
          <w:rFonts w:ascii="Georgia" w:hAnsi="Georgia" w:cstheme="minorHAnsi"/>
          <w:szCs w:val="24"/>
        </w:rPr>
        <w:t xml:space="preserve">The </w:t>
      </w:r>
      <w:proofErr w:type="spellStart"/>
      <w:r>
        <w:rPr>
          <w:rFonts w:ascii="Georgia" w:hAnsi="Georgia" w:cstheme="minorHAnsi"/>
          <w:szCs w:val="24"/>
        </w:rPr>
        <w:t>Lakanal</w:t>
      </w:r>
      <w:proofErr w:type="spellEnd"/>
      <w:r>
        <w:rPr>
          <w:rFonts w:ascii="Georgia" w:hAnsi="Georgia" w:cstheme="minorHAnsi"/>
          <w:szCs w:val="24"/>
        </w:rPr>
        <w:t xml:space="preserve"> House fire I</w:t>
      </w:r>
      <w:r w:rsidRPr="00CD1BEA">
        <w:rPr>
          <w:rFonts w:ascii="Georgia" w:hAnsi="Georgia" w:cstheme="minorHAnsi"/>
          <w:szCs w:val="24"/>
        </w:rPr>
        <w:t>nquest (for the bereaved and injured) 2013</w:t>
      </w:r>
    </w:p>
    <w:p w14:paraId="569C31B8" w14:textId="77777777" w:rsidR="00532EB4" w:rsidRPr="00532EB4" w:rsidRDefault="00532EB4" w:rsidP="00532EB4">
      <w:pPr>
        <w:numPr>
          <w:ilvl w:val="0"/>
          <w:numId w:val="25"/>
        </w:numPr>
        <w:tabs>
          <w:tab w:val="clear" w:pos="1309"/>
          <w:tab w:val="left" w:pos="851"/>
          <w:tab w:val="left" w:pos="1418"/>
        </w:tabs>
        <w:ind w:left="1418" w:hanging="425"/>
        <w:jc w:val="both"/>
        <w:rPr>
          <w:rFonts w:ascii="Georgia" w:hAnsi="Georgia" w:cstheme="minorHAnsi"/>
          <w:szCs w:val="24"/>
        </w:rPr>
      </w:pPr>
      <w:r w:rsidRPr="00532EB4">
        <w:rPr>
          <w:rFonts w:ascii="Georgia" w:hAnsi="Georgia" w:cstheme="minorHAnsi"/>
          <w:szCs w:val="24"/>
        </w:rPr>
        <w:t>The Inquiry into Under-Cover Policing</w:t>
      </w:r>
      <w:r>
        <w:rPr>
          <w:rFonts w:ascii="Georgia" w:hAnsi="Georgia" w:cstheme="minorHAnsi"/>
          <w:szCs w:val="24"/>
        </w:rPr>
        <w:t xml:space="preserve"> (for various trade unions) from 2017</w:t>
      </w:r>
    </w:p>
    <w:p w14:paraId="412C4047" w14:textId="038C3CBA" w:rsidR="00532EB4" w:rsidRPr="00CD1BEA" w:rsidRDefault="00532EB4" w:rsidP="003F3A94">
      <w:pPr>
        <w:numPr>
          <w:ilvl w:val="0"/>
          <w:numId w:val="25"/>
        </w:numPr>
        <w:tabs>
          <w:tab w:val="clear" w:pos="1309"/>
          <w:tab w:val="left" w:pos="851"/>
          <w:tab w:val="left" w:pos="1418"/>
        </w:tabs>
        <w:ind w:left="1418" w:hanging="425"/>
        <w:jc w:val="both"/>
        <w:rPr>
          <w:rFonts w:ascii="Georgia" w:hAnsi="Georgia" w:cstheme="minorHAnsi"/>
          <w:szCs w:val="24"/>
        </w:rPr>
      </w:pPr>
      <w:r>
        <w:rPr>
          <w:rFonts w:ascii="Georgia" w:hAnsi="Georgia" w:cstheme="minorHAnsi"/>
          <w:szCs w:val="24"/>
        </w:rPr>
        <w:t>The Grenfell Tower Inquiry (</w:t>
      </w:r>
      <w:r w:rsidR="00211EB3">
        <w:rPr>
          <w:rFonts w:ascii="Georgia" w:hAnsi="Georgia" w:cstheme="minorHAnsi"/>
          <w:szCs w:val="24"/>
        </w:rPr>
        <w:t xml:space="preserve">in an advisory capacity only </w:t>
      </w:r>
      <w:r>
        <w:rPr>
          <w:rFonts w:ascii="Georgia" w:hAnsi="Georgia" w:cstheme="minorHAnsi"/>
          <w:szCs w:val="24"/>
        </w:rPr>
        <w:t>for the Fire Brigades Union) from 2019-</w:t>
      </w:r>
      <w:r w:rsidR="00A51486">
        <w:rPr>
          <w:rFonts w:ascii="Georgia" w:hAnsi="Georgia" w:cstheme="minorHAnsi"/>
          <w:szCs w:val="24"/>
        </w:rPr>
        <w:t>23</w:t>
      </w:r>
    </w:p>
    <w:p w14:paraId="59AAB4DD" w14:textId="77777777" w:rsidR="00CB513D" w:rsidRDefault="00120B51" w:rsidP="00120B51">
      <w:pPr>
        <w:tabs>
          <w:tab w:val="left" w:pos="851"/>
          <w:tab w:val="left" w:pos="1418"/>
        </w:tabs>
        <w:ind w:left="851" w:hanging="851"/>
        <w:jc w:val="both"/>
        <w:rPr>
          <w:rFonts w:ascii="Georgia" w:hAnsi="Georgia" w:cstheme="minorHAnsi"/>
          <w:szCs w:val="24"/>
        </w:rPr>
      </w:pPr>
      <w:r w:rsidRPr="00CD1BEA">
        <w:rPr>
          <w:rFonts w:ascii="Georgia" w:hAnsi="Georgia" w:cstheme="minorHAnsi"/>
          <w:szCs w:val="24"/>
        </w:rPr>
        <w:tab/>
      </w:r>
    </w:p>
    <w:p w14:paraId="04E970A9" w14:textId="77777777" w:rsidR="00CB513D" w:rsidRDefault="00CB513D" w:rsidP="00532EB4">
      <w:pPr>
        <w:tabs>
          <w:tab w:val="left" w:pos="851"/>
          <w:tab w:val="left" w:pos="1418"/>
        </w:tabs>
        <w:ind w:left="851" w:hanging="851"/>
        <w:jc w:val="both"/>
        <w:rPr>
          <w:rFonts w:ascii="Georgia" w:hAnsi="Georgia" w:cstheme="minorHAnsi"/>
          <w:szCs w:val="24"/>
        </w:rPr>
      </w:pPr>
      <w:r>
        <w:rPr>
          <w:rFonts w:ascii="Georgia" w:hAnsi="Georgia" w:cstheme="minorHAnsi"/>
          <w:szCs w:val="24"/>
        </w:rPr>
        <w:tab/>
      </w:r>
      <w:r w:rsidR="00C556D6" w:rsidRPr="00CD1BEA">
        <w:rPr>
          <w:rFonts w:ascii="Georgia" w:hAnsi="Georgia" w:cstheme="minorHAnsi"/>
          <w:szCs w:val="24"/>
        </w:rPr>
        <w:t xml:space="preserve"> </w:t>
      </w:r>
    </w:p>
    <w:p w14:paraId="0A93A5DD" w14:textId="77777777" w:rsidR="00313E2D" w:rsidRPr="00CD1BEA" w:rsidRDefault="00313E2D" w:rsidP="00313E2D">
      <w:pPr>
        <w:tabs>
          <w:tab w:val="left" w:pos="851"/>
        </w:tabs>
        <w:ind w:left="851" w:right="360"/>
        <w:jc w:val="both"/>
        <w:rPr>
          <w:rFonts w:ascii="Georgia" w:hAnsi="Georgia" w:cstheme="minorHAnsi"/>
          <w:szCs w:val="24"/>
        </w:rPr>
      </w:pPr>
      <w:r w:rsidRPr="00CD1BEA">
        <w:rPr>
          <w:rFonts w:ascii="Georgia" w:hAnsi="Georgia" w:cstheme="minorHAnsi"/>
          <w:szCs w:val="24"/>
        </w:rPr>
        <w:t>In the past his practice included:</w:t>
      </w:r>
    </w:p>
    <w:p w14:paraId="5D4ED80A" w14:textId="77777777" w:rsidR="00313E2D" w:rsidRPr="00CD1BEA" w:rsidRDefault="00A6699F" w:rsidP="00313E2D">
      <w:pPr>
        <w:pStyle w:val="ListParagraph"/>
        <w:numPr>
          <w:ilvl w:val="0"/>
          <w:numId w:val="39"/>
        </w:numPr>
        <w:ind w:left="1418" w:right="360"/>
        <w:jc w:val="both"/>
        <w:rPr>
          <w:rFonts w:ascii="Georgia" w:hAnsi="Georgia" w:cstheme="minorHAnsi"/>
        </w:rPr>
      </w:pPr>
      <w:r w:rsidRPr="00CD1BEA">
        <w:rPr>
          <w:rFonts w:ascii="Georgia" w:hAnsi="Georgia" w:cstheme="minorHAnsi"/>
        </w:rPr>
        <w:t>p</w:t>
      </w:r>
      <w:r w:rsidR="00313E2D" w:rsidRPr="00CD1BEA">
        <w:rPr>
          <w:rFonts w:ascii="Georgia" w:hAnsi="Georgia" w:cstheme="minorHAnsi"/>
        </w:rPr>
        <w:t xml:space="preserve">ersonal injury work, </w:t>
      </w:r>
      <w:r w:rsidRPr="00CD1BEA">
        <w:rPr>
          <w:rFonts w:ascii="Georgia" w:hAnsi="Georgia" w:cstheme="minorHAnsi"/>
        </w:rPr>
        <w:t xml:space="preserve">predominantly </w:t>
      </w:r>
      <w:r w:rsidR="00313E2D" w:rsidRPr="00CD1BEA">
        <w:rPr>
          <w:rFonts w:ascii="Georgia" w:hAnsi="Georgia" w:cstheme="minorHAnsi"/>
        </w:rPr>
        <w:t xml:space="preserve">claimant work </w:t>
      </w:r>
      <w:r w:rsidRPr="00CD1BEA">
        <w:rPr>
          <w:rFonts w:ascii="Georgia" w:hAnsi="Georgia" w:cstheme="minorHAnsi"/>
        </w:rPr>
        <w:t xml:space="preserve">injuries, </w:t>
      </w:r>
      <w:r w:rsidR="00313E2D" w:rsidRPr="00CD1BEA">
        <w:rPr>
          <w:rFonts w:ascii="Georgia" w:hAnsi="Georgia" w:cstheme="minorHAnsi"/>
        </w:rPr>
        <w:t>disease</w:t>
      </w:r>
      <w:r w:rsidRPr="00CD1BEA">
        <w:rPr>
          <w:rFonts w:ascii="Georgia" w:hAnsi="Georgia" w:cstheme="minorHAnsi"/>
        </w:rPr>
        <w:t xml:space="preserve"> and death</w:t>
      </w:r>
      <w:r w:rsidR="00313E2D" w:rsidRPr="00CD1BEA">
        <w:rPr>
          <w:rFonts w:ascii="Georgia" w:hAnsi="Georgia" w:cstheme="minorHAnsi"/>
        </w:rPr>
        <w:t xml:space="preserve"> </w:t>
      </w:r>
    </w:p>
    <w:p w14:paraId="34C2DFC9" w14:textId="77777777" w:rsidR="00313E2D" w:rsidRPr="00CD1BEA" w:rsidRDefault="00313E2D" w:rsidP="00313E2D">
      <w:pPr>
        <w:pStyle w:val="ListParagraph"/>
        <w:numPr>
          <w:ilvl w:val="0"/>
          <w:numId w:val="39"/>
        </w:numPr>
        <w:ind w:left="1418" w:right="360"/>
        <w:jc w:val="both"/>
        <w:rPr>
          <w:rFonts w:ascii="Georgia" w:hAnsi="Georgia" w:cstheme="minorHAnsi"/>
        </w:rPr>
      </w:pPr>
      <w:r w:rsidRPr="00CD1BEA">
        <w:rPr>
          <w:rFonts w:ascii="Georgia" w:hAnsi="Georgia" w:cstheme="minorHAnsi"/>
        </w:rPr>
        <w:t xml:space="preserve">representing doctors in disciplinary </w:t>
      </w:r>
      <w:r w:rsidR="003F3A94">
        <w:rPr>
          <w:rFonts w:ascii="Georgia" w:hAnsi="Georgia" w:cstheme="minorHAnsi"/>
        </w:rPr>
        <w:t xml:space="preserve">and employment </w:t>
      </w:r>
      <w:r w:rsidRPr="00CD1BEA">
        <w:rPr>
          <w:rFonts w:ascii="Georgia" w:hAnsi="Georgia" w:cstheme="minorHAnsi"/>
        </w:rPr>
        <w:t>cases (starting with Wendy Savage in 1986)</w:t>
      </w:r>
      <w:r w:rsidR="00120B51" w:rsidRPr="00CD1BEA">
        <w:rPr>
          <w:rFonts w:ascii="Georgia" w:hAnsi="Georgia" w:cstheme="minorHAnsi"/>
        </w:rPr>
        <w:t>.</w:t>
      </w:r>
    </w:p>
    <w:p w14:paraId="330FE7EE" w14:textId="77777777" w:rsidR="00313E2D" w:rsidRPr="00CD1BEA" w:rsidRDefault="00313E2D" w:rsidP="00313E2D">
      <w:pPr>
        <w:tabs>
          <w:tab w:val="left" w:pos="851"/>
        </w:tabs>
        <w:ind w:left="851" w:right="360"/>
        <w:jc w:val="both"/>
        <w:rPr>
          <w:rFonts w:ascii="Georgia" w:hAnsi="Georgia" w:cstheme="minorHAnsi"/>
          <w:szCs w:val="24"/>
        </w:rPr>
      </w:pPr>
      <w:r w:rsidRPr="00CD1BEA">
        <w:rPr>
          <w:rFonts w:ascii="Georgia" w:hAnsi="Georgia" w:cstheme="minorHAnsi"/>
          <w:szCs w:val="24"/>
        </w:rPr>
        <w:t xml:space="preserve"> </w:t>
      </w:r>
    </w:p>
    <w:p w14:paraId="04415B00" w14:textId="77777777" w:rsidR="00CB513D" w:rsidRDefault="00CB513D" w:rsidP="00CB513D">
      <w:pPr>
        <w:tabs>
          <w:tab w:val="left" w:pos="851"/>
        </w:tabs>
        <w:ind w:left="851" w:right="360"/>
        <w:rPr>
          <w:rStyle w:val="Emphasis"/>
          <w:rFonts w:ascii="Georgia" w:hAnsi="Georgia"/>
          <w:bCs/>
          <w:i w:val="0"/>
          <w:szCs w:val="24"/>
        </w:rPr>
      </w:pPr>
    </w:p>
    <w:p w14:paraId="5A4CB1B1" w14:textId="6DAA4794" w:rsidR="00CB513D" w:rsidRPr="003F3A94" w:rsidRDefault="00B01555" w:rsidP="00CB513D">
      <w:pPr>
        <w:tabs>
          <w:tab w:val="left" w:pos="851"/>
        </w:tabs>
        <w:ind w:left="851"/>
        <w:jc w:val="both"/>
        <w:rPr>
          <w:rFonts w:ascii="Georgia" w:hAnsi="Georgia" w:cstheme="minorHAnsi"/>
          <w:szCs w:val="24"/>
        </w:rPr>
      </w:pPr>
      <w:r>
        <w:rPr>
          <w:rFonts w:ascii="Georgia" w:hAnsi="Georgia" w:cstheme="minorHAnsi"/>
          <w:szCs w:val="24"/>
        </w:rPr>
        <w:t>Until 2023 h</w:t>
      </w:r>
      <w:r w:rsidR="003F3A94" w:rsidRPr="003F3A94">
        <w:rPr>
          <w:rFonts w:ascii="Georgia" w:hAnsi="Georgia" w:cstheme="minorHAnsi"/>
          <w:szCs w:val="24"/>
        </w:rPr>
        <w:t xml:space="preserve">e </w:t>
      </w:r>
      <w:r>
        <w:rPr>
          <w:rFonts w:ascii="Georgia" w:hAnsi="Georgia" w:cstheme="minorHAnsi"/>
          <w:szCs w:val="24"/>
        </w:rPr>
        <w:t>wa</w:t>
      </w:r>
      <w:r w:rsidR="003F3A94" w:rsidRPr="003F3A94">
        <w:rPr>
          <w:rFonts w:ascii="Georgia" w:hAnsi="Georgia" w:cstheme="minorHAnsi"/>
          <w:szCs w:val="24"/>
        </w:rPr>
        <w:t xml:space="preserve">s </w:t>
      </w:r>
      <w:r w:rsidR="00CB513D" w:rsidRPr="003F3A94">
        <w:rPr>
          <w:rFonts w:ascii="Georgia" w:hAnsi="Georgia" w:cstheme="minorHAnsi"/>
          <w:szCs w:val="24"/>
        </w:rPr>
        <w:t xml:space="preserve">Standing </w:t>
      </w:r>
      <w:r w:rsidR="003F3A94" w:rsidRPr="003F3A94">
        <w:rPr>
          <w:rFonts w:ascii="Georgia" w:hAnsi="Georgia" w:cstheme="minorHAnsi"/>
          <w:szCs w:val="24"/>
        </w:rPr>
        <w:t>C</w:t>
      </w:r>
      <w:r w:rsidR="00CB513D" w:rsidRPr="003F3A94">
        <w:rPr>
          <w:rFonts w:ascii="Georgia" w:hAnsi="Georgia" w:cstheme="minorHAnsi"/>
          <w:szCs w:val="24"/>
        </w:rPr>
        <w:t>ounsel to</w:t>
      </w:r>
    </w:p>
    <w:p w14:paraId="4B49B0F6" w14:textId="77777777" w:rsidR="00CB513D" w:rsidRPr="00CD1BEA" w:rsidRDefault="00CB513D" w:rsidP="00CB513D">
      <w:pPr>
        <w:numPr>
          <w:ilvl w:val="0"/>
          <w:numId w:val="27"/>
        </w:numPr>
        <w:tabs>
          <w:tab w:val="left" w:pos="851"/>
        </w:tabs>
        <w:ind w:left="851" w:firstLine="0"/>
        <w:jc w:val="both"/>
        <w:rPr>
          <w:rFonts w:ascii="Georgia" w:hAnsi="Georgia" w:cstheme="minorHAnsi"/>
          <w:szCs w:val="24"/>
        </w:rPr>
      </w:pPr>
      <w:r w:rsidRPr="00CD1BEA">
        <w:rPr>
          <w:rFonts w:ascii="Georgia" w:hAnsi="Georgia" w:cstheme="minorHAnsi"/>
          <w:szCs w:val="24"/>
        </w:rPr>
        <w:t>Associated Society of Locomotive Engineers and Firemen</w:t>
      </w:r>
    </w:p>
    <w:p w14:paraId="6516A927" w14:textId="77777777" w:rsidR="00CB513D" w:rsidRPr="00CD1BEA" w:rsidRDefault="00CB513D" w:rsidP="00CB513D">
      <w:pPr>
        <w:numPr>
          <w:ilvl w:val="0"/>
          <w:numId w:val="27"/>
        </w:numPr>
        <w:tabs>
          <w:tab w:val="left" w:pos="851"/>
        </w:tabs>
        <w:ind w:left="851" w:firstLine="0"/>
        <w:jc w:val="both"/>
        <w:rPr>
          <w:rFonts w:ascii="Georgia" w:hAnsi="Georgia" w:cstheme="minorHAnsi"/>
          <w:szCs w:val="24"/>
        </w:rPr>
      </w:pPr>
      <w:r w:rsidRPr="00CD1BEA">
        <w:rPr>
          <w:rFonts w:ascii="Georgia" w:hAnsi="Georgia" w:cstheme="minorHAnsi"/>
          <w:szCs w:val="24"/>
        </w:rPr>
        <w:t>Communication Workers’ Union</w:t>
      </w:r>
    </w:p>
    <w:p w14:paraId="31642A91" w14:textId="77777777" w:rsidR="00CB513D" w:rsidRPr="00CD1BEA" w:rsidRDefault="00CB513D" w:rsidP="00CB513D">
      <w:pPr>
        <w:numPr>
          <w:ilvl w:val="0"/>
          <w:numId w:val="27"/>
        </w:numPr>
        <w:tabs>
          <w:tab w:val="left" w:pos="851"/>
        </w:tabs>
        <w:ind w:left="851" w:firstLine="0"/>
        <w:jc w:val="both"/>
        <w:rPr>
          <w:rFonts w:ascii="Georgia" w:hAnsi="Georgia" w:cstheme="minorHAnsi"/>
          <w:szCs w:val="24"/>
        </w:rPr>
      </w:pPr>
      <w:r w:rsidRPr="00CD1BEA">
        <w:rPr>
          <w:rFonts w:ascii="Georgia" w:hAnsi="Georgia" w:cstheme="minorHAnsi"/>
          <w:szCs w:val="24"/>
        </w:rPr>
        <w:t>National Union of Journalists</w:t>
      </w:r>
    </w:p>
    <w:p w14:paraId="6AC1B7A4" w14:textId="77777777" w:rsidR="00CB513D" w:rsidRPr="00CD1BEA" w:rsidRDefault="00CB513D" w:rsidP="00CB513D">
      <w:pPr>
        <w:numPr>
          <w:ilvl w:val="0"/>
          <w:numId w:val="27"/>
        </w:numPr>
        <w:tabs>
          <w:tab w:val="left" w:pos="851"/>
        </w:tabs>
        <w:ind w:left="851" w:firstLine="0"/>
        <w:jc w:val="both"/>
        <w:rPr>
          <w:rFonts w:ascii="Georgia" w:hAnsi="Georgia" w:cstheme="minorHAnsi"/>
          <w:szCs w:val="24"/>
        </w:rPr>
      </w:pPr>
      <w:r w:rsidRPr="00CD1BEA">
        <w:rPr>
          <w:rFonts w:ascii="Georgia" w:hAnsi="Georgia" w:cstheme="minorHAnsi"/>
          <w:szCs w:val="24"/>
        </w:rPr>
        <w:t xml:space="preserve">National Union of Mineworkers </w:t>
      </w:r>
    </w:p>
    <w:p w14:paraId="24AF0CE9" w14:textId="77777777" w:rsidR="00CB513D" w:rsidRPr="00CD1BEA" w:rsidRDefault="00CB513D" w:rsidP="00CB513D">
      <w:pPr>
        <w:numPr>
          <w:ilvl w:val="0"/>
          <w:numId w:val="27"/>
        </w:numPr>
        <w:tabs>
          <w:tab w:val="left" w:pos="851"/>
        </w:tabs>
        <w:ind w:left="851" w:firstLine="0"/>
        <w:jc w:val="both"/>
        <w:rPr>
          <w:rFonts w:ascii="Georgia" w:hAnsi="Georgia" w:cstheme="minorHAnsi"/>
          <w:szCs w:val="24"/>
        </w:rPr>
      </w:pPr>
      <w:r w:rsidRPr="00CD1BEA">
        <w:rPr>
          <w:rFonts w:ascii="Georgia" w:hAnsi="Georgia" w:cstheme="minorHAnsi"/>
          <w:szCs w:val="24"/>
        </w:rPr>
        <w:t>National Union of Rail, Maritime and Transport Workers</w:t>
      </w:r>
    </w:p>
    <w:p w14:paraId="6A8F038F" w14:textId="77777777" w:rsidR="00CB513D" w:rsidRPr="00CD1BEA" w:rsidRDefault="00CB513D" w:rsidP="00CB513D">
      <w:pPr>
        <w:numPr>
          <w:ilvl w:val="0"/>
          <w:numId w:val="27"/>
        </w:numPr>
        <w:tabs>
          <w:tab w:val="left" w:pos="851"/>
        </w:tabs>
        <w:ind w:left="851" w:firstLine="0"/>
        <w:jc w:val="both"/>
        <w:rPr>
          <w:rFonts w:ascii="Georgia" w:hAnsi="Georgia" w:cstheme="minorHAnsi"/>
          <w:szCs w:val="24"/>
        </w:rPr>
      </w:pPr>
      <w:r w:rsidRPr="00CD1BEA">
        <w:rPr>
          <w:rFonts w:ascii="Georgia" w:hAnsi="Georgia" w:cstheme="minorHAnsi"/>
          <w:szCs w:val="24"/>
        </w:rPr>
        <w:lastRenderedPageBreak/>
        <w:t>Prison Officers’ Association</w:t>
      </w:r>
    </w:p>
    <w:p w14:paraId="0B8878A4" w14:textId="77777777" w:rsidR="00CB513D" w:rsidRPr="00CD1BEA" w:rsidRDefault="00CB513D" w:rsidP="00CB513D">
      <w:pPr>
        <w:numPr>
          <w:ilvl w:val="0"/>
          <w:numId w:val="27"/>
        </w:numPr>
        <w:tabs>
          <w:tab w:val="left" w:pos="851"/>
        </w:tabs>
        <w:ind w:left="851" w:firstLine="0"/>
        <w:jc w:val="both"/>
        <w:rPr>
          <w:rFonts w:ascii="Georgia" w:hAnsi="Georgia" w:cstheme="minorHAnsi"/>
          <w:szCs w:val="24"/>
        </w:rPr>
      </w:pPr>
      <w:r w:rsidRPr="00CD1BEA">
        <w:rPr>
          <w:rFonts w:ascii="Georgia" w:hAnsi="Georgia" w:cstheme="minorHAnsi"/>
          <w:szCs w:val="24"/>
        </w:rPr>
        <w:t>UNITE the Union</w:t>
      </w:r>
    </w:p>
    <w:p w14:paraId="0D88F071" w14:textId="77777777" w:rsidR="00CB513D" w:rsidRPr="00CD1BEA" w:rsidRDefault="00CB513D" w:rsidP="00CB513D">
      <w:pPr>
        <w:numPr>
          <w:ilvl w:val="0"/>
          <w:numId w:val="27"/>
        </w:numPr>
        <w:tabs>
          <w:tab w:val="left" w:pos="851"/>
        </w:tabs>
        <w:ind w:left="851" w:firstLine="0"/>
        <w:jc w:val="both"/>
        <w:rPr>
          <w:rFonts w:ascii="Georgia" w:hAnsi="Georgia" w:cstheme="minorHAnsi"/>
          <w:szCs w:val="24"/>
        </w:rPr>
      </w:pPr>
      <w:r w:rsidRPr="00CD1BEA">
        <w:rPr>
          <w:rFonts w:ascii="Georgia" w:hAnsi="Georgia" w:cstheme="minorHAnsi"/>
          <w:szCs w:val="24"/>
        </w:rPr>
        <w:t>University and College Union</w:t>
      </w:r>
    </w:p>
    <w:p w14:paraId="597CCFC1" w14:textId="77777777" w:rsidR="00CB513D" w:rsidRPr="00CD1BEA" w:rsidRDefault="00CB513D" w:rsidP="00CB513D">
      <w:pPr>
        <w:ind w:left="851"/>
        <w:rPr>
          <w:rFonts w:ascii="Georgia" w:hAnsi="Georgia" w:cstheme="minorHAnsi"/>
          <w:b/>
          <w:szCs w:val="24"/>
        </w:rPr>
      </w:pPr>
    </w:p>
    <w:p w14:paraId="243AFB80" w14:textId="77777777" w:rsidR="00CB513D" w:rsidRDefault="00CB513D" w:rsidP="00CB513D">
      <w:pPr>
        <w:tabs>
          <w:tab w:val="left" w:pos="851"/>
        </w:tabs>
        <w:ind w:left="851" w:right="360"/>
        <w:rPr>
          <w:rStyle w:val="Emphasis"/>
          <w:rFonts w:ascii="Georgia" w:hAnsi="Georgia"/>
          <w:bCs/>
          <w:i w:val="0"/>
          <w:szCs w:val="24"/>
        </w:rPr>
      </w:pPr>
    </w:p>
    <w:p w14:paraId="05CF35EB" w14:textId="77777777" w:rsidR="00CB513D" w:rsidRDefault="00CB513D" w:rsidP="00CB513D">
      <w:pPr>
        <w:tabs>
          <w:tab w:val="left" w:pos="851"/>
        </w:tabs>
        <w:ind w:left="851" w:right="360"/>
        <w:rPr>
          <w:rStyle w:val="Emphasis"/>
          <w:rFonts w:ascii="Georgia" w:hAnsi="Georgia"/>
          <w:bCs/>
          <w:i w:val="0"/>
          <w:szCs w:val="24"/>
        </w:rPr>
      </w:pPr>
      <w:r w:rsidRPr="00CD1BEA">
        <w:rPr>
          <w:rStyle w:val="Emphasis"/>
          <w:rFonts w:ascii="Georgia" w:hAnsi="Georgia"/>
          <w:bCs/>
          <w:i w:val="0"/>
          <w:szCs w:val="24"/>
        </w:rPr>
        <w:t xml:space="preserve">In 2011 he received the </w:t>
      </w:r>
      <w:r w:rsidRPr="00CD1BEA">
        <w:rPr>
          <w:rStyle w:val="Emphasis"/>
          <w:rFonts w:ascii="Georgia" w:hAnsi="Georgia"/>
          <w:b/>
          <w:bCs/>
          <w:szCs w:val="24"/>
        </w:rPr>
        <w:t>Liberty</w:t>
      </w:r>
      <w:r w:rsidRPr="00CD1BEA">
        <w:rPr>
          <w:rFonts w:ascii="Georgia" w:hAnsi="Georgia"/>
          <w:szCs w:val="24"/>
        </w:rPr>
        <w:t xml:space="preserve"> </w:t>
      </w:r>
      <w:r w:rsidRPr="003F3A94">
        <w:rPr>
          <w:rFonts w:ascii="Georgia" w:hAnsi="Georgia"/>
          <w:i/>
          <w:szCs w:val="24"/>
        </w:rPr>
        <w:t>Lifetime Achievement Award</w:t>
      </w:r>
      <w:r w:rsidRPr="00CD1BEA">
        <w:rPr>
          <w:rFonts w:ascii="Georgia" w:hAnsi="Georgia"/>
          <w:szCs w:val="24"/>
        </w:rPr>
        <w:t xml:space="preserve"> </w:t>
      </w:r>
      <w:r w:rsidRPr="00CD1BEA">
        <w:rPr>
          <w:rFonts w:ascii="Georgia" w:hAnsi="Georgia" w:cstheme="minorHAnsi"/>
          <w:szCs w:val="24"/>
        </w:rPr>
        <w:t>for</w:t>
      </w:r>
      <w:r w:rsidRPr="00CD1BEA">
        <w:rPr>
          <w:rFonts w:ascii="Georgia" w:hAnsi="Georgia" w:cstheme="minorHAnsi"/>
          <w:i/>
          <w:szCs w:val="24"/>
        </w:rPr>
        <w:t xml:space="preserve"> </w:t>
      </w:r>
      <w:r w:rsidRPr="00CD1BEA">
        <w:rPr>
          <w:rFonts w:ascii="Georgia" w:hAnsi="Georgia" w:cstheme="minorHAnsi"/>
          <w:szCs w:val="24"/>
        </w:rPr>
        <w:t>services to trade union and workers’ rights and</w:t>
      </w:r>
      <w:r>
        <w:rPr>
          <w:rFonts w:ascii="Georgia" w:hAnsi="Georgia" w:cstheme="minorHAnsi"/>
          <w:szCs w:val="24"/>
        </w:rPr>
        <w:t>,</w:t>
      </w:r>
      <w:r w:rsidRPr="00CD1BEA">
        <w:rPr>
          <w:rFonts w:ascii="Georgia" w:hAnsi="Georgia" w:cstheme="minorHAnsi"/>
          <w:szCs w:val="24"/>
        </w:rPr>
        <w:t xml:space="preserve"> in 2017, t</w:t>
      </w:r>
      <w:r w:rsidRPr="00CD1BEA">
        <w:rPr>
          <w:rStyle w:val="Emphasis"/>
          <w:rFonts w:ascii="Georgia" w:hAnsi="Georgia"/>
          <w:bCs/>
          <w:i w:val="0"/>
          <w:szCs w:val="24"/>
        </w:rPr>
        <w:t xml:space="preserve">he </w:t>
      </w:r>
      <w:r w:rsidRPr="00CD1BEA">
        <w:rPr>
          <w:rStyle w:val="Emphasis"/>
          <w:rFonts w:ascii="Georgia" w:hAnsi="Georgia"/>
          <w:b/>
          <w:bCs/>
          <w:szCs w:val="24"/>
        </w:rPr>
        <w:t>Chambers &amp; P</w:t>
      </w:r>
      <w:r>
        <w:rPr>
          <w:rStyle w:val="Emphasis"/>
          <w:rFonts w:ascii="Georgia" w:hAnsi="Georgia"/>
          <w:b/>
          <w:bCs/>
          <w:szCs w:val="24"/>
        </w:rPr>
        <w:t>ar</w:t>
      </w:r>
      <w:r w:rsidRPr="00CD1BEA">
        <w:rPr>
          <w:rStyle w:val="Emphasis"/>
          <w:rFonts w:ascii="Georgia" w:hAnsi="Georgia"/>
          <w:b/>
          <w:bCs/>
          <w:szCs w:val="24"/>
        </w:rPr>
        <w:t xml:space="preserve">tners </w:t>
      </w:r>
      <w:r w:rsidRPr="003F3A94">
        <w:rPr>
          <w:rStyle w:val="Emphasis"/>
          <w:rFonts w:ascii="Georgia" w:hAnsi="Georgia"/>
          <w:bCs/>
          <w:szCs w:val="24"/>
        </w:rPr>
        <w:t>Lifetime Achievement Award</w:t>
      </w:r>
      <w:r w:rsidRPr="00CD1BEA">
        <w:rPr>
          <w:rStyle w:val="Emphasis"/>
          <w:rFonts w:ascii="Georgia" w:hAnsi="Georgia"/>
          <w:bCs/>
          <w:i w:val="0"/>
          <w:szCs w:val="24"/>
        </w:rPr>
        <w:t>.</w:t>
      </w:r>
    </w:p>
    <w:p w14:paraId="795438BB" w14:textId="77777777" w:rsidR="00CB513D" w:rsidRDefault="00CB513D" w:rsidP="00CB513D">
      <w:pPr>
        <w:tabs>
          <w:tab w:val="left" w:pos="851"/>
        </w:tabs>
        <w:ind w:left="851" w:right="360"/>
        <w:rPr>
          <w:rStyle w:val="Emphasis"/>
          <w:rFonts w:ascii="Georgia" w:hAnsi="Georgia"/>
          <w:bCs/>
          <w:i w:val="0"/>
          <w:szCs w:val="24"/>
        </w:rPr>
      </w:pPr>
    </w:p>
    <w:p w14:paraId="2F115F43" w14:textId="77777777" w:rsidR="00CB513D" w:rsidRDefault="00CB513D" w:rsidP="00CB513D">
      <w:pPr>
        <w:tabs>
          <w:tab w:val="left" w:pos="851"/>
        </w:tabs>
        <w:ind w:right="360"/>
        <w:jc w:val="both"/>
        <w:rPr>
          <w:rStyle w:val="Emphasis"/>
          <w:rFonts w:ascii="Georgia" w:hAnsi="Georgia"/>
          <w:bCs/>
          <w:i w:val="0"/>
          <w:szCs w:val="24"/>
        </w:rPr>
      </w:pPr>
      <w:r>
        <w:rPr>
          <w:rStyle w:val="Emphasis"/>
          <w:rFonts w:ascii="Georgia" w:hAnsi="Georgia"/>
          <w:bCs/>
          <w:i w:val="0"/>
          <w:szCs w:val="24"/>
        </w:rPr>
        <w:tab/>
      </w:r>
    </w:p>
    <w:p w14:paraId="48805499" w14:textId="77777777" w:rsidR="00CB513D" w:rsidRPr="00CB513D" w:rsidRDefault="00CB513D" w:rsidP="00CB513D">
      <w:pPr>
        <w:ind w:left="131" w:firstLine="720"/>
        <w:rPr>
          <w:rStyle w:val="Emphasis"/>
          <w:rFonts w:ascii="Georgia" w:hAnsi="Georgia"/>
          <w:bCs/>
          <w:i w:val="0"/>
          <w:szCs w:val="24"/>
        </w:rPr>
      </w:pPr>
      <w:r w:rsidRPr="00CD1BEA">
        <w:rPr>
          <w:rStyle w:val="Emphasis"/>
          <w:rFonts w:ascii="Georgia" w:hAnsi="Georgia"/>
          <w:bCs/>
          <w:i w:val="0"/>
          <w:szCs w:val="24"/>
        </w:rPr>
        <w:t>He was</w:t>
      </w:r>
      <w:r>
        <w:rPr>
          <w:rStyle w:val="Emphasis"/>
          <w:rFonts w:ascii="Georgia" w:hAnsi="Georgia"/>
          <w:bCs/>
          <w:i w:val="0"/>
          <w:szCs w:val="24"/>
        </w:rPr>
        <w:t xml:space="preserve"> also</w:t>
      </w:r>
      <w:r w:rsidRPr="00CD1BEA">
        <w:rPr>
          <w:rStyle w:val="Emphasis"/>
          <w:rFonts w:ascii="Georgia" w:hAnsi="Georgia"/>
          <w:bCs/>
          <w:i w:val="0"/>
          <w:szCs w:val="24"/>
        </w:rPr>
        <w:t>:</w:t>
      </w:r>
      <w:r w:rsidRPr="00CD1BEA">
        <w:rPr>
          <w:rStyle w:val="Emphasis"/>
          <w:rFonts w:ascii="Georgia" w:hAnsi="Georgia"/>
          <w:b/>
          <w:bCs/>
          <w:i w:val="0"/>
          <w:szCs w:val="24"/>
        </w:rPr>
        <w:t xml:space="preserve"> </w:t>
      </w:r>
    </w:p>
    <w:p w14:paraId="7E3A4174" w14:textId="77777777" w:rsidR="00CB513D" w:rsidRPr="00CD1BEA" w:rsidRDefault="00CB513D" w:rsidP="00CB513D">
      <w:pPr>
        <w:tabs>
          <w:tab w:val="left" w:pos="851"/>
        </w:tabs>
        <w:ind w:left="851" w:right="360"/>
        <w:rPr>
          <w:rFonts w:ascii="Georgia" w:hAnsi="Georgia" w:cstheme="minorHAnsi"/>
          <w:szCs w:val="24"/>
        </w:rPr>
      </w:pPr>
      <w:r w:rsidRPr="00CD1BEA">
        <w:rPr>
          <w:rStyle w:val="Emphasis"/>
          <w:rFonts w:ascii="Georgia" w:hAnsi="Georgia"/>
          <w:b/>
          <w:bCs/>
          <w:szCs w:val="24"/>
        </w:rPr>
        <w:t>Legal 500</w:t>
      </w:r>
      <w:r w:rsidRPr="00CD1BEA">
        <w:rPr>
          <w:rFonts w:ascii="Georgia" w:hAnsi="Georgia"/>
          <w:szCs w:val="24"/>
        </w:rPr>
        <w:t xml:space="preserve"> Employment Silk of the Year 2013</w:t>
      </w:r>
      <w:r w:rsidRPr="00CD1BEA">
        <w:rPr>
          <w:rFonts w:ascii="Georgia" w:hAnsi="Georgia"/>
          <w:szCs w:val="24"/>
        </w:rPr>
        <w:br/>
      </w:r>
      <w:r w:rsidRPr="00CD1BEA">
        <w:rPr>
          <w:rStyle w:val="Emphasis"/>
          <w:rFonts w:ascii="Georgia" w:hAnsi="Georgia"/>
          <w:b/>
          <w:bCs/>
          <w:szCs w:val="24"/>
        </w:rPr>
        <w:t xml:space="preserve">Chambers &amp; </w:t>
      </w:r>
      <w:proofErr w:type="spellStart"/>
      <w:r w:rsidRPr="00CD1BEA">
        <w:rPr>
          <w:rStyle w:val="Emphasis"/>
          <w:rFonts w:ascii="Georgia" w:hAnsi="Georgia"/>
          <w:b/>
          <w:bCs/>
          <w:szCs w:val="24"/>
        </w:rPr>
        <w:t>Ptners</w:t>
      </w:r>
      <w:proofErr w:type="spellEnd"/>
      <w:r w:rsidRPr="00CD1BEA">
        <w:rPr>
          <w:rStyle w:val="Emphasis"/>
          <w:rFonts w:ascii="Georgia" w:hAnsi="Georgia"/>
          <w:b/>
          <w:bCs/>
          <w:szCs w:val="24"/>
        </w:rPr>
        <w:t xml:space="preserve"> </w:t>
      </w:r>
      <w:r w:rsidRPr="00CD1BEA">
        <w:rPr>
          <w:rFonts w:ascii="Georgia" w:hAnsi="Georgia"/>
          <w:szCs w:val="24"/>
        </w:rPr>
        <w:t>Employment silk of the Year, runner up, 2012</w:t>
      </w:r>
      <w:r w:rsidRPr="00CD1BEA">
        <w:rPr>
          <w:rFonts w:ascii="Georgia" w:hAnsi="Georgia"/>
          <w:szCs w:val="24"/>
        </w:rPr>
        <w:br/>
        <w:t xml:space="preserve">One of </w:t>
      </w:r>
      <w:r w:rsidRPr="00CD1BEA">
        <w:rPr>
          <w:rStyle w:val="Emphasis"/>
          <w:rFonts w:ascii="Georgia" w:hAnsi="Georgia"/>
          <w:b/>
          <w:bCs/>
          <w:szCs w:val="24"/>
        </w:rPr>
        <w:t>The Lawyer’s</w:t>
      </w:r>
      <w:r w:rsidRPr="00CD1BEA">
        <w:rPr>
          <w:rFonts w:ascii="Georgia" w:hAnsi="Georgia"/>
          <w:szCs w:val="24"/>
        </w:rPr>
        <w:t xml:space="preserve"> ‘Hot 100’ for 2012</w:t>
      </w:r>
      <w:r w:rsidRPr="00CD1BEA">
        <w:rPr>
          <w:rFonts w:ascii="Georgia" w:hAnsi="Georgia"/>
          <w:szCs w:val="24"/>
        </w:rPr>
        <w:br/>
      </w:r>
      <w:r w:rsidRPr="00CD1BEA">
        <w:rPr>
          <w:rStyle w:val="Strong"/>
          <w:rFonts w:ascii="Georgia" w:hAnsi="Georgia"/>
          <w:i/>
          <w:iCs/>
          <w:szCs w:val="24"/>
        </w:rPr>
        <w:t>Legal Business’s</w:t>
      </w:r>
      <w:r w:rsidRPr="00CD1BEA">
        <w:rPr>
          <w:rFonts w:ascii="Georgia" w:hAnsi="Georgia"/>
          <w:szCs w:val="24"/>
        </w:rPr>
        <w:t xml:space="preserve"> Lawyer of the Year, runner up, 2012</w:t>
      </w:r>
      <w:r w:rsidRPr="00CD1BEA">
        <w:rPr>
          <w:rFonts w:ascii="Georgia" w:hAnsi="Georgia"/>
          <w:szCs w:val="24"/>
        </w:rPr>
        <w:br/>
      </w:r>
      <w:r w:rsidRPr="00CD1BEA">
        <w:rPr>
          <w:rStyle w:val="Strong"/>
          <w:rFonts w:ascii="Georgia" w:hAnsi="Georgia"/>
          <w:i/>
          <w:iCs/>
          <w:szCs w:val="24"/>
        </w:rPr>
        <w:t>The Lawyer’s</w:t>
      </w:r>
      <w:r w:rsidRPr="00CD1BEA">
        <w:rPr>
          <w:rFonts w:ascii="Georgia" w:hAnsi="Georgia"/>
          <w:szCs w:val="24"/>
        </w:rPr>
        <w:t xml:space="preserve"> Barrister of the Year, runner up, 2011</w:t>
      </w:r>
    </w:p>
    <w:p w14:paraId="1BEDF11C" w14:textId="77777777" w:rsidR="00CB513D" w:rsidRPr="00CD1BEA" w:rsidRDefault="00CB513D" w:rsidP="00CB513D">
      <w:pPr>
        <w:tabs>
          <w:tab w:val="left" w:pos="851"/>
        </w:tabs>
        <w:ind w:left="851" w:right="360"/>
        <w:jc w:val="both"/>
        <w:rPr>
          <w:rFonts w:ascii="Georgia" w:hAnsi="Georgia" w:cstheme="minorHAnsi"/>
          <w:szCs w:val="24"/>
        </w:rPr>
      </w:pPr>
    </w:p>
    <w:p w14:paraId="12477D4A" w14:textId="77777777" w:rsidR="00CB513D" w:rsidRDefault="00CB513D" w:rsidP="00CB513D">
      <w:pPr>
        <w:keepNext/>
        <w:tabs>
          <w:tab w:val="left" w:pos="851"/>
        </w:tabs>
        <w:ind w:right="357"/>
        <w:jc w:val="both"/>
        <w:rPr>
          <w:rFonts w:ascii="Georgia" w:hAnsi="Georgia" w:cstheme="minorHAnsi"/>
          <w:b/>
          <w:szCs w:val="24"/>
        </w:rPr>
      </w:pPr>
      <w:r>
        <w:rPr>
          <w:rFonts w:ascii="Georgia" w:hAnsi="Georgia" w:cstheme="minorHAnsi"/>
          <w:b/>
          <w:szCs w:val="24"/>
        </w:rPr>
        <w:tab/>
      </w:r>
    </w:p>
    <w:p w14:paraId="5B9E499C" w14:textId="77777777" w:rsidR="00CB513D" w:rsidRPr="00CD1BEA" w:rsidRDefault="00CB513D" w:rsidP="00CB513D">
      <w:pPr>
        <w:keepNext/>
        <w:tabs>
          <w:tab w:val="left" w:pos="851"/>
        </w:tabs>
        <w:ind w:right="357"/>
        <w:jc w:val="both"/>
        <w:rPr>
          <w:rFonts w:ascii="Georgia" w:hAnsi="Georgia" w:cstheme="minorHAnsi"/>
          <w:b/>
          <w:szCs w:val="24"/>
        </w:rPr>
      </w:pPr>
      <w:r>
        <w:rPr>
          <w:rFonts w:ascii="Georgia" w:hAnsi="Georgia" w:cstheme="minorHAnsi"/>
          <w:b/>
          <w:szCs w:val="24"/>
        </w:rPr>
        <w:tab/>
      </w:r>
      <w:bookmarkStart w:id="1" w:name="_Hlk111535771"/>
      <w:r w:rsidRPr="00CD1BEA">
        <w:rPr>
          <w:rFonts w:ascii="Georgia" w:hAnsi="Georgia" w:cstheme="minorHAnsi"/>
          <w:b/>
          <w:szCs w:val="24"/>
        </w:rPr>
        <w:t>Career</w:t>
      </w:r>
    </w:p>
    <w:p w14:paraId="627ADBAF" w14:textId="77777777" w:rsidR="00CB513D" w:rsidRPr="00CD1BEA" w:rsidRDefault="00CB513D" w:rsidP="00CB513D">
      <w:pPr>
        <w:ind w:left="2127" w:right="360" w:hanging="1276"/>
        <w:jc w:val="both"/>
        <w:rPr>
          <w:rFonts w:ascii="Georgia" w:hAnsi="Georgia" w:cstheme="minorHAnsi"/>
          <w:szCs w:val="24"/>
        </w:rPr>
      </w:pPr>
      <w:r w:rsidRPr="00CD1BEA">
        <w:rPr>
          <w:rFonts w:ascii="Georgia" w:hAnsi="Georgia" w:cstheme="minorHAnsi"/>
          <w:szCs w:val="24"/>
        </w:rPr>
        <w:t>1969</w:t>
      </w:r>
      <w:r w:rsidRPr="00CD1BEA">
        <w:rPr>
          <w:rFonts w:ascii="Georgia" w:hAnsi="Georgia" w:cstheme="minorHAnsi"/>
          <w:szCs w:val="24"/>
        </w:rPr>
        <w:tab/>
        <w:t>LLB (London Universi</w:t>
      </w:r>
      <w:r w:rsidR="003F3A94">
        <w:rPr>
          <w:rFonts w:ascii="Georgia" w:hAnsi="Georgia" w:cstheme="minorHAnsi"/>
          <w:szCs w:val="24"/>
        </w:rPr>
        <w:t>ty external degree; studied at Ealing T</w:t>
      </w:r>
      <w:r w:rsidRPr="00CD1BEA">
        <w:rPr>
          <w:rFonts w:ascii="Georgia" w:hAnsi="Georgia" w:cstheme="minorHAnsi"/>
          <w:szCs w:val="24"/>
        </w:rPr>
        <w:t>echnical College</w:t>
      </w:r>
      <w:r w:rsidR="003F3A94">
        <w:rPr>
          <w:rFonts w:ascii="Georgia" w:hAnsi="Georgia" w:cstheme="minorHAnsi"/>
          <w:szCs w:val="24"/>
        </w:rPr>
        <w:t>, now part of the University of West London</w:t>
      </w:r>
      <w:r w:rsidRPr="00CD1BEA">
        <w:rPr>
          <w:rFonts w:ascii="Georgia" w:hAnsi="Georgia" w:cstheme="minorHAnsi"/>
          <w:szCs w:val="24"/>
        </w:rPr>
        <w:t>)</w:t>
      </w:r>
    </w:p>
    <w:p w14:paraId="1E4AA5A3" w14:textId="77777777" w:rsidR="003F3A94" w:rsidRDefault="003F3A94" w:rsidP="00CB513D">
      <w:pPr>
        <w:tabs>
          <w:tab w:val="left" w:pos="851"/>
        </w:tabs>
        <w:ind w:left="2127" w:right="360" w:hanging="1276"/>
        <w:jc w:val="both"/>
        <w:rPr>
          <w:rFonts w:ascii="Georgia" w:hAnsi="Georgia" w:cstheme="minorHAnsi"/>
          <w:szCs w:val="24"/>
        </w:rPr>
      </w:pPr>
      <w:r>
        <w:rPr>
          <w:rFonts w:ascii="Georgia" w:hAnsi="Georgia" w:cstheme="minorHAnsi"/>
          <w:szCs w:val="24"/>
        </w:rPr>
        <w:t>1970</w:t>
      </w:r>
      <w:r>
        <w:rPr>
          <w:rFonts w:ascii="Georgia" w:hAnsi="Georgia" w:cstheme="minorHAnsi"/>
          <w:szCs w:val="24"/>
        </w:rPr>
        <w:tab/>
        <w:t>Post-graduate Diploma in Law (Queen’s Belfast)</w:t>
      </w:r>
    </w:p>
    <w:p w14:paraId="30C1289F" w14:textId="77777777" w:rsidR="00CB513D" w:rsidRPr="00CD1BEA" w:rsidRDefault="00CB513D" w:rsidP="00CB513D">
      <w:pPr>
        <w:tabs>
          <w:tab w:val="left" w:pos="851"/>
        </w:tabs>
        <w:ind w:left="2127" w:right="360" w:hanging="1276"/>
        <w:jc w:val="both"/>
        <w:rPr>
          <w:rFonts w:ascii="Georgia" w:hAnsi="Georgia" w:cstheme="minorHAnsi"/>
          <w:szCs w:val="24"/>
        </w:rPr>
      </w:pPr>
      <w:r w:rsidRPr="00CD1BEA">
        <w:rPr>
          <w:rFonts w:ascii="Georgia" w:hAnsi="Georgia" w:cstheme="minorHAnsi"/>
          <w:szCs w:val="24"/>
        </w:rPr>
        <w:t>1971</w:t>
      </w:r>
      <w:r w:rsidRPr="00CD1BEA">
        <w:rPr>
          <w:rFonts w:ascii="Georgia" w:hAnsi="Georgia" w:cstheme="minorHAnsi"/>
          <w:szCs w:val="24"/>
        </w:rPr>
        <w:tab/>
        <w:t>LLM (Queen’s, Belfast)</w:t>
      </w:r>
    </w:p>
    <w:p w14:paraId="7D401D65" w14:textId="77777777" w:rsidR="00CB513D" w:rsidRPr="00CD1BEA" w:rsidRDefault="00CB513D" w:rsidP="00CB513D">
      <w:pPr>
        <w:tabs>
          <w:tab w:val="left" w:pos="851"/>
        </w:tabs>
        <w:ind w:left="2127" w:right="360" w:hanging="1276"/>
        <w:jc w:val="both"/>
        <w:rPr>
          <w:rFonts w:ascii="Georgia" w:hAnsi="Georgia" w:cstheme="minorHAnsi"/>
          <w:szCs w:val="24"/>
        </w:rPr>
      </w:pPr>
      <w:r w:rsidRPr="00CD1BEA">
        <w:rPr>
          <w:rFonts w:ascii="Georgia" w:hAnsi="Georgia" w:cstheme="minorHAnsi"/>
          <w:szCs w:val="24"/>
        </w:rPr>
        <w:t>1972</w:t>
      </w:r>
      <w:r w:rsidRPr="00CD1BEA">
        <w:rPr>
          <w:rFonts w:ascii="Georgia" w:hAnsi="Georgia" w:cstheme="minorHAnsi"/>
          <w:szCs w:val="24"/>
        </w:rPr>
        <w:tab/>
        <w:t>Call to Bar (Gray’s Inn)</w:t>
      </w:r>
    </w:p>
    <w:p w14:paraId="1FB4B064" w14:textId="77777777" w:rsidR="00CB513D" w:rsidRPr="00CD1BEA" w:rsidRDefault="00CB513D" w:rsidP="00CB513D">
      <w:pPr>
        <w:tabs>
          <w:tab w:val="left" w:pos="851"/>
        </w:tabs>
        <w:ind w:left="2127" w:right="360" w:hanging="1276"/>
        <w:jc w:val="both"/>
        <w:rPr>
          <w:rFonts w:ascii="Georgia" w:hAnsi="Georgia" w:cstheme="minorHAnsi"/>
          <w:szCs w:val="24"/>
        </w:rPr>
      </w:pPr>
      <w:r w:rsidRPr="00CD1BEA">
        <w:rPr>
          <w:rFonts w:ascii="Georgia" w:hAnsi="Georgia" w:cstheme="minorHAnsi"/>
          <w:szCs w:val="24"/>
        </w:rPr>
        <w:t>1972-3</w:t>
      </w:r>
      <w:r w:rsidRPr="00CD1BEA">
        <w:rPr>
          <w:rFonts w:ascii="Georgia" w:hAnsi="Georgia" w:cstheme="minorHAnsi"/>
          <w:szCs w:val="24"/>
        </w:rPr>
        <w:tab/>
        <w:t>Pupillage</w:t>
      </w:r>
    </w:p>
    <w:p w14:paraId="71DFBA2D" w14:textId="77777777" w:rsidR="00CB513D" w:rsidRPr="00CD1BEA" w:rsidRDefault="00CB513D" w:rsidP="00CB513D">
      <w:pPr>
        <w:tabs>
          <w:tab w:val="left" w:pos="851"/>
        </w:tabs>
        <w:ind w:left="2127" w:right="360" w:hanging="1276"/>
        <w:jc w:val="both"/>
        <w:rPr>
          <w:rFonts w:ascii="Georgia" w:hAnsi="Georgia" w:cstheme="minorHAnsi"/>
          <w:szCs w:val="24"/>
        </w:rPr>
      </w:pPr>
      <w:r w:rsidRPr="00CD1BEA">
        <w:rPr>
          <w:rFonts w:ascii="Georgia" w:hAnsi="Georgia" w:cstheme="minorHAnsi"/>
          <w:szCs w:val="24"/>
        </w:rPr>
        <w:t>1973-6</w:t>
      </w:r>
      <w:r w:rsidRPr="00CD1BEA">
        <w:rPr>
          <w:rFonts w:ascii="Georgia" w:hAnsi="Georgia" w:cstheme="minorHAnsi"/>
          <w:szCs w:val="24"/>
        </w:rPr>
        <w:tab/>
        <w:t>Director (full-time), Newham Rights Centre, East London</w:t>
      </w:r>
    </w:p>
    <w:p w14:paraId="2EF645FD" w14:textId="77777777" w:rsidR="00CB513D" w:rsidRPr="00CD1BEA" w:rsidRDefault="003F3A94" w:rsidP="00CB513D">
      <w:pPr>
        <w:tabs>
          <w:tab w:val="left" w:pos="851"/>
        </w:tabs>
        <w:ind w:left="2127" w:right="360" w:hanging="1276"/>
        <w:jc w:val="both"/>
        <w:rPr>
          <w:rFonts w:ascii="Georgia" w:hAnsi="Georgia" w:cstheme="minorHAnsi"/>
          <w:szCs w:val="24"/>
        </w:rPr>
      </w:pPr>
      <w:r>
        <w:rPr>
          <w:rFonts w:ascii="Georgia" w:hAnsi="Georgia" w:cstheme="minorHAnsi"/>
          <w:szCs w:val="24"/>
        </w:rPr>
        <w:t>1976-7</w:t>
      </w:r>
      <w:r>
        <w:rPr>
          <w:rFonts w:ascii="Georgia" w:hAnsi="Georgia" w:cstheme="minorHAnsi"/>
          <w:szCs w:val="24"/>
        </w:rPr>
        <w:tab/>
        <w:t>Lecturer (</w:t>
      </w:r>
      <w:r w:rsidR="00CB513D" w:rsidRPr="00CD1BEA">
        <w:rPr>
          <w:rFonts w:ascii="Georgia" w:hAnsi="Georgia" w:cstheme="minorHAnsi"/>
          <w:szCs w:val="24"/>
        </w:rPr>
        <w:t xml:space="preserve">welfare law), Middlesex Polytechnic (now University) </w:t>
      </w:r>
    </w:p>
    <w:p w14:paraId="38E7B548" w14:textId="77777777" w:rsidR="00CB513D" w:rsidRPr="00CD1BEA" w:rsidRDefault="00CB513D" w:rsidP="00CB513D">
      <w:pPr>
        <w:tabs>
          <w:tab w:val="left" w:pos="851"/>
        </w:tabs>
        <w:ind w:left="2127" w:right="360" w:hanging="1276"/>
        <w:jc w:val="both"/>
        <w:rPr>
          <w:rFonts w:ascii="Georgia" w:hAnsi="Georgia" w:cstheme="minorHAnsi"/>
          <w:szCs w:val="24"/>
        </w:rPr>
      </w:pPr>
      <w:r w:rsidRPr="00CD1BEA">
        <w:rPr>
          <w:rFonts w:ascii="Georgia" w:hAnsi="Georgia" w:cstheme="minorHAnsi"/>
          <w:szCs w:val="24"/>
        </w:rPr>
        <w:t>1977</w:t>
      </w:r>
      <w:r w:rsidRPr="00CD1BEA">
        <w:rPr>
          <w:rFonts w:ascii="Georgia" w:hAnsi="Georgia" w:cstheme="minorHAnsi"/>
          <w:szCs w:val="24"/>
        </w:rPr>
        <w:tab/>
        <w:t>Began practice at the Bar of England and Wales</w:t>
      </w:r>
    </w:p>
    <w:p w14:paraId="2C2251BE" w14:textId="77777777" w:rsidR="00CB513D" w:rsidRPr="00CD1BEA" w:rsidRDefault="00CB513D" w:rsidP="00CB513D">
      <w:pPr>
        <w:tabs>
          <w:tab w:val="left" w:pos="851"/>
        </w:tabs>
        <w:ind w:left="2127" w:right="360" w:hanging="1276"/>
        <w:jc w:val="both"/>
        <w:rPr>
          <w:rFonts w:ascii="Georgia" w:hAnsi="Georgia" w:cstheme="minorHAnsi"/>
          <w:szCs w:val="24"/>
        </w:rPr>
      </w:pPr>
      <w:r w:rsidRPr="00CD1BEA">
        <w:rPr>
          <w:rFonts w:ascii="Georgia" w:hAnsi="Georgia" w:cstheme="minorHAnsi"/>
          <w:szCs w:val="24"/>
        </w:rPr>
        <w:t>1987</w:t>
      </w:r>
      <w:r w:rsidRPr="00CD1BEA">
        <w:rPr>
          <w:rFonts w:ascii="Georgia" w:hAnsi="Georgia" w:cstheme="minorHAnsi"/>
          <w:szCs w:val="24"/>
        </w:rPr>
        <w:tab/>
        <w:t>Appointed Queen’s Counsel</w:t>
      </w:r>
    </w:p>
    <w:p w14:paraId="3BA69D8C" w14:textId="77777777" w:rsidR="00CB513D" w:rsidRPr="00CD1BEA" w:rsidRDefault="00CB513D" w:rsidP="00CB513D">
      <w:pPr>
        <w:tabs>
          <w:tab w:val="left" w:pos="851"/>
        </w:tabs>
        <w:ind w:left="2127" w:right="360" w:hanging="1276"/>
        <w:jc w:val="both"/>
        <w:rPr>
          <w:rFonts w:ascii="Georgia" w:hAnsi="Georgia" w:cstheme="minorHAnsi"/>
          <w:szCs w:val="24"/>
        </w:rPr>
      </w:pPr>
      <w:r w:rsidRPr="00CD1BEA">
        <w:rPr>
          <w:rFonts w:ascii="Georgia" w:hAnsi="Georgia" w:cstheme="minorHAnsi"/>
          <w:szCs w:val="24"/>
        </w:rPr>
        <w:t>1995</w:t>
      </w:r>
      <w:r w:rsidRPr="00CD1BEA">
        <w:rPr>
          <w:rFonts w:ascii="Georgia" w:hAnsi="Georgia" w:cstheme="minorHAnsi"/>
          <w:szCs w:val="24"/>
        </w:rPr>
        <w:tab/>
        <w:t>Appointed Bencher of Gray’s Inn</w:t>
      </w:r>
    </w:p>
    <w:p w14:paraId="01F6CE31" w14:textId="77777777" w:rsidR="00CB513D" w:rsidRPr="00CD1BEA" w:rsidRDefault="00CB513D" w:rsidP="00CB513D">
      <w:pPr>
        <w:tabs>
          <w:tab w:val="left" w:pos="851"/>
        </w:tabs>
        <w:ind w:left="2127" w:right="360" w:hanging="1276"/>
        <w:jc w:val="both"/>
        <w:rPr>
          <w:rFonts w:ascii="Georgia" w:hAnsi="Georgia" w:cstheme="minorHAnsi"/>
          <w:szCs w:val="24"/>
        </w:rPr>
      </w:pPr>
      <w:r w:rsidRPr="00CD1BEA">
        <w:rPr>
          <w:rFonts w:ascii="Georgia" w:hAnsi="Georgia" w:cstheme="minorHAnsi"/>
          <w:szCs w:val="24"/>
        </w:rPr>
        <w:t>1998</w:t>
      </w:r>
      <w:r w:rsidRPr="00CD1BEA">
        <w:rPr>
          <w:rFonts w:ascii="Georgia" w:hAnsi="Georgia" w:cstheme="minorHAnsi"/>
          <w:szCs w:val="24"/>
        </w:rPr>
        <w:tab/>
        <w:t>Admitted to Bar of New South Wales</w:t>
      </w:r>
    </w:p>
    <w:p w14:paraId="7450E877" w14:textId="77777777" w:rsidR="00CB513D" w:rsidRPr="00CD1BEA" w:rsidRDefault="00CB513D" w:rsidP="00CB513D">
      <w:pPr>
        <w:tabs>
          <w:tab w:val="left" w:pos="851"/>
        </w:tabs>
        <w:ind w:left="2127" w:right="360" w:hanging="1276"/>
        <w:jc w:val="both"/>
        <w:rPr>
          <w:rFonts w:ascii="Georgia" w:hAnsi="Georgia" w:cstheme="minorHAnsi"/>
          <w:szCs w:val="24"/>
        </w:rPr>
      </w:pPr>
      <w:r w:rsidRPr="00CD1BEA">
        <w:rPr>
          <w:rFonts w:ascii="Georgia" w:hAnsi="Georgia" w:cstheme="minorHAnsi"/>
          <w:szCs w:val="24"/>
        </w:rPr>
        <w:t>1999-2008</w:t>
      </w:r>
      <w:r w:rsidRPr="00CD1BEA">
        <w:rPr>
          <w:rFonts w:ascii="Georgia" w:hAnsi="Georgia" w:cstheme="minorHAnsi"/>
          <w:szCs w:val="24"/>
        </w:rPr>
        <w:tab/>
        <w:t>Head of Old Square Chambers</w:t>
      </w:r>
    </w:p>
    <w:p w14:paraId="5EF3260D" w14:textId="77777777" w:rsidR="00CB513D" w:rsidRDefault="00CB513D" w:rsidP="00CB513D">
      <w:pPr>
        <w:tabs>
          <w:tab w:val="left" w:pos="851"/>
        </w:tabs>
        <w:ind w:left="2127" w:right="360" w:hanging="1276"/>
        <w:jc w:val="both"/>
        <w:rPr>
          <w:rFonts w:ascii="Georgia" w:hAnsi="Georgia" w:cstheme="minorHAnsi"/>
          <w:szCs w:val="24"/>
        </w:rPr>
      </w:pPr>
      <w:r w:rsidRPr="00CD1BEA">
        <w:rPr>
          <w:rFonts w:ascii="Georgia" w:hAnsi="Georgia" w:cstheme="minorHAnsi"/>
          <w:szCs w:val="24"/>
        </w:rPr>
        <w:t>1999-2005</w:t>
      </w:r>
      <w:r w:rsidRPr="00CD1BEA">
        <w:rPr>
          <w:rFonts w:ascii="Georgia" w:hAnsi="Georgia" w:cstheme="minorHAnsi"/>
          <w:szCs w:val="24"/>
        </w:rPr>
        <w:tab/>
        <w:t>Visiting Professor, School of Law, Kings College, London</w:t>
      </w:r>
    </w:p>
    <w:p w14:paraId="3107A534" w14:textId="77777777" w:rsidR="0060502E" w:rsidRPr="00CD1BEA" w:rsidRDefault="0060502E" w:rsidP="00CB513D">
      <w:pPr>
        <w:tabs>
          <w:tab w:val="left" w:pos="851"/>
        </w:tabs>
        <w:ind w:left="2127" w:right="360" w:hanging="1276"/>
        <w:jc w:val="both"/>
        <w:rPr>
          <w:rFonts w:ascii="Georgia" w:hAnsi="Georgia" w:cstheme="minorHAnsi"/>
          <w:szCs w:val="24"/>
        </w:rPr>
      </w:pPr>
      <w:r>
        <w:rPr>
          <w:rFonts w:ascii="Georgia" w:hAnsi="Georgia" w:cstheme="minorHAnsi"/>
          <w:szCs w:val="24"/>
        </w:rPr>
        <w:t>2019</w:t>
      </w:r>
      <w:r>
        <w:rPr>
          <w:rFonts w:ascii="Georgia" w:hAnsi="Georgia" w:cstheme="minorHAnsi"/>
          <w:szCs w:val="24"/>
        </w:rPr>
        <w:tab/>
        <w:t>Life peerage, the Lord Hendy QC, of Hayes and Harlington</w:t>
      </w:r>
    </w:p>
    <w:p w14:paraId="0D5985A0" w14:textId="77777777" w:rsidR="00CB513D" w:rsidRPr="00CD1BEA" w:rsidRDefault="00CB513D" w:rsidP="004756E7">
      <w:pPr>
        <w:tabs>
          <w:tab w:val="left" w:pos="851"/>
        </w:tabs>
        <w:ind w:right="360"/>
        <w:jc w:val="both"/>
        <w:rPr>
          <w:rFonts w:ascii="Georgia" w:hAnsi="Georgia" w:cstheme="minorHAnsi"/>
          <w:szCs w:val="24"/>
        </w:rPr>
      </w:pPr>
    </w:p>
    <w:p w14:paraId="3E67F469" w14:textId="77777777" w:rsidR="00CB513D" w:rsidRPr="00CD1BEA" w:rsidRDefault="00CB513D" w:rsidP="00CB513D">
      <w:pPr>
        <w:tabs>
          <w:tab w:val="left" w:pos="851"/>
        </w:tabs>
        <w:ind w:left="851"/>
        <w:jc w:val="both"/>
        <w:rPr>
          <w:rFonts w:ascii="Georgia" w:hAnsi="Georgia" w:cstheme="minorHAnsi"/>
          <w:szCs w:val="24"/>
        </w:rPr>
      </w:pPr>
    </w:p>
    <w:p w14:paraId="35183D35" w14:textId="7A857473" w:rsidR="004756E7" w:rsidRPr="003F3A94" w:rsidRDefault="003F3A94" w:rsidP="00456B09">
      <w:pPr>
        <w:tabs>
          <w:tab w:val="left" w:pos="851"/>
        </w:tabs>
        <w:ind w:left="851" w:right="360"/>
        <w:jc w:val="both"/>
        <w:rPr>
          <w:rFonts w:ascii="Georgia" w:hAnsi="Georgia" w:cstheme="minorHAnsi"/>
          <w:b/>
          <w:szCs w:val="24"/>
        </w:rPr>
      </w:pPr>
      <w:r>
        <w:rPr>
          <w:rFonts w:ascii="Georgia" w:hAnsi="Georgia" w:cstheme="minorHAnsi"/>
          <w:b/>
          <w:szCs w:val="24"/>
        </w:rPr>
        <w:t xml:space="preserve">Positions </w:t>
      </w:r>
      <w:r w:rsidR="00D97BD6">
        <w:rPr>
          <w:rFonts w:ascii="Georgia" w:hAnsi="Georgia" w:cstheme="minorHAnsi"/>
          <w:b/>
          <w:szCs w:val="24"/>
        </w:rPr>
        <w:t xml:space="preserve">currently </w:t>
      </w:r>
      <w:r>
        <w:rPr>
          <w:rFonts w:ascii="Georgia" w:hAnsi="Georgia" w:cstheme="minorHAnsi"/>
          <w:b/>
          <w:szCs w:val="24"/>
        </w:rPr>
        <w:t>held</w:t>
      </w:r>
    </w:p>
    <w:p w14:paraId="7DF0E4A7" w14:textId="4EB66069" w:rsidR="00636F28" w:rsidRDefault="00456B09" w:rsidP="00456B09">
      <w:pPr>
        <w:tabs>
          <w:tab w:val="left" w:pos="851"/>
        </w:tabs>
        <w:ind w:left="851" w:right="360"/>
        <w:jc w:val="both"/>
        <w:rPr>
          <w:rFonts w:ascii="Georgia" w:hAnsi="Georgia" w:cstheme="minorHAnsi"/>
        </w:rPr>
      </w:pPr>
      <w:r>
        <w:rPr>
          <w:rFonts w:ascii="Georgia" w:hAnsi="Georgia" w:cstheme="minorHAnsi"/>
          <w:szCs w:val="24"/>
        </w:rPr>
        <w:t xml:space="preserve">John </w:t>
      </w:r>
      <w:r w:rsidR="007B782C">
        <w:rPr>
          <w:rFonts w:ascii="Georgia" w:hAnsi="Georgia" w:cstheme="minorHAnsi"/>
          <w:szCs w:val="24"/>
        </w:rPr>
        <w:t xml:space="preserve">is </w:t>
      </w:r>
      <w:r>
        <w:rPr>
          <w:rFonts w:ascii="Georgia" w:hAnsi="Georgia" w:cstheme="minorHAnsi"/>
          <w:szCs w:val="24"/>
        </w:rPr>
        <w:t xml:space="preserve">an </w:t>
      </w:r>
      <w:r w:rsidR="00636F28" w:rsidRPr="00CD1BEA">
        <w:rPr>
          <w:rFonts w:ascii="Georgia" w:hAnsi="Georgia" w:cstheme="minorHAnsi"/>
        </w:rPr>
        <w:t>Honorary Professor in the Faculty of Law, University College, London</w:t>
      </w:r>
      <w:r>
        <w:rPr>
          <w:rFonts w:ascii="Georgia" w:hAnsi="Georgia" w:cstheme="minorHAnsi"/>
        </w:rPr>
        <w:t xml:space="preserve"> </w:t>
      </w:r>
      <w:r w:rsidR="00C206CE">
        <w:rPr>
          <w:rFonts w:ascii="Georgia" w:hAnsi="Georgia" w:cstheme="minorHAnsi"/>
        </w:rPr>
        <w:t xml:space="preserve">(since 2014) </w:t>
      </w:r>
      <w:r>
        <w:rPr>
          <w:rFonts w:ascii="Georgia" w:hAnsi="Georgia" w:cstheme="minorHAnsi"/>
        </w:rPr>
        <w:t xml:space="preserve">and </w:t>
      </w:r>
      <w:r w:rsidR="003F3A94">
        <w:rPr>
          <w:rFonts w:ascii="Georgia" w:hAnsi="Georgia" w:cstheme="minorHAnsi"/>
        </w:rPr>
        <w:t xml:space="preserve">a member of its Labour </w:t>
      </w:r>
      <w:r w:rsidR="0060502E">
        <w:rPr>
          <w:rFonts w:ascii="Georgia" w:hAnsi="Georgia" w:cstheme="minorHAnsi"/>
        </w:rPr>
        <w:t>R</w:t>
      </w:r>
      <w:r w:rsidR="003F3A94">
        <w:rPr>
          <w:rFonts w:ascii="Georgia" w:hAnsi="Georgia" w:cstheme="minorHAnsi"/>
        </w:rPr>
        <w:t xml:space="preserve">ights Institute. He </w:t>
      </w:r>
      <w:r>
        <w:rPr>
          <w:rFonts w:ascii="Georgia" w:hAnsi="Georgia" w:cstheme="minorHAnsi"/>
        </w:rPr>
        <w:t>is also:</w:t>
      </w:r>
    </w:p>
    <w:p w14:paraId="1D80E909" w14:textId="77777777" w:rsidR="003251B1" w:rsidRPr="0060502E" w:rsidRDefault="003251B1" w:rsidP="0060502E">
      <w:pPr>
        <w:tabs>
          <w:tab w:val="left" w:pos="851"/>
        </w:tabs>
        <w:ind w:right="360"/>
        <w:jc w:val="both"/>
        <w:rPr>
          <w:rFonts w:ascii="Georgia" w:hAnsi="Georgia" w:cstheme="minorHAnsi"/>
        </w:rPr>
      </w:pPr>
    </w:p>
    <w:p w14:paraId="7578B63D" w14:textId="77777777" w:rsidR="003F3A94" w:rsidRDefault="003F3A94" w:rsidP="00CB513D">
      <w:pPr>
        <w:pStyle w:val="ListParagraph"/>
        <w:numPr>
          <w:ilvl w:val="0"/>
          <w:numId w:val="40"/>
        </w:numPr>
        <w:tabs>
          <w:tab w:val="left" w:pos="851"/>
        </w:tabs>
        <w:ind w:left="1418" w:right="360" w:hanging="567"/>
        <w:jc w:val="both"/>
        <w:rPr>
          <w:rFonts w:ascii="Georgia" w:hAnsi="Georgia" w:cstheme="minorHAnsi"/>
        </w:rPr>
      </w:pPr>
      <w:r>
        <w:rPr>
          <w:rFonts w:ascii="Georgia" w:hAnsi="Georgia" w:cstheme="minorHAnsi"/>
        </w:rPr>
        <w:t xml:space="preserve">A Bencher </w:t>
      </w:r>
      <w:r w:rsidR="003251B1">
        <w:rPr>
          <w:rFonts w:ascii="Georgia" w:hAnsi="Georgia" w:cstheme="minorHAnsi"/>
        </w:rPr>
        <w:t xml:space="preserve">(retired) </w:t>
      </w:r>
      <w:r>
        <w:rPr>
          <w:rFonts w:ascii="Georgia" w:hAnsi="Georgia" w:cstheme="minorHAnsi"/>
        </w:rPr>
        <w:t>of Gray’s Inn</w:t>
      </w:r>
    </w:p>
    <w:p w14:paraId="32F4364D" w14:textId="77777777" w:rsidR="00456B09" w:rsidRPr="00CD1BEA" w:rsidRDefault="00456B09" w:rsidP="00CB513D">
      <w:pPr>
        <w:pStyle w:val="ListParagraph"/>
        <w:numPr>
          <w:ilvl w:val="0"/>
          <w:numId w:val="40"/>
        </w:numPr>
        <w:tabs>
          <w:tab w:val="left" w:pos="851"/>
        </w:tabs>
        <w:ind w:left="1418" w:right="360" w:hanging="567"/>
        <w:jc w:val="both"/>
        <w:rPr>
          <w:rFonts w:ascii="Georgia" w:hAnsi="Georgia" w:cstheme="minorHAnsi"/>
        </w:rPr>
      </w:pPr>
      <w:r w:rsidRPr="00CD1BEA">
        <w:rPr>
          <w:rFonts w:ascii="Georgia" w:hAnsi="Georgia" w:cstheme="minorHAnsi"/>
        </w:rPr>
        <w:t>Chair of the Institute of Employment Rights</w:t>
      </w:r>
    </w:p>
    <w:p w14:paraId="5DD3F06D" w14:textId="77777777" w:rsidR="008E5577" w:rsidRPr="00CD1BEA" w:rsidRDefault="00C47ED7" w:rsidP="00CB513D">
      <w:pPr>
        <w:pStyle w:val="ListParagraph"/>
        <w:numPr>
          <w:ilvl w:val="0"/>
          <w:numId w:val="40"/>
        </w:numPr>
        <w:tabs>
          <w:tab w:val="left" w:pos="851"/>
        </w:tabs>
        <w:ind w:left="1418" w:right="360" w:hanging="567"/>
        <w:jc w:val="both"/>
        <w:rPr>
          <w:rFonts w:ascii="Georgia" w:hAnsi="Georgia" w:cstheme="minorHAnsi"/>
        </w:rPr>
      </w:pPr>
      <w:r w:rsidRPr="00CD1BEA">
        <w:rPr>
          <w:rFonts w:ascii="Georgia" w:hAnsi="Georgia" w:cstheme="minorHAnsi"/>
        </w:rPr>
        <w:t>President of the International Centre for Trade Union Rights</w:t>
      </w:r>
    </w:p>
    <w:p w14:paraId="26BB783D" w14:textId="77777777" w:rsidR="00A426A1" w:rsidRPr="00CD1BEA" w:rsidRDefault="00456B09" w:rsidP="00CB513D">
      <w:pPr>
        <w:pStyle w:val="ListParagraph"/>
        <w:numPr>
          <w:ilvl w:val="0"/>
          <w:numId w:val="40"/>
        </w:numPr>
        <w:tabs>
          <w:tab w:val="left" w:pos="851"/>
        </w:tabs>
        <w:ind w:left="1418" w:hanging="567"/>
        <w:jc w:val="both"/>
        <w:rPr>
          <w:rFonts w:ascii="Georgia" w:hAnsi="Georgia" w:cstheme="minorHAnsi"/>
        </w:rPr>
      </w:pPr>
      <w:r>
        <w:rPr>
          <w:rFonts w:ascii="Georgia" w:hAnsi="Georgia" w:cstheme="minorHAnsi"/>
        </w:rPr>
        <w:t xml:space="preserve">A </w:t>
      </w:r>
      <w:r w:rsidR="00A426A1" w:rsidRPr="00CD1BEA">
        <w:rPr>
          <w:rFonts w:ascii="Georgia" w:hAnsi="Georgia" w:cstheme="minorHAnsi"/>
        </w:rPr>
        <w:t>Vice-President of the Campaign for Trade Union Freedom</w:t>
      </w:r>
    </w:p>
    <w:p w14:paraId="0100928F" w14:textId="77777777" w:rsidR="00B52825" w:rsidRDefault="00B52825" w:rsidP="00CB513D">
      <w:pPr>
        <w:pStyle w:val="ListParagraph"/>
        <w:numPr>
          <w:ilvl w:val="0"/>
          <w:numId w:val="40"/>
        </w:numPr>
        <w:tabs>
          <w:tab w:val="left" w:pos="851"/>
        </w:tabs>
        <w:ind w:left="1418" w:hanging="567"/>
        <w:jc w:val="both"/>
        <w:rPr>
          <w:rFonts w:ascii="Georgia" w:hAnsi="Georgia" w:cstheme="minorHAnsi"/>
        </w:rPr>
      </w:pPr>
      <w:r>
        <w:rPr>
          <w:rFonts w:ascii="Georgia" w:hAnsi="Georgia" w:cstheme="minorHAnsi"/>
        </w:rPr>
        <w:t>A Vice-President of the Industrial Law Society</w:t>
      </w:r>
    </w:p>
    <w:p w14:paraId="0E0315A0" w14:textId="77777777" w:rsidR="00456B09" w:rsidRDefault="00456B09" w:rsidP="00CB513D">
      <w:pPr>
        <w:pStyle w:val="ListParagraph"/>
        <w:numPr>
          <w:ilvl w:val="0"/>
          <w:numId w:val="40"/>
        </w:numPr>
        <w:tabs>
          <w:tab w:val="left" w:pos="851"/>
        </w:tabs>
        <w:ind w:left="1418" w:hanging="567"/>
        <w:jc w:val="both"/>
        <w:rPr>
          <w:rFonts w:ascii="Georgia" w:hAnsi="Georgia" w:cstheme="minorHAnsi"/>
        </w:rPr>
      </w:pPr>
      <w:r>
        <w:rPr>
          <w:rFonts w:ascii="Georgia" w:hAnsi="Georgia" w:cstheme="minorHAnsi"/>
        </w:rPr>
        <w:t>A Vice-President of the Haldane Society</w:t>
      </w:r>
    </w:p>
    <w:p w14:paraId="27614BE8" w14:textId="77777777" w:rsidR="007E75E9" w:rsidRPr="00CD1BEA" w:rsidRDefault="00456B09" w:rsidP="00CB513D">
      <w:pPr>
        <w:pStyle w:val="ListParagraph"/>
        <w:numPr>
          <w:ilvl w:val="0"/>
          <w:numId w:val="40"/>
        </w:numPr>
        <w:tabs>
          <w:tab w:val="left" w:pos="851"/>
        </w:tabs>
        <w:ind w:left="1418" w:hanging="567"/>
        <w:jc w:val="both"/>
        <w:rPr>
          <w:rFonts w:ascii="Georgia" w:hAnsi="Georgia" w:cstheme="minorHAnsi"/>
        </w:rPr>
      </w:pPr>
      <w:r>
        <w:rPr>
          <w:rFonts w:ascii="Georgia" w:hAnsi="Georgia" w:cstheme="minorHAnsi"/>
        </w:rPr>
        <w:t xml:space="preserve">A </w:t>
      </w:r>
      <w:r w:rsidR="007E75E9" w:rsidRPr="00CD1BEA">
        <w:rPr>
          <w:rFonts w:ascii="Georgia" w:hAnsi="Georgia" w:cstheme="minorHAnsi"/>
        </w:rPr>
        <w:t>Fellow of the Royal Society of Medicine</w:t>
      </w:r>
    </w:p>
    <w:p w14:paraId="5AA9CBC6" w14:textId="77777777" w:rsidR="007E75E9" w:rsidRDefault="00456B09" w:rsidP="00CB513D">
      <w:pPr>
        <w:pStyle w:val="ListParagraph"/>
        <w:numPr>
          <w:ilvl w:val="0"/>
          <w:numId w:val="40"/>
        </w:numPr>
        <w:tabs>
          <w:tab w:val="left" w:pos="851"/>
        </w:tabs>
        <w:ind w:left="1418" w:hanging="567"/>
        <w:jc w:val="both"/>
        <w:rPr>
          <w:rFonts w:ascii="Georgia" w:hAnsi="Georgia" w:cstheme="minorHAnsi"/>
        </w:rPr>
      </w:pPr>
      <w:r>
        <w:rPr>
          <w:rFonts w:ascii="Georgia" w:hAnsi="Georgia" w:cstheme="minorHAnsi"/>
        </w:rPr>
        <w:t xml:space="preserve">A </w:t>
      </w:r>
      <w:r w:rsidR="007E75E9" w:rsidRPr="00CD1BEA">
        <w:rPr>
          <w:rFonts w:ascii="Georgia" w:hAnsi="Georgia" w:cstheme="minorHAnsi"/>
        </w:rPr>
        <w:t>Fellow of the Society of Advanced Legal Studies</w:t>
      </w:r>
    </w:p>
    <w:p w14:paraId="3EFB4DDF" w14:textId="77777777" w:rsidR="004756E7" w:rsidRDefault="00532EB4" w:rsidP="004756E7">
      <w:pPr>
        <w:numPr>
          <w:ilvl w:val="0"/>
          <w:numId w:val="40"/>
        </w:numPr>
        <w:tabs>
          <w:tab w:val="left" w:pos="851"/>
        </w:tabs>
        <w:ind w:left="1418" w:hanging="567"/>
        <w:jc w:val="both"/>
        <w:rPr>
          <w:rFonts w:ascii="Georgia" w:hAnsi="Georgia" w:cstheme="minorHAnsi"/>
          <w:szCs w:val="24"/>
        </w:rPr>
      </w:pPr>
      <w:r>
        <w:rPr>
          <w:rFonts w:ascii="Georgia" w:hAnsi="Georgia" w:cstheme="minorHAnsi"/>
          <w:szCs w:val="24"/>
        </w:rPr>
        <w:lastRenderedPageBreak/>
        <w:t>A f</w:t>
      </w:r>
      <w:r w:rsidR="002113F7">
        <w:rPr>
          <w:rFonts w:ascii="Georgia" w:hAnsi="Georgia" w:cstheme="minorHAnsi"/>
          <w:szCs w:val="24"/>
        </w:rPr>
        <w:t>ormer</w:t>
      </w:r>
      <w:r w:rsidR="004756E7">
        <w:rPr>
          <w:rFonts w:ascii="Georgia" w:hAnsi="Georgia" w:cstheme="minorHAnsi"/>
          <w:szCs w:val="24"/>
        </w:rPr>
        <w:t xml:space="preserve"> s</w:t>
      </w:r>
      <w:r w:rsidR="004756E7" w:rsidRPr="00CD1BEA">
        <w:rPr>
          <w:rFonts w:ascii="Georgia" w:hAnsi="Georgia" w:cstheme="minorHAnsi"/>
          <w:szCs w:val="24"/>
        </w:rPr>
        <w:t>enior advocacy trainer, Gray’s Inn</w:t>
      </w:r>
    </w:p>
    <w:p w14:paraId="494AAE33" w14:textId="77777777" w:rsidR="004756E7" w:rsidRDefault="004756E7" w:rsidP="00CB513D">
      <w:pPr>
        <w:keepNext/>
        <w:tabs>
          <w:tab w:val="left" w:pos="851"/>
        </w:tabs>
        <w:ind w:left="851"/>
        <w:jc w:val="both"/>
        <w:rPr>
          <w:rFonts w:ascii="Georgia" w:hAnsi="Georgia" w:cstheme="minorHAnsi"/>
          <w:b/>
          <w:szCs w:val="24"/>
        </w:rPr>
      </w:pPr>
    </w:p>
    <w:p w14:paraId="5109C107" w14:textId="77777777" w:rsidR="00532EB4" w:rsidRDefault="00532EB4" w:rsidP="00CB513D">
      <w:pPr>
        <w:keepNext/>
        <w:tabs>
          <w:tab w:val="left" w:pos="851"/>
        </w:tabs>
        <w:ind w:left="851"/>
        <w:jc w:val="both"/>
        <w:rPr>
          <w:rFonts w:ascii="Georgia" w:hAnsi="Georgia" w:cstheme="minorHAnsi"/>
          <w:b/>
          <w:szCs w:val="24"/>
        </w:rPr>
      </w:pPr>
    </w:p>
    <w:p w14:paraId="7E3F15F6" w14:textId="77777777" w:rsidR="00CB513D" w:rsidRPr="00CD1BEA" w:rsidRDefault="00CB513D" w:rsidP="00E71542">
      <w:pPr>
        <w:keepNext/>
        <w:ind w:left="130" w:firstLine="720"/>
        <w:rPr>
          <w:rFonts w:ascii="Georgia" w:hAnsi="Georgia" w:cstheme="minorHAnsi"/>
          <w:b/>
          <w:szCs w:val="24"/>
        </w:rPr>
      </w:pPr>
      <w:r w:rsidRPr="00CD1BEA">
        <w:rPr>
          <w:rFonts w:ascii="Georgia" w:hAnsi="Georgia" w:cstheme="minorHAnsi"/>
          <w:b/>
          <w:szCs w:val="24"/>
        </w:rPr>
        <w:t>Other relevant memberships</w:t>
      </w:r>
    </w:p>
    <w:p w14:paraId="553A7833" w14:textId="77777777" w:rsidR="00CB513D" w:rsidRPr="00CD1BEA" w:rsidRDefault="00CB513D" w:rsidP="00CB513D">
      <w:pPr>
        <w:pStyle w:val="ListParagraph"/>
        <w:numPr>
          <w:ilvl w:val="0"/>
          <w:numId w:val="26"/>
        </w:numPr>
        <w:tabs>
          <w:tab w:val="clear" w:pos="720"/>
          <w:tab w:val="left" w:pos="851"/>
          <w:tab w:val="num" w:pos="1418"/>
        </w:tabs>
        <w:ind w:left="1418" w:hanging="567"/>
        <w:jc w:val="both"/>
        <w:rPr>
          <w:rFonts w:ascii="Georgia" w:hAnsi="Georgia" w:cstheme="minorHAnsi"/>
        </w:rPr>
      </w:pPr>
      <w:r w:rsidRPr="00CD1BEA">
        <w:rPr>
          <w:rFonts w:ascii="Georgia" w:hAnsi="Georgia" w:cstheme="minorHAnsi"/>
        </w:rPr>
        <w:t>Employment Lawyers Association</w:t>
      </w:r>
    </w:p>
    <w:p w14:paraId="3F2223DB" w14:textId="77777777" w:rsidR="00CB513D" w:rsidRPr="00CD1BEA" w:rsidRDefault="00CB513D" w:rsidP="00CB513D">
      <w:pPr>
        <w:pStyle w:val="ListParagraph"/>
        <w:numPr>
          <w:ilvl w:val="0"/>
          <w:numId w:val="26"/>
        </w:numPr>
        <w:tabs>
          <w:tab w:val="clear" w:pos="720"/>
          <w:tab w:val="left" w:pos="851"/>
          <w:tab w:val="num" w:pos="1418"/>
        </w:tabs>
        <w:ind w:left="1418" w:hanging="567"/>
        <w:jc w:val="both"/>
        <w:rPr>
          <w:rFonts w:ascii="Georgia" w:hAnsi="Georgia" w:cstheme="minorHAnsi"/>
        </w:rPr>
      </w:pPr>
      <w:r w:rsidRPr="00CD1BEA">
        <w:rPr>
          <w:rFonts w:ascii="Georgia" w:hAnsi="Georgia" w:cstheme="minorHAnsi"/>
        </w:rPr>
        <w:t>Employme</w:t>
      </w:r>
      <w:r>
        <w:rPr>
          <w:rFonts w:ascii="Georgia" w:hAnsi="Georgia" w:cstheme="minorHAnsi"/>
        </w:rPr>
        <w:t>nt Law Bar Association (Chair</w:t>
      </w:r>
      <w:r w:rsidRPr="00CD1BEA">
        <w:rPr>
          <w:rFonts w:ascii="Georgia" w:hAnsi="Georgia" w:cstheme="minorHAnsi"/>
        </w:rPr>
        <w:t>, 2003-5)</w:t>
      </w:r>
    </w:p>
    <w:p w14:paraId="1BC64E8B" w14:textId="77777777" w:rsidR="00CB513D" w:rsidRPr="00CD1BEA" w:rsidRDefault="00CB513D" w:rsidP="00CB513D">
      <w:pPr>
        <w:pStyle w:val="ListParagraph"/>
        <w:numPr>
          <w:ilvl w:val="0"/>
          <w:numId w:val="26"/>
        </w:numPr>
        <w:tabs>
          <w:tab w:val="clear" w:pos="720"/>
          <w:tab w:val="left" w:pos="851"/>
          <w:tab w:val="num" w:pos="1418"/>
        </w:tabs>
        <w:ind w:left="1418" w:hanging="567"/>
        <w:jc w:val="both"/>
        <w:rPr>
          <w:rFonts w:ascii="Georgia" w:hAnsi="Georgia" w:cstheme="minorHAnsi"/>
        </w:rPr>
      </w:pPr>
      <w:r w:rsidRPr="00CD1BEA">
        <w:rPr>
          <w:rFonts w:ascii="Georgia" w:hAnsi="Georgia" w:cstheme="minorHAnsi"/>
        </w:rPr>
        <w:t>Human Rights Lawyers’ Association</w:t>
      </w:r>
    </w:p>
    <w:p w14:paraId="21BFF700" w14:textId="77777777" w:rsidR="00CB513D" w:rsidRPr="00CD1BEA" w:rsidRDefault="00CB513D" w:rsidP="00CB513D">
      <w:pPr>
        <w:pStyle w:val="ListParagraph"/>
        <w:numPr>
          <w:ilvl w:val="0"/>
          <w:numId w:val="26"/>
        </w:numPr>
        <w:tabs>
          <w:tab w:val="clear" w:pos="720"/>
          <w:tab w:val="left" w:pos="851"/>
          <w:tab w:val="num" w:pos="1418"/>
        </w:tabs>
        <w:ind w:left="1418" w:hanging="567"/>
        <w:jc w:val="both"/>
        <w:rPr>
          <w:rFonts w:ascii="Georgia" w:hAnsi="Georgia" w:cstheme="minorHAnsi"/>
        </w:rPr>
      </w:pPr>
      <w:r w:rsidRPr="00CD1BEA">
        <w:rPr>
          <w:rFonts w:ascii="Georgia" w:hAnsi="Georgia" w:cstheme="minorHAnsi"/>
        </w:rPr>
        <w:t>Industrial Law Society</w:t>
      </w:r>
    </w:p>
    <w:p w14:paraId="5C737FEF" w14:textId="77777777" w:rsidR="00CB513D" w:rsidRPr="00CD1BEA" w:rsidRDefault="00CB513D" w:rsidP="00CB513D">
      <w:pPr>
        <w:pStyle w:val="ListParagraph"/>
        <w:numPr>
          <w:ilvl w:val="0"/>
          <w:numId w:val="26"/>
        </w:numPr>
        <w:tabs>
          <w:tab w:val="clear" w:pos="720"/>
          <w:tab w:val="left" w:pos="851"/>
          <w:tab w:val="num" w:pos="1418"/>
        </w:tabs>
        <w:ind w:left="1418" w:hanging="567"/>
        <w:jc w:val="both"/>
        <w:rPr>
          <w:rFonts w:ascii="Georgia" w:hAnsi="Georgia" w:cstheme="minorHAnsi"/>
        </w:rPr>
      </w:pPr>
      <w:r w:rsidRPr="00CD1BEA">
        <w:rPr>
          <w:rFonts w:ascii="Georgia" w:hAnsi="Georgia" w:cstheme="minorHAnsi"/>
        </w:rPr>
        <w:t>New South Wales Bar Association</w:t>
      </w:r>
    </w:p>
    <w:p w14:paraId="55FFD1DC" w14:textId="77777777" w:rsidR="00CB513D" w:rsidRPr="00CD1BEA" w:rsidRDefault="00CB513D" w:rsidP="00CB513D">
      <w:pPr>
        <w:pStyle w:val="ListParagraph"/>
        <w:numPr>
          <w:ilvl w:val="0"/>
          <w:numId w:val="26"/>
        </w:numPr>
        <w:tabs>
          <w:tab w:val="clear" w:pos="720"/>
          <w:tab w:val="left" w:pos="851"/>
          <w:tab w:val="num" w:pos="1418"/>
        </w:tabs>
        <w:ind w:left="1418" w:hanging="567"/>
        <w:jc w:val="both"/>
        <w:rPr>
          <w:rFonts w:ascii="Georgia" w:hAnsi="Georgia" w:cstheme="minorHAnsi"/>
        </w:rPr>
      </w:pPr>
      <w:proofErr w:type="gramStart"/>
      <w:r w:rsidRPr="00CD1BEA">
        <w:rPr>
          <w:rFonts w:ascii="Georgia" w:hAnsi="Georgia" w:cstheme="minorHAnsi"/>
        </w:rPr>
        <w:t>South Eastern</w:t>
      </w:r>
      <w:proofErr w:type="gramEnd"/>
      <w:r w:rsidRPr="00CD1BEA">
        <w:rPr>
          <w:rFonts w:ascii="Georgia" w:hAnsi="Georgia" w:cstheme="minorHAnsi"/>
        </w:rPr>
        <w:t xml:space="preserve"> Circuit </w:t>
      </w:r>
    </w:p>
    <w:p w14:paraId="5222BD30" w14:textId="77777777" w:rsidR="00CB513D" w:rsidRPr="00CD1BEA" w:rsidRDefault="00CB513D" w:rsidP="00CB513D">
      <w:pPr>
        <w:tabs>
          <w:tab w:val="left" w:pos="851"/>
        </w:tabs>
        <w:ind w:left="851"/>
        <w:jc w:val="both"/>
        <w:rPr>
          <w:rFonts w:ascii="Georgia" w:hAnsi="Georgia" w:cstheme="minorHAnsi"/>
          <w:b/>
          <w:szCs w:val="24"/>
        </w:rPr>
      </w:pPr>
    </w:p>
    <w:p w14:paraId="19C0B33B" w14:textId="77777777" w:rsidR="00CB513D" w:rsidRPr="00CD1BEA" w:rsidRDefault="00CB513D" w:rsidP="00CB513D">
      <w:pPr>
        <w:tabs>
          <w:tab w:val="left" w:pos="851"/>
        </w:tabs>
        <w:jc w:val="both"/>
        <w:rPr>
          <w:rFonts w:ascii="Georgia" w:hAnsi="Georgia" w:cstheme="minorHAnsi"/>
          <w:b/>
          <w:szCs w:val="24"/>
        </w:rPr>
      </w:pPr>
    </w:p>
    <w:p w14:paraId="10A89B47" w14:textId="75AE5F46" w:rsidR="00532EB4" w:rsidRDefault="00532EB4" w:rsidP="00B52825">
      <w:pPr>
        <w:tabs>
          <w:tab w:val="left" w:pos="851"/>
        </w:tabs>
        <w:ind w:left="851" w:right="360"/>
        <w:jc w:val="both"/>
        <w:rPr>
          <w:rFonts w:ascii="Georgia" w:hAnsi="Georgia" w:cstheme="minorHAnsi"/>
          <w:szCs w:val="24"/>
        </w:rPr>
      </w:pPr>
      <w:r>
        <w:rPr>
          <w:rFonts w:ascii="Georgia" w:hAnsi="Georgia" w:cstheme="minorHAnsi"/>
          <w:szCs w:val="24"/>
        </w:rPr>
        <w:t xml:space="preserve">With Professor Keith Ewing, he </w:t>
      </w:r>
      <w:r w:rsidR="0060502E">
        <w:rPr>
          <w:rFonts w:ascii="Georgia" w:hAnsi="Georgia" w:cstheme="minorHAnsi"/>
          <w:szCs w:val="24"/>
        </w:rPr>
        <w:t xml:space="preserve">was an advisor to </w:t>
      </w:r>
      <w:r>
        <w:rPr>
          <w:rFonts w:ascii="Georgia" w:hAnsi="Georgia" w:cstheme="minorHAnsi"/>
          <w:szCs w:val="24"/>
        </w:rPr>
        <w:t>the Shadow Secretary of State for Employment Rights, Laura Pidcock MP</w:t>
      </w:r>
      <w:r w:rsidR="0060502E">
        <w:rPr>
          <w:rFonts w:ascii="Georgia" w:hAnsi="Georgia" w:cstheme="minorHAnsi"/>
          <w:szCs w:val="24"/>
        </w:rPr>
        <w:t xml:space="preserve">, </w:t>
      </w:r>
      <w:r>
        <w:rPr>
          <w:rFonts w:ascii="Georgia" w:hAnsi="Georgia" w:cstheme="minorHAnsi"/>
          <w:szCs w:val="24"/>
        </w:rPr>
        <w:t>2018</w:t>
      </w:r>
      <w:r w:rsidR="0060502E">
        <w:rPr>
          <w:rFonts w:ascii="Georgia" w:hAnsi="Georgia" w:cstheme="minorHAnsi"/>
          <w:szCs w:val="24"/>
        </w:rPr>
        <w:t>-2019</w:t>
      </w:r>
      <w:r w:rsidR="00D97BD6">
        <w:rPr>
          <w:rFonts w:ascii="Georgia" w:hAnsi="Georgia" w:cstheme="minorHAnsi"/>
          <w:szCs w:val="24"/>
        </w:rPr>
        <w:t>; Rachael Maskell MP, 2019-2020; Andy MacDonald MP, 2020-2021</w:t>
      </w:r>
      <w:r>
        <w:rPr>
          <w:rFonts w:ascii="Georgia" w:hAnsi="Georgia" w:cstheme="minorHAnsi"/>
          <w:szCs w:val="24"/>
        </w:rPr>
        <w:t>.</w:t>
      </w:r>
    </w:p>
    <w:p w14:paraId="2F59B927" w14:textId="77777777" w:rsidR="00532EB4" w:rsidRDefault="00532EB4" w:rsidP="00B52825">
      <w:pPr>
        <w:tabs>
          <w:tab w:val="left" w:pos="851"/>
        </w:tabs>
        <w:ind w:left="851" w:right="360"/>
        <w:jc w:val="both"/>
        <w:rPr>
          <w:rFonts w:ascii="Georgia" w:hAnsi="Georgia" w:cstheme="minorHAnsi"/>
          <w:szCs w:val="24"/>
        </w:rPr>
      </w:pPr>
    </w:p>
    <w:p w14:paraId="2020D627" w14:textId="640D4AA9" w:rsidR="00B52825" w:rsidRPr="00CD1BEA" w:rsidRDefault="00B52825" w:rsidP="00B52825">
      <w:pPr>
        <w:tabs>
          <w:tab w:val="left" w:pos="851"/>
        </w:tabs>
        <w:ind w:left="851" w:right="360"/>
        <w:jc w:val="both"/>
        <w:rPr>
          <w:rFonts w:ascii="Georgia" w:hAnsi="Georgia" w:cstheme="minorHAnsi"/>
          <w:szCs w:val="24"/>
        </w:rPr>
      </w:pPr>
      <w:r w:rsidRPr="00CD1BEA">
        <w:rPr>
          <w:rFonts w:ascii="Georgia" w:hAnsi="Georgia" w:cstheme="minorHAnsi"/>
          <w:szCs w:val="24"/>
        </w:rPr>
        <w:t>He was the primary draftsperson (on behalf of the TUC) of the Trade Union Rights and Freedom Bill in 2007, and the Lawful Industrial Action (Minor Errors) Bill in 2010.</w:t>
      </w:r>
      <w:r>
        <w:rPr>
          <w:rFonts w:ascii="Georgia" w:hAnsi="Georgia" w:cstheme="minorHAnsi"/>
          <w:szCs w:val="24"/>
        </w:rPr>
        <w:t xml:space="preserve"> Both Bills were moved by John McDonnell MP as private members’ bills.</w:t>
      </w:r>
      <w:r w:rsidR="00D97BD6">
        <w:rPr>
          <w:rFonts w:ascii="Georgia" w:hAnsi="Georgia" w:cstheme="minorHAnsi"/>
          <w:szCs w:val="24"/>
        </w:rPr>
        <w:t xml:space="preserve"> His own private member’s bill on the Status of Workers </w:t>
      </w:r>
      <w:r w:rsidR="00E71542">
        <w:rPr>
          <w:rFonts w:ascii="Georgia" w:hAnsi="Georgia" w:cstheme="minorHAnsi"/>
          <w:szCs w:val="24"/>
        </w:rPr>
        <w:t xml:space="preserve">passed </w:t>
      </w:r>
      <w:r w:rsidR="00352343">
        <w:rPr>
          <w:rFonts w:ascii="Georgia" w:hAnsi="Georgia" w:cstheme="minorHAnsi"/>
          <w:szCs w:val="24"/>
        </w:rPr>
        <w:t xml:space="preserve">all </w:t>
      </w:r>
      <w:r w:rsidR="00E71542">
        <w:rPr>
          <w:rFonts w:ascii="Georgia" w:hAnsi="Georgia" w:cstheme="minorHAnsi"/>
          <w:szCs w:val="24"/>
        </w:rPr>
        <w:t>stage</w:t>
      </w:r>
      <w:r w:rsidR="00352343">
        <w:rPr>
          <w:rFonts w:ascii="Georgia" w:hAnsi="Georgia" w:cstheme="minorHAnsi"/>
          <w:szCs w:val="24"/>
        </w:rPr>
        <w:t>s</w:t>
      </w:r>
      <w:r w:rsidR="00E71542">
        <w:rPr>
          <w:rFonts w:ascii="Georgia" w:hAnsi="Georgia" w:cstheme="minorHAnsi"/>
          <w:szCs w:val="24"/>
        </w:rPr>
        <w:t xml:space="preserve"> </w:t>
      </w:r>
      <w:r w:rsidR="00D97BD6">
        <w:rPr>
          <w:rFonts w:ascii="Georgia" w:hAnsi="Georgia" w:cstheme="minorHAnsi"/>
          <w:szCs w:val="24"/>
        </w:rPr>
        <w:t xml:space="preserve">in the House of Lords </w:t>
      </w:r>
      <w:r w:rsidR="00352343">
        <w:rPr>
          <w:rFonts w:ascii="Georgia" w:hAnsi="Georgia" w:cstheme="minorHAnsi"/>
          <w:szCs w:val="24"/>
        </w:rPr>
        <w:t xml:space="preserve">in </w:t>
      </w:r>
      <w:r w:rsidR="00D97BD6">
        <w:rPr>
          <w:rFonts w:ascii="Georgia" w:hAnsi="Georgia" w:cstheme="minorHAnsi"/>
          <w:szCs w:val="24"/>
        </w:rPr>
        <w:t xml:space="preserve">2021 </w:t>
      </w:r>
      <w:r w:rsidR="00145A18">
        <w:rPr>
          <w:rFonts w:ascii="Georgia" w:hAnsi="Georgia" w:cstheme="minorHAnsi"/>
          <w:szCs w:val="24"/>
        </w:rPr>
        <w:t xml:space="preserve">but was lost on the prorogation of Parliament in 2022 </w:t>
      </w:r>
      <w:r w:rsidR="00BF2F71">
        <w:rPr>
          <w:rFonts w:ascii="Georgia" w:hAnsi="Georgia" w:cstheme="minorHAnsi"/>
          <w:szCs w:val="24"/>
        </w:rPr>
        <w:t xml:space="preserve">(see the full debate at Second Reading on 10 September </w:t>
      </w:r>
      <w:hyperlink r:id="rId15" w:history="1">
        <w:r w:rsidR="00BF2F71" w:rsidRPr="005F456E">
          <w:rPr>
            <w:rStyle w:val="Hyperlink"/>
            <w:rFonts w:ascii="Georgia" w:hAnsi="Georgia" w:cstheme="minorHAnsi"/>
            <w:szCs w:val="24"/>
          </w:rPr>
          <w:t>https://parliamentlive.tv/event/index/49a4d640-17ff-4675-9d63-e2e88514fb20</w:t>
        </w:r>
      </w:hyperlink>
      <w:r w:rsidR="00BF2F71">
        <w:rPr>
          <w:rFonts w:ascii="Georgia" w:hAnsi="Georgia" w:cstheme="minorHAnsi"/>
          <w:szCs w:val="24"/>
        </w:rPr>
        <w:t>)</w:t>
      </w:r>
      <w:r w:rsidR="00D97BD6">
        <w:rPr>
          <w:rFonts w:ascii="Georgia" w:hAnsi="Georgia" w:cstheme="minorHAnsi"/>
          <w:szCs w:val="24"/>
        </w:rPr>
        <w:t>.</w:t>
      </w:r>
      <w:r w:rsidR="00145A18">
        <w:rPr>
          <w:rFonts w:ascii="Georgia" w:hAnsi="Georgia" w:cstheme="minorHAnsi"/>
          <w:szCs w:val="24"/>
        </w:rPr>
        <w:t xml:space="preserve"> Having won the ballot for private members’ bills again in 2023 he has reintroduced </w:t>
      </w:r>
      <w:r w:rsidR="001162EF">
        <w:rPr>
          <w:rFonts w:ascii="Georgia" w:hAnsi="Georgia" w:cstheme="minorHAnsi"/>
          <w:szCs w:val="24"/>
        </w:rPr>
        <w:t>the Status of Workers Bill (6 December 2023) which can be seen here:</w:t>
      </w:r>
      <w:r w:rsidR="0098355C">
        <w:rPr>
          <w:rFonts w:ascii="Georgia" w:hAnsi="Georgia" w:cstheme="minorHAnsi"/>
          <w:szCs w:val="24"/>
        </w:rPr>
        <w:t xml:space="preserve"> </w:t>
      </w:r>
      <w:hyperlink r:id="rId16" w:history="1">
        <w:r w:rsidR="0098355C">
          <w:rPr>
            <w:rStyle w:val="Hyperlink"/>
          </w:rPr>
          <w:t>Status of Workers Bill [HL] (parliament.uk)</w:t>
        </w:r>
      </w:hyperlink>
      <w:r w:rsidR="00E7476A">
        <w:t>.</w:t>
      </w:r>
    </w:p>
    <w:p w14:paraId="26C44680" w14:textId="77777777" w:rsidR="00B52825" w:rsidRDefault="00B52825" w:rsidP="00A6699F">
      <w:pPr>
        <w:tabs>
          <w:tab w:val="left" w:pos="851"/>
        </w:tabs>
        <w:ind w:left="851" w:right="360"/>
        <w:jc w:val="both"/>
        <w:rPr>
          <w:rFonts w:ascii="Georgia" w:hAnsi="Georgia" w:cstheme="minorHAnsi"/>
          <w:szCs w:val="24"/>
        </w:rPr>
      </w:pPr>
    </w:p>
    <w:p w14:paraId="52D1560B" w14:textId="77777777" w:rsidR="00A6699F" w:rsidRPr="00CD1BEA" w:rsidRDefault="008F0910" w:rsidP="00A6699F">
      <w:pPr>
        <w:tabs>
          <w:tab w:val="left" w:pos="851"/>
        </w:tabs>
        <w:ind w:left="851" w:right="360"/>
        <w:jc w:val="both"/>
        <w:rPr>
          <w:rFonts w:ascii="Georgia" w:hAnsi="Georgia" w:cstheme="minorHAnsi"/>
          <w:szCs w:val="24"/>
        </w:rPr>
      </w:pPr>
      <w:r w:rsidRPr="00CD1BEA">
        <w:rPr>
          <w:rFonts w:ascii="Georgia" w:hAnsi="Georgia" w:cstheme="minorHAnsi"/>
          <w:szCs w:val="24"/>
        </w:rPr>
        <w:t xml:space="preserve">A </w:t>
      </w:r>
      <w:r w:rsidR="00A6699F" w:rsidRPr="00CD1BEA">
        <w:rPr>
          <w:rFonts w:ascii="Georgia" w:hAnsi="Georgia" w:cstheme="minorHAnsi"/>
          <w:szCs w:val="24"/>
        </w:rPr>
        <w:t xml:space="preserve">writer and </w:t>
      </w:r>
      <w:r w:rsidR="00B52825" w:rsidRPr="00CD1BEA">
        <w:rPr>
          <w:rFonts w:ascii="Georgia" w:hAnsi="Georgia" w:cstheme="minorHAnsi"/>
          <w:szCs w:val="24"/>
        </w:rPr>
        <w:t xml:space="preserve">frequent </w:t>
      </w:r>
      <w:r w:rsidRPr="00CD1BEA">
        <w:rPr>
          <w:rFonts w:ascii="Georgia" w:hAnsi="Georgia" w:cstheme="minorHAnsi"/>
          <w:szCs w:val="24"/>
        </w:rPr>
        <w:t>speaker on trade union rights issues, i</w:t>
      </w:r>
      <w:r w:rsidR="005D3E69" w:rsidRPr="00CD1BEA">
        <w:rPr>
          <w:rFonts w:ascii="Georgia" w:hAnsi="Georgia" w:cstheme="minorHAnsi"/>
          <w:szCs w:val="24"/>
        </w:rPr>
        <w:t xml:space="preserve">n July 2012, John was honoured to </w:t>
      </w:r>
      <w:r w:rsidR="00456B09">
        <w:rPr>
          <w:rFonts w:ascii="Georgia" w:hAnsi="Georgia" w:cstheme="minorHAnsi"/>
          <w:szCs w:val="24"/>
        </w:rPr>
        <w:t xml:space="preserve">address </w:t>
      </w:r>
      <w:r w:rsidR="005D3E69" w:rsidRPr="00CD1BEA">
        <w:rPr>
          <w:rFonts w:ascii="Georgia" w:hAnsi="Georgia" w:cstheme="minorHAnsi"/>
          <w:szCs w:val="24"/>
        </w:rPr>
        <w:t xml:space="preserve">the Durham </w:t>
      </w:r>
      <w:r w:rsidR="00035BCA" w:rsidRPr="00CD1BEA">
        <w:rPr>
          <w:rFonts w:ascii="Georgia" w:hAnsi="Georgia" w:cstheme="minorHAnsi"/>
          <w:szCs w:val="24"/>
        </w:rPr>
        <w:t>Miners’ Gala to an audience of 8</w:t>
      </w:r>
      <w:r w:rsidR="005D3E69" w:rsidRPr="00CD1BEA">
        <w:rPr>
          <w:rFonts w:ascii="Georgia" w:hAnsi="Georgia" w:cstheme="minorHAnsi"/>
          <w:szCs w:val="24"/>
        </w:rPr>
        <w:t>0,000.</w:t>
      </w:r>
      <w:r w:rsidR="00A6699F" w:rsidRPr="00CD1BEA">
        <w:rPr>
          <w:rFonts w:ascii="Georgia" w:hAnsi="Georgia" w:cstheme="minorHAnsi"/>
          <w:szCs w:val="24"/>
        </w:rPr>
        <w:t xml:space="preserve"> He has twice addressed the Annual Conference of the Industrial Law Society and </w:t>
      </w:r>
      <w:r w:rsidR="003F3A94">
        <w:rPr>
          <w:rFonts w:ascii="Georgia" w:hAnsi="Georgia" w:cstheme="minorHAnsi"/>
          <w:szCs w:val="24"/>
        </w:rPr>
        <w:t xml:space="preserve">frequently </w:t>
      </w:r>
      <w:r w:rsidR="00A6699F" w:rsidRPr="00CD1BEA">
        <w:rPr>
          <w:rFonts w:ascii="Georgia" w:hAnsi="Georgia" w:cstheme="minorHAnsi"/>
          <w:szCs w:val="24"/>
        </w:rPr>
        <w:t xml:space="preserve">spoken at their evening meetings and at meetings of </w:t>
      </w:r>
      <w:r w:rsidR="00B52825">
        <w:rPr>
          <w:rFonts w:ascii="Georgia" w:hAnsi="Georgia" w:cstheme="minorHAnsi"/>
          <w:szCs w:val="24"/>
        </w:rPr>
        <w:t xml:space="preserve">the </w:t>
      </w:r>
      <w:r w:rsidR="00A6699F" w:rsidRPr="00CD1BEA">
        <w:rPr>
          <w:rFonts w:ascii="Georgia" w:hAnsi="Georgia" w:cstheme="minorHAnsi"/>
          <w:szCs w:val="24"/>
        </w:rPr>
        <w:t>E</w:t>
      </w:r>
      <w:r w:rsidR="00B52825">
        <w:rPr>
          <w:rFonts w:ascii="Georgia" w:hAnsi="Georgia" w:cstheme="minorHAnsi"/>
          <w:szCs w:val="24"/>
        </w:rPr>
        <w:t xml:space="preserve">mployment </w:t>
      </w:r>
      <w:r w:rsidR="00A6699F" w:rsidRPr="00CD1BEA">
        <w:rPr>
          <w:rFonts w:ascii="Georgia" w:hAnsi="Georgia" w:cstheme="minorHAnsi"/>
          <w:szCs w:val="24"/>
        </w:rPr>
        <w:t>L</w:t>
      </w:r>
      <w:r w:rsidR="00B52825">
        <w:rPr>
          <w:rFonts w:ascii="Georgia" w:hAnsi="Georgia" w:cstheme="minorHAnsi"/>
          <w:szCs w:val="24"/>
        </w:rPr>
        <w:t xml:space="preserve">aw </w:t>
      </w:r>
      <w:r w:rsidR="00A6699F" w:rsidRPr="00CD1BEA">
        <w:rPr>
          <w:rFonts w:ascii="Georgia" w:hAnsi="Georgia" w:cstheme="minorHAnsi"/>
          <w:szCs w:val="24"/>
        </w:rPr>
        <w:t>B</w:t>
      </w:r>
      <w:r w:rsidR="00B52825">
        <w:rPr>
          <w:rFonts w:ascii="Georgia" w:hAnsi="Georgia" w:cstheme="minorHAnsi"/>
          <w:szCs w:val="24"/>
        </w:rPr>
        <w:t xml:space="preserve">ar </w:t>
      </w:r>
      <w:r w:rsidR="00A6699F" w:rsidRPr="00CD1BEA">
        <w:rPr>
          <w:rFonts w:ascii="Georgia" w:hAnsi="Georgia" w:cstheme="minorHAnsi"/>
          <w:szCs w:val="24"/>
        </w:rPr>
        <w:t>A</w:t>
      </w:r>
      <w:r w:rsidR="00B52825">
        <w:rPr>
          <w:rFonts w:ascii="Georgia" w:hAnsi="Georgia" w:cstheme="minorHAnsi"/>
          <w:szCs w:val="24"/>
        </w:rPr>
        <w:t>ssociation</w:t>
      </w:r>
      <w:r w:rsidR="00A6699F" w:rsidRPr="00CD1BEA">
        <w:rPr>
          <w:rFonts w:ascii="Georgia" w:hAnsi="Georgia" w:cstheme="minorHAnsi"/>
          <w:szCs w:val="24"/>
        </w:rPr>
        <w:t xml:space="preserve">. </w:t>
      </w:r>
    </w:p>
    <w:p w14:paraId="43DED104" w14:textId="77777777" w:rsidR="005D3E69" w:rsidRPr="00CD1BEA" w:rsidRDefault="005D3E69" w:rsidP="001279B7">
      <w:pPr>
        <w:tabs>
          <w:tab w:val="left" w:pos="851"/>
        </w:tabs>
        <w:ind w:left="851" w:right="360"/>
        <w:jc w:val="both"/>
        <w:rPr>
          <w:rFonts w:ascii="Georgia" w:hAnsi="Georgia" w:cstheme="minorHAnsi"/>
          <w:szCs w:val="24"/>
        </w:rPr>
      </w:pPr>
    </w:p>
    <w:p w14:paraId="56056B4E" w14:textId="77777777" w:rsidR="005B6DF8" w:rsidRPr="00CD1BEA" w:rsidRDefault="00B52825" w:rsidP="005B6DF8">
      <w:pPr>
        <w:tabs>
          <w:tab w:val="left" w:pos="851"/>
        </w:tabs>
        <w:ind w:left="851" w:right="360"/>
        <w:jc w:val="both"/>
        <w:rPr>
          <w:rFonts w:ascii="Georgia" w:hAnsi="Georgia" w:cstheme="minorHAnsi"/>
          <w:color w:val="0000FF"/>
          <w:szCs w:val="24"/>
          <w:u w:val="single"/>
        </w:rPr>
      </w:pPr>
      <w:r>
        <w:rPr>
          <w:rFonts w:ascii="Georgia" w:hAnsi="Georgia" w:cstheme="minorHAnsi"/>
          <w:szCs w:val="24"/>
        </w:rPr>
        <w:t xml:space="preserve">A </w:t>
      </w:r>
      <w:r w:rsidR="0095653F" w:rsidRPr="00CD1BEA">
        <w:rPr>
          <w:rFonts w:ascii="Georgia" w:hAnsi="Georgia" w:cstheme="minorHAnsi"/>
          <w:szCs w:val="24"/>
        </w:rPr>
        <w:t xml:space="preserve">video of </w:t>
      </w:r>
      <w:r w:rsidR="00C4352A" w:rsidRPr="00CD1BEA">
        <w:rPr>
          <w:rFonts w:ascii="Georgia" w:hAnsi="Georgia" w:cstheme="minorHAnsi"/>
          <w:szCs w:val="24"/>
        </w:rPr>
        <w:t xml:space="preserve">his lecture </w:t>
      </w:r>
      <w:r w:rsidR="0095653F" w:rsidRPr="00CD1BEA">
        <w:rPr>
          <w:rFonts w:ascii="Georgia" w:hAnsi="Georgia" w:cstheme="minorHAnsi"/>
          <w:szCs w:val="24"/>
        </w:rPr>
        <w:t>‘</w:t>
      </w:r>
      <w:r w:rsidR="0095653F" w:rsidRPr="00CD1BEA">
        <w:rPr>
          <w:rFonts w:ascii="Georgia" w:hAnsi="Georgia" w:cstheme="minorHAnsi"/>
          <w:i/>
          <w:szCs w:val="24"/>
        </w:rPr>
        <w:t>The McGowan judgment and Collective Bargaining in Ireland</w:t>
      </w:r>
      <w:r w:rsidR="00A6699F" w:rsidRPr="00CD1BEA">
        <w:rPr>
          <w:rFonts w:ascii="Georgia" w:hAnsi="Georgia" w:cstheme="minorHAnsi"/>
          <w:szCs w:val="24"/>
        </w:rPr>
        <w:t>’</w:t>
      </w:r>
      <w:r w:rsidR="0095653F" w:rsidRPr="00CD1BEA">
        <w:rPr>
          <w:rFonts w:ascii="Georgia" w:hAnsi="Georgia" w:cstheme="minorHAnsi"/>
          <w:szCs w:val="24"/>
        </w:rPr>
        <w:t xml:space="preserve"> given at Trinity College, Dublin, 30 January 2014, </w:t>
      </w:r>
      <w:r>
        <w:rPr>
          <w:rFonts w:ascii="Georgia" w:hAnsi="Georgia" w:cstheme="minorHAnsi"/>
          <w:szCs w:val="24"/>
        </w:rPr>
        <w:t xml:space="preserve">is </w:t>
      </w:r>
      <w:r w:rsidR="0095653F" w:rsidRPr="00CD1BEA">
        <w:rPr>
          <w:rFonts w:ascii="Georgia" w:hAnsi="Georgia" w:cstheme="minorHAnsi"/>
          <w:szCs w:val="24"/>
        </w:rPr>
        <w:t xml:space="preserve">at </w:t>
      </w:r>
      <w:hyperlink r:id="rId17" w:history="1">
        <w:r w:rsidR="0095653F" w:rsidRPr="00CD1BEA">
          <w:rPr>
            <w:rStyle w:val="Hyperlink"/>
            <w:rFonts w:ascii="Georgia" w:hAnsi="Georgia" w:cstheme="minorHAnsi"/>
            <w:szCs w:val="24"/>
          </w:rPr>
          <w:t>http://www.ictu.ie/press/2014/02/06/congress-makes-collective-bargaining-complaint-to-court-of-human-rights-supreme-court-ruling-flawed-says-legal-expert/</w:t>
        </w:r>
      </w:hyperlink>
      <w:r w:rsidR="005B6DF8" w:rsidRPr="00CD1BEA">
        <w:rPr>
          <w:rStyle w:val="Hyperlink"/>
          <w:rFonts w:ascii="Georgia" w:hAnsi="Georgia" w:cstheme="minorHAnsi"/>
          <w:szCs w:val="24"/>
        </w:rPr>
        <w:t xml:space="preserve">; </w:t>
      </w:r>
      <w:r>
        <w:rPr>
          <w:rFonts w:ascii="Georgia" w:hAnsi="Georgia" w:cstheme="minorHAnsi"/>
          <w:szCs w:val="24"/>
        </w:rPr>
        <w:t xml:space="preserve">and in </w:t>
      </w:r>
      <w:r w:rsidR="005B6DF8" w:rsidRPr="00CD1BEA">
        <w:rPr>
          <w:rFonts w:ascii="Georgia" w:hAnsi="Georgia" w:cstheme="minorHAnsi"/>
          <w:szCs w:val="24"/>
        </w:rPr>
        <w:t>discussion with Prof Keith Ewing on the subject of the Trade Union Bill 2015</w:t>
      </w:r>
      <w:r>
        <w:rPr>
          <w:rFonts w:ascii="Georgia" w:hAnsi="Georgia" w:cstheme="minorHAnsi"/>
          <w:szCs w:val="24"/>
        </w:rPr>
        <w:t xml:space="preserve"> at</w:t>
      </w:r>
      <w:r w:rsidR="005B6DF8" w:rsidRPr="00CD1BEA">
        <w:rPr>
          <w:rFonts w:ascii="Georgia" w:hAnsi="Georgia" w:cstheme="minorHAnsi"/>
          <w:szCs w:val="24"/>
        </w:rPr>
        <w:t xml:space="preserve">: </w:t>
      </w:r>
      <w:hyperlink r:id="rId18" w:history="1">
        <w:r w:rsidR="005B6DF8" w:rsidRPr="00CD1BEA">
          <w:rPr>
            <w:rStyle w:val="Hyperlink"/>
            <w:rFonts w:ascii="Georgia" w:hAnsi="Georgia" w:cstheme="minorHAnsi"/>
            <w:szCs w:val="24"/>
          </w:rPr>
          <w:t>https://www.youtube.com/watch?v=FZsS9tG9TgA&amp;feature=youtu.be</w:t>
        </w:r>
      </w:hyperlink>
    </w:p>
    <w:p w14:paraId="28F27BE9" w14:textId="77777777" w:rsidR="005B6DF8" w:rsidRPr="00CD1BEA" w:rsidRDefault="00B52825" w:rsidP="00A6699F">
      <w:pPr>
        <w:tabs>
          <w:tab w:val="left" w:pos="851"/>
        </w:tabs>
        <w:ind w:left="851" w:right="360"/>
        <w:jc w:val="both"/>
        <w:rPr>
          <w:rFonts w:ascii="Georgia" w:hAnsi="Georgia" w:cstheme="minorHAnsi"/>
          <w:szCs w:val="24"/>
        </w:rPr>
      </w:pPr>
      <w:r>
        <w:rPr>
          <w:rFonts w:ascii="Georgia" w:hAnsi="Georgia" w:cstheme="minorHAnsi"/>
          <w:szCs w:val="24"/>
        </w:rPr>
        <w:t>See also:</w:t>
      </w:r>
      <w:r w:rsidR="00804C15" w:rsidRPr="00CD1BEA">
        <w:rPr>
          <w:rFonts w:ascii="Georgia" w:hAnsi="Georgia" w:cstheme="minorHAnsi"/>
          <w:szCs w:val="24"/>
        </w:rPr>
        <w:t xml:space="preserve"> </w:t>
      </w:r>
      <w:hyperlink r:id="rId19" w:history="1">
        <w:r w:rsidR="00804C15" w:rsidRPr="00CD1BEA">
          <w:rPr>
            <w:rStyle w:val="Hyperlink"/>
            <w:rFonts w:ascii="Georgia" w:hAnsi="Georgia" w:cstheme="minorHAnsi"/>
            <w:szCs w:val="24"/>
          </w:rPr>
          <w:t>https://www.youtube.com/watch?v=n8iqkDaQFYI</w:t>
        </w:r>
      </w:hyperlink>
    </w:p>
    <w:bookmarkEnd w:id="1"/>
    <w:p w14:paraId="798854AF" w14:textId="77777777" w:rsidR="00804C15" w:rsidRPr="00CD1BEA" w:rsidRDefault="00804C15" w:rsidP="00A6699F">
      <w:pPr>
        <w:tabs>
          <w:tab w:val="left" w:pos="851"/>
        </w:tabs>
        <w:ind w:left="851" w:right="360"/>
        <w:jc w:val="both"/>
        <w:rPr>
          <w:rFonts w:ascii="Georgia" w:hAnsi="Georgia" w:cstheme="minorHAnsi"/>
          <w:szCs w:val="24"/>
        </w:rPr>
      </w:pPr>
    </w:p>
    <w:p w14:paraId="7E25C2DE" w14:textId="77777777" w:rsidR="00252710" w:rsidRPr="00CD1BEA" w:rsidRDefault="00252710" w:rsidP="005D3E69">
      <w:pPr>
        <w:tabs>
          <w:tab w:val="left" w:pos="851"/>
        </w:tabs>
        <w:ind w:left="851" w:right="360"/>
        <w:jc w:val="both"/>
        <w:rPr>
          <w:rFonts w:ascii="Georgia" w:hAnsi="Georgia" w:cstheme="minorHAnsi"/>
          <w:szCs w:val="24"/>
        </w:rPr>
      </w:pPr>
    </w:p>
    <w:p w14:paraId="09B1C440" w14:textId="77777777" w:rsidR="007E75E9" w:rsidRPr="00CD1BEA" w:rsidRDefault="00C4352A" w:rsidP="00CB513D">
      <w:pPr>
        <w:tabs>
          <w:tab w:val="left" w:pos="851"/>
        </w:tabs>
        <w:ind w:right="360"/>
        <w:jc w:val="both"/>
        <w:rPr>
          <w:rFonts w:ascii="Georgia" w:hAnsi="Georgia" w:cstheme="minorHAnsi"/>
          <w:szCs w:val="24"/>
        </w:rPr>
      </w:pPr>
      <w:r w:rsidRPr="00CD1BEA">
        <w:rPr>
          <w:rFonts w:ascii="Georgia" w:hAnsi="Georgia" w:cstheme="minorHAnsi"/>
          <w:szCs w:val="24"/>
        </w:rPr>
        <w:tab/>
      </w:r>
    </w:p>
    <w:p w14:paraId="03C279A2" w14:textId="77777777" w:rsidR="004C2EA5" w:rsidRPr="00CD1BEA" w:rsidRDefault="004C2EA5" w:rsidP="0041452E">
      <w:pPr>
        <w:tabs>
          <w:tab w:val="left" w:pos="851"/>
        </w:tabs>
        <w:ind w:left="851"/>
        <w:jc w:val="both"/>
        <w:rPr>
          <w:rFonts w:ascii="Georgia" w:hAnsi="Georgia" w:cstheme="minorHAnsi"/>
          <w:szCs w:val="24"/>
        </w:rPr>
      </w:pPr>
      <w:r w:rsidRPr="00CD1BEA">
        <w:rPr>
          <w:rFonts w:ascii="Georgia" w:hAnsi="Georgia" w:cstheme="minorHAnsi"/>
          <w:b/>
          <w:szCs w:val="24"/>
        </w:rPr>
        <w:t>International</w:t>
      </w:r>
    </w:p>
    <w:p w14:paraId="56C10009" w14:textId="77777777" w:rsidR="004C2EA5" w:rsidRPr="00CD1BEA" w:rsidRDefault="004C2EA5" w:rsidP="004C2EA5">
      <w:pPr>
        <w:tabs>
          <w:tab w:val="left" w:pos="851"/>
        </w:tabs>
        <w:ind w:left="851" w:right="360"/>
        <w:jc w:val="both"/>
        <w:rPr>
          <w:rFonts w:ascii="Georgia" w:hAnsi="Georgia" w:cstheme="minorHAnsi"/>
          <w:szCs w:val="24"/>
        </w:rPr>
      </w:pPr>
      <w:r w:rsidRPr="00CD1BEA">
        <w:rPr>
          <w:rFonts w:ascii="Georgia" w:hAnsi="Georgia" w:cstheme="minorHAnsi"/>
          <w:szCs w:val="24"/>
        </w:rPr>
        <w:t xml:space="preserve">John’s interest in international affairs permeates his practice and other activities.  </w:t>
      </w:r>
    </w:p>
    <w:p w14:paraId="452B3E59" w14:textId="77777777" w:rsidR="004C2EA5" w:rsidRPr="00CD1BEA" w:rsidRDefault="004C2EA5" w:rsidP="004C2EA5">
      <w:pPr>
        <w:tabs>
          <w:tab w:val="left" w:pos="851"/>
        </w:tabs>
        <w:ind w:left="851" w:right="360"/>
        <w:jc w:val="both"/>
        <w:rPr>
          <w:rFonts w:ascii="Georgia" w:hAnsi="Georgia" w:cstheme="minorHAnsi"/>
          <w:szCs w:val="24"/>
        </w:rPr>
      </w:pPr>
    </w:p>
    <w:p w14:paraId="2703B772" w14:textId="77777777" w:rsidR="004C2EA5" w:rsidRPr="00CD1BEA" w:rsidRDefault="004C2EA5" w:rsidP="004C2EA5">
      <w:pPr>
        <w:tabs>
          <w:tab w:val="left" w:pos="851"/>
        </w:tabs>
        <w:ind w:left="851" w:right="360"/>
        <w:jc w:val="both"/>
        <w:rPr>
          <w:rFonts w:ascii="Georgia" w:hAnsi="Georgia" w:cstheme="minorHAnsi"/>
          <w:szCs w:val="24"/>
        </w:rPr>
      </w:pPr>
      <w:r w:rsidRPr="00CD1BEA">
        <w:rPr>
          <w:rFonts w:ascii="Georgia" w:hAnsi="Georgia" w:cstheme="minorHAnsi"/>
          <w:szCs w:val="24"/>
        </w:rPr>
        <w:t xml:space="preserve">He acted as observer for the International Commission of Jurists in South Africa during the apartheid regime and consequently established and maintains strong links with leading labour </w:t>
      </w:r>
      <w:r w:rsidRPr="00CD1BEA">
        <w:rPr>
          <w:rFonts w:ascii="Georgia" w:hAnsi="Georgia" w:cstheme="minorHAnsi"/>
          <w:szCs w:val="24"/>
        </w:rPr>
        <w:lastRenderedPageBreak/>
        <w:t>lawyers there.  In consequence he was able to do some work for the National Union of Namibian Workers on the Labour Code of Namibia in the 1990s.</w:t>
      </w:r>
    </w:p>
    <w:p w14:paraId="54A16575" w14:textId="77777777" w:rsidR="004C2EA5" w:rsidRPr="00CD1BEA" w:rsidRDefault="004C2EA5" w:rsidP="004C2EA5">
      <w:pPr>
        <w:tabs>
          <w:tab w:val="left" w:pos="851"/>
        </w:tabs>
        <w:ind w:left="851" w:right="360"/>
        <w:jc w:val="both"/>
        <w:rPr>
          <w:rFonts w:ascii="Georgia" w:hAnsi="Georgia" w:cstheme="minorHAnsi"/>
          <w:szCs w:val="24"/>
        </w:rPr>
      </w:pPr>
    </w:p>
    <w:p w14:paraId="4EBE1990" w14:textId="77777777" w:rsidR="004C2EA5" w:rsidRPr="00CD1BEA" w:rsidRDefault="004C2EA5" w:rsidP="004C2EA5">
      <w:pPr>
        <w:tabs>
          <w:tab w:val="left" w:pos="851"/>
        </w:tabs>
        <w:ind w:left="851" w:right="360"/>
        <w:jc w:val="both"/>
        <w:rPr>
          <w:rFonts w:ascii="Georgia" w:hAnsi="Georgia" w:cstheme="minorHAnsi"/>
          <w:szCs w:val="24"/>
        </w:rPr>
      </w:pPr>
      <w:r w:rsidRPr="00CD1BEA">
        <w:rPr>
          <w:rFonts w:ascii="Georgia" w:hAnsi="Georgia" w:cstheme="minorHAnsi"/>
          <w:szCs w:val="24"/>
        </w:rPr>
        <w:t xml:space="preserve">Practising </w:t>
      </w:r>
      <w:r w:rsidR="0060502E">
        <w:rPr>
          <w:rFonts w:ascii="Georgia" w:hAnsi="Georgia" w:cstheme="minorHAnsi"/>
          <w:szCs w:val="24"/>
        </w:rPr>
        <w:t xml:space="preserve">as a barrister </w:t>
      </w:r>
      <w:r w:rsidRPr="00CD1BEA">
        <w:rPr>
          <w:rFonts w:ascii="Georgia" w:hAnsi="Georgia" w:cstheme="minorHAnsi"/>
          <w:szCs w:val="24"/>
        </w:rPr>
        <w:t xml:space="preserve">in the field of industrial relations in New South Wales in 1998 </w:t>
      </w:r>
      <w:r w:rsidR="00D816D7" w:rsidRPr="00CD1BEA">
        <w:rPr>
          <w:rFonts w:ascii="Georgia" w:hAnsi="Georgia" w:cstheme="minorHAnsi"/>
          <w:szCs w:val="24"/>
        </w:rPr>
        <w:t xml:space="preserve">provided </w:t>
      </w:r>
      <w:r w:rsidRPr="00CD1BEA">
        <w:rPr>
          <w:rFonts w:ascii="Georgia" w:hAnsi="Georgia" w:cstheme="minorHAnsi"/>
          <w:szCs w:val="24"/>
        </w:rPr>
        <w:t xml:space="preserve">a deep insight into comparative labour law </w:t>
      </w:r>
      <w:r w:rsidR="00D816D7" w:rsidRPr="00CD1BEA">
        <w:rPr>
          <w:rFonts w:ascii="Georgia" w:hAnsi="Georgia" w:cstheme="minorHAnsi"/>
          <w:szCs w:val="24"/>
        </w:rPr>
        <w:t xml:space="preserve">and </w:t>
      </w:r>
      <w:r w:rsidRPr="00CD1BEA">
        <w:rPr>
          <w:rFonts w:ascii="Georgia" w:hAnsi="Georgia" w:cstheme="minorHAnsi"/>
          <w:szCs w:val="24"/>
        </w:rPr>
        <w:t xml:space="preserve">comparative industrial relations.  He was instrumental in establishing the Australian Section of the International Centre for Trade Union Rights.  </w:t>
      </w:r>
    </w:p>
    <w:p w14:paraId="6DE77DE7" w14:textId="77777777" w:rsidR="004C2EA5" w:rsidRPr="00CD1BEA" w:rsidRDefault="004C2EA5" w:rsidP="004C2EA5">
      <w:pPr>
        <w:tabs>
          <w:tab w:val="left" w:pos="851"/>
        </w:tabs>
        <w:ind w:left="851" w:right="360"/>
        <w:jc w:val="both"/>
        <w:rPr>
          <w:rFonts w:ascii="Georgia" w:hAnsi="Georgia" w:cstheme="minorHAnsi"/>
          <w:szCs w:val="24"/>
        </w:rPr>
      </w:pPr>
    </w:p>
    <w:p w14:paraId="64D609E4" w14:textId="77777777" w:rsidR="004C2EA5" w:rsidRPr="00CD1BEA" w:rsidRDefault="004C2EA5" w:rsidP="004C2EA5">
      <w:pPr>
        <w:tabs>
          <w:tab w:val="left" w:pos="851"/>
        </w:tabs>
        <w:ind w:left="851" w:right="360"/>
        <w:jc w:val="both"/>
        <w:rPr>
          <w:rFonts w:ascii="Georgia" w:hAnsi="Georgia" w:cstheme="minorHAnsi"/>
          <w:szCs w:val="24"/>
        </w:rPr>
      </w:pPr>
      <w:r w:rsidRPr="00CD1BEA">
        <w:rPr>
          <w:rFonts w:ascii="Georgia" w:hAnsi="Georgia" w:cstheme="minorHAnsi"/>
          <w:szCs w:val="24"/>
        </w:rPr>
        <w:t xml:space="preserve">From 1987 to 1990 he was President of the International Centre for Trade Union Rights and from 1990 </w:t>
      </w:r>
      <w:r w:rsidR="00BB6217" w:rsidRPr="00CD1BEA">
        <w:rPr>
          <w:rFonts w:ascii="Georgia" w:hAnsi="Georgia" w:cstheme="minorHAnsi"/>
          <w:szCs w:val="24"/>
        </w:rPr>
        <w:t>w</w:t>
      </w:r>
      <w:r w:rsidRPr="00CD1BEA">
        <w:rPr>
          <w:rFonts w:ascii="Georgia" w:hAnsi="Georgia" w:cstheme="minorHAnsi"/>
          <w:szCs w:val="24"/>
        </w:rPr>
        <w:t xml:space="preserve">as a Vice-President until re-elected President in 2011. In this connection he has visited and established links worldwide with other labour lawyers.  </w:t>
      </w:r>
    </w:p>
    <w:p w14:paraId="02465D27" w14:textId="77777777" w:rsidR="004C2EA5" w:rsidRPr="00CD1BEA" w:rsidRDefault="004C2EA5" w:rsidP="004C2EA5">
      <w:pPr>
        <w:tabs>
          <w:tab w:val="left" w:pos="851"/>
        </w:tabs>
        <w:ind w:left="851" w:right="360"/>
        <w:jc w:val="both"/>
        <w:rPr>
          <w:rFonts w:ascii="Georgia" w:hAnsi="Georgia" w:cstheme="minorHAnsi"/>
          <w:szCs w:val="24"/>
        </w:rPr>
      </w:pPr>
    </w:p>
    <w:p w14:paraId="6070552B" w14:textId="77777777" w:rsidR="004C2EA5" w:rsidRPr="00CD1BEA" w:rsidRDefault="004C2EA5" w:rsidP="004C2EA5">
      <w:pPr>
        <w:tabs>
          <w:tab w:val="left" w:pos="851"/>
        </w:tabs>
        <w:ind w:left="851" w:right="360"/>
        <w:jc w:val="both"/>
        <w:rPr>
          <w:rFonts w:ascii="Georgia" w:hAnsi="Georgia" w:cstheme="minorHAnsi"/>
          <w:szCs w:val="24"/>
        </w:rPr>
      </w:pPr>
      <w:r w:rsidRPr="00CD1BEA">
        <w:rPr>
          <w:rFonts w:ascii="Georgia" w:hAnsi="Georgia" w:cstheme="minorHAnsi"/>
          <w:szCs w:val="24"/>
        </w:rPr>
        <w:t xml:space="preserve">He has </w:t>
      </w:r>
      <w:r w:rsidR="00A6699F" w:rsidRPr="00CD1BEA">
        <w:rPr>
          <w:rFonts w:ascii="Georgia" w:hAnsi="Georgia" w:cstheme="minorHAnsi"/>
          <w:szCs w:val="24"/>
        </w:rPr>
        <w:t xml:space="preserve">frequently </w:t>
      </w:r>
      <w:r w:rsidRPr="00CD1BEA">
        <w:rPr>
          <w:rFonts w:ascii="Georgia" w:hAnsi="Georgia" w:cstheme="minorHAnsi"/>
          <w:szCs w:val="24"/>
        </w:rPr>
        <w:t xml:space="preserve">attended the </w:t>
      </w:r>
      <w:r w:rsidR="00D816D7" w:rsidRPr="00CD1BEA">
        <w:rPr>
          <w:rFonts w:ascii="Georgia" w:hAnsi="Georgia" w:cstheme="minorHAnsi"/>
          <w:szCs w:val="24"/>
        </w:rPr>
        <w:t xml:space="preserve">(annual) </w:t>
      </w:r>
      <w:r w:rsidRPr="00CD1BEA">
        <w:rPr>
          <w:rFonts w:ascii="Georgia" w:hAnsi="Georgia" w:cstheme="minorHAnsi"/>
          <w:szCs w:val="24"/>
        </w:rPr>
        <w:t xml:space="preserve">International Labour Organisation Conference in Geneva and has drafted many applications to the ILO on behalf of British trade unions.  </w:t>
      </w:r>
    </w:p>
    <w:p w14:paraId="50802EB6" w14:textId="77777777" w:rsidR="004C2EA5" w:rsidRPr="00CD1BEA" w:rsidRDefault="004C2EA5" w:rsidP="004C2EA5">
      <w:pPr>
        <w:tabs>
          <w:tab w:val="left" w:pos="851"/>
        </w:tabs>
        <w:ind w:left="851" w:right="360"/>
        <w:jc w:val="both"/>
        <w:rPr>
          <w:rFonts w:ascii="Georgia" w:hAnsi="Georgia" w:cstheme="minorHAnsi"/>
          <w:szCs w:val="24"/>
        </w:rPr>
      </w:pPr>
    </w:p>
    <w:p w14:paraId="608CCFA9" w14:textId="77777777" w:rsidR="004C2EA5" w:rsidRPr="00CD1BEA" w:rsidRDefault="004C2EA5" w:rsidP="004C2EA5">
      <w:pPr>
        <w:tabs>
          <w:tab w:val="left" w:pos="851"/>
        </w:tabs>
        <w:ind w:left="851" w:right="360"/>
        <w:jc w:val="both"/>
        <w:rPr>
          <w:rFonts w:ascii="Georgia" w:hAnsi="Georgia" w:cstheme="minorHAnsi"/>
          <w:szCs w:val="24"/>
        </w:rPr>
      </w:pPr>
      <w:r w:rsidRPr="00CD1BEA">
        <w:rPr>
          <w:rFonts w:ascii="Georgia" w:hAnsi="Georgia" w:cstheme="minorHAnsi"/>
          <w:szCs w:val="24"/>
        </w:rPr>
        <w:t>In 1998 and 2002 he was invited to address the Conference of the Canadian Association of Labour Lawyers and retains links there.</w:t>
      </w:r>
    </w:p>
    <w:p w14:paraId="1507748B" w14:textId="77777777" w:rsidR="004C2EA5" w:rsidRPr="00CD1BEA" w:rsidRDefault="004C2EA5" w:rsidP="004C2EA5">
      <w:pPr>
        <w:tabs>
          <w:tab w:val="left" w:pos="851"/>
        </w:tabs>
        <w:ind w:left="851" w:right="360"/>
        <w:jc w:val="both"/>
        <w:rPr>
          <w:rFonts w:ascii="Georgia" w:hAnsi="Georgia" w:cstheme="minorHAnsi"/>
          <w:szCs w:val="24"/>
        </w:rPr>
      </w:pPr>
    </w:p>
    <w:p w14:paraId="5A0EAC6C" w14:textId="09D2CAEC" w:rsidR="004C2EA5" w:rsidRDefault="004C2EA5" w:rsidP="004C2EA5">
      <w:pPr>
        <w:tabs>
          <w:tab w:val="left" w:pos="851"/>
        </w:tabs>
        <w:ind w:left="851" w:right="360"/>
        <w:jc w:val="both"/>
        <w:rPr>
          <w:rFonts w:ascii="Georgia" w:hAnsi="Georgia" w:cstheme="minorHAnsi"/>
          <w:szCs w:val="24"/>
        </w:rPr>
      </w:pPr>
      <w:r w:rsidRPr="00CD1BEA">
        <w:rPr>
          <w:rFonts w:ascii="Georgia" w:hAnsi="Georgia" w:cstheme="minorHAnsi"/>
          <w:szCs w:val="24"/>
        </w:rPr>
        <w:t xml:space="preserve">He has </w:t>
      </w:r>
      <w:r w:rsidR="00D816D7" w:rsidRPr="00CD1BEA">
        <w:rPr>
          <w:rFonts w:ascii="Georgia" w:hAnsi="Georgia" w:cstheme="minorHAnsi"/>
          <w:szCs w:val="24"/>
        </w:rPr>
        <w:t xml:space="preserve">three times </w:t>
      </w:r>
      <w:r w:rsidRPr="00CD1BEA">
        <w:rPr>
          <w:rFonts w:ascii="Georgia" w:hAnsi="Georgia" w:cstheme="minorHAnsi"/>
          <w:szCs w:val="24"/>
        </w:rPr>
        <w:t xml:space="preserve">addressed the Academy of European Law </w:t>
      </w:r>
      <w:r w:rsidR="00D816D7" w:rsidRPr="00CD1BEA">
        <w:rPr>
          <w:rFonts w:ascii="Georgia" w:hAnsi="Georgia" w:cstheme="minorHAnsi"/>
          <w:szCs w:val="24"/>
        </w:rPr>
        <w:t>(</w:t>
      </w:r>
      <w:r w:rsidRPr="00CD1BEA">
        <w:rPr>
          <w:rFonts w:ascii="Georgia" w:hAnsi="Georgia" w:cstheme="minorHAnsi"/>
          <w:szCs w:val="24"/>
        </w:rPr>
        <w:t>in Trier</w:t>
      </w:r>
      <w:r w:rsidR="00D816D7" w:rsidRPr="00CD1BEA">
        <w:rPr>
          <w:rFonts w:ascii="Georgia" w:hAnsi="Georgia" w:cstheme="minorHAnsi"/>
          <w:szCs w:val="24"/>
        </w:rPr>
        <w:t xml:space="preserve"> and Strasbourg)</w:t>
      </w:r>
      <w:r w:rsidRPr="00CD1BEA">
        <w:rPr>
          <w:rFonts w:ascii="Georgia" w:hAnsi="Georgia" w:cstheme="minorHAnsi"/>
          <w:szCs w:val="24"/>
        </w:rPr>
        <w:t xml:space="preserve">. He has spoken </w:t>
      </w:r>
      <w:r w:rsidR="00D52E27" w:rsidRPr="00CD1BEA">
        <w:rPr>
          <w:rFonts w:ascii="Georgia" w:hAnsi="Georgia" w:cstheme="minorHAnsi"/>
          <w:szCs w:val="24"/>
        </w:rPr>
        <w:t xml:space="preserve">several times </w:t>
      </w:r>
      <w:r w:rsidRPr="00CD1BEA">
        <w:rPr>
          <w:rFonts w:ascii="Georgia" w:hAnsi="Georgia" w:cstheme="minorHAnsi"/>
          <w:szCs w:val="24"/>
        </w:rPr>
        <w:t>at the annual meetings of NETLEX, the legal experts of the European Trades Union Council.</w:t>
      </w:r>
    </w:p>
    <w:p w14:paraId="76BF6A71" w14:textId="28635F6C" w:rsidR="00EF6F5F" w:rsidRDefault="00EF6F5F" w:rsidP="004C2EA5">
      <w:pPr>
        <w:tabs>
          <w:tab w:val="left" w:pos="851"/>
        </w:tabs>
        <w:ind w:left="851" w:right="360"/>
        <w:jc w:val="both"/>
        <w:rPr>
          <w:rFonts w:ascii="Georgia" w:hAnsi="Georgia" w:cstheme="minorHAnsi"/>
          <w:szCs w:val="24"/>
        </w:rPr>
      </w:pPr>
    </w:p>
    <w:p w14:paraId="07507B25" w14:textId="67BB4957" w:rsidR="00EF6F5F" w:rsidRPr="00CD1BEA" w:rsidRDefault="00EF6F5F" w:rsidP="004C2EA5">
      <w:pPr>
        <w:tabs>
          <w:tab w:val="left" w:pos="851"/>
        </w:tabs>
        <w:ind w:left="851" w:right="360"/>
        <w:jc w:val="both"/>
        <w:rPr>
          <w:rFonts w:ascii="Georgia" w:hAnsi="Georgia" w:cstheme="minorHAnsi"/>
          <w:szCs w:val="24"/>
        </w:rPr>
      </w:pPr>
      <w:r>
        <w:rPr>
          <w:rFonts w:ascii="Georgia" w:hAnsi="Georgia" w:cstheme="minorHAnsi"/>
          <w:szCs w:val="24"/>
        </w:rPr>
        <w:t xml:space="preserve">Apart from appearances in the Court of Justice of the European Union and the European Court of Human Rights, he has appeared in the Industrial Relations Court of New South Wales and the Federal Industrial Relations Court of Australia, the Irish Labour Court and the Industrial Court of Trinidad and Tobago. </w:t>
      </w:r>
    </w:p>
    <w:p w14:paraId="7FF98059" w14:textId="77777777" w:rsidR="004C2EA5" w:rsidRPr="00CD1BEA" w:rsidRDefault="004C2EA5" w:rsidP="004C2EA5">
      <w:pPr>
        <w:tabs>
          <w:tab w:val="left" w:pos="851"/>
        </w:tabs>
        <w:ind w:left="851" w:right="360"/>
        <w:jc w:val="both"/>
        <w:rPr>
          <w:rFonts w:ascii="Georgia" w:hAnsi="Georgia" w:cstheme="minorHAnsi"/>
          <w:szCs w:val="24"/>
        </w:rPr>
      </w:pPr>
    </w:p>
    <w:p w14:paraId="21BDE3B9" w14:textId="29D274AD" w:rsidR="004C2EA5" w:rsidRDefault="004C2EA5" w:rsidP="004C2EA5">
      <w:pPr>
        <w:tabs>
          <w:tab w:val="left" w:pos="851"/>
        </w:tabs>
        <w:ind w:left="851" w:right="360"/>
        <w:jc w:val="both"/>
        <w:rPr>
          <w:rFonts w:ascii="Georgia" w:hAnsi="Georgia" w:cstheme="minorHAnsi"/>
          <w:szCs w:val="24"/>
        </w:rPr>
      </w:pPr>
      <w:r w:rsidRPr="00CD1BEA">
        <w:rPr>
          <w:rFonts w:ascii="Georgia" w:hAnsi="Georgia" w:cstheme="minorHAnsi"/>
          <w:szCs w:val="24"/>
        </w:rPr>
        <w:t xml:space="preserve">He has a particular interest in international labour law (particularly in relation to freedom of association) and in the International Labour Organisation, European Social Charter, the European Convention on Human Rights and Fundamental Freedoms and the </w:t>
      </w:r>
      <w:r w:rsidR="00BB6217" w:rsidRPr="00CD1BEA">
        <w:rPr>
          <w:rFonts w:ascii="Georgia" w:hAnsi="Georgia" w:cstheme="minorHAnsi"/>
          <w:szCs w:val="24"/>
        </w:rPr>
        <w:t xml:space="preserve">International </w:t>
      </w:r>
      <w:r w:rsidRPr="00CD1BEA">
        <w:rPr>
          <w:rFonts w:ascii="Georgia" w:hAnsi="Georgia" w:cstheme="minorHAnsi"/>
          <w:szCs w:val="24"/>
        </w:rPr>
        <w:t>Covenant on Economic, Social and Cultural Rights.</w:t>
      </w:r>
    </w:p>
    <w:p w14:paraId="0CD600C2" w14:textId="77777777" w:rsidR="004756E7" w:rsidRDefault="004756E7" w:rsidP="004C2EA5">
      <w:pPr>
        <w:tabs>
          <w:tab w:val="left" w:pos="851"/>
        </w:tabs>
        <w:ind w:left="851" w:right="360"/>
        <w:jc w:val="both"/>
        <w:rPr>
          <w:rFonts w:ascii="Georgia" w:hAnsi="Georgia" w:cstheme="minorHAnsi"/>
          <w:szCs w:val="24"/>
        </w:rPr>
      </w:pPr>
    </w:p>
    <w:p w14:paraId="08E7D012" w14:textId="77777777" w:rsidR="004F4118" w:rsidRPr="00CD1BEA" w:rsidRDefault="004F4118" w:rsidP="004F4118">
      <w:pPr>
        <w:tabs>
          <w:tab w:val="left" w:pos="851"/>
        </w:tabs>
        <w:ind w:left="851" w:right="360"/>
        <w:jc w:val="both"/>
        <w:rPr>
          <w:rFonts w:ascii="Georgia" w:hAnsi="Georgia" w:cstheme="minorHAnsi"/>
          <w:b/>
          <w:szCs w:val="24"/>
        </w:rPr>
      </w:pPr>
    </w:p>
    <w:p w14:paraId="402601DB" w14:textId="77777777" w:rsidR="004C2EA5" w:rsidRPr="00CD1BEA" w:rsidRDefault="004C2EA5" w:rsidP="004C2EA5">
      <w:pPr>
        <w:tabs>
          <w:tab w:val="left" w:pos="851"/>
        </w:tabs>
        <w:ind w:left="851" w:right="360"/>
        <w:jc w:val="both"/>
        <w:rPr>
          <w:rFonts w:ascii="Georgia" w:hAnsi="Georgia" w:cstheme="minorHAnsi"/>
          <w:b/>
          <w:szCs w:val="24"/>
        </w:rPr>
      </w:pPr>
      <w:r w:rsidRPr="00CD1BEA">
        <w:rPr>
          <w:rFonts w:ascii="Georgia" w:hAnsi="Georgia" w:cstheme="minorHAnsi"/>
          <w:b/>
          <w:szCs w:val="24"/>
        </w:rPr>
        <w:t>Interests</w:t>
      </w:r>
    </w:p>
    <w:p w14:paraId="0D21F4B2" w14:textId="77777777" w:rsidR="00BB5560" w:rsidRDefault="00BB5560" w:rsidP="004C2EA5">
      <w:pPr>
        <w:tabs>
          <w:tab w:val="left" w:pos="851"/>
        </w:tabs>
        <w:ind w:left="851" w:right="360"/>
        <w:jc w:val="both"/>
        <w:rPr>
          <w:rFonts w:ascii="Georgia" w:hAnsi="Georgia" w:cstheme="minorHAnsi"/>
          <w:szCs w:val="24"/>
        </w:rPr>
      </w:pPr>
      <w:r>
        <w:rPr>
          <w:rFonts w:ascii="Georgia" w:hAnsi="Georgia" w:cstheme="minorHAnsi"/>
          <w:szCs w:val="24"/>
        </w:rPr>
        <w:t>His family</w:t>
      </w:r>
    </w:p>
    <w:p w14:paraId="6AB504BD" w14:textId="77777777" w:rsidR="004C2EA5" w:rsidRPr="00CD1BEA" w:rsidRDefault="004C2EA5" w:rsidP="004C2EA5">
      <w:pPr>
        <w:tabs>
          <w:tab w:val="left" w:pos="851"/>
        </w:tabs>
        <w:ind w:left="851" w:right="360"/>
        <w:jc w:val="both"/>
        <w:rPr>
          <w:rFonts w:ascii="Georgia" w:hAnsi="Georgia" w:cstheme="minorHAnsi"/>
          <w:szCs w:val="24"/>
        </w:rPr>
      </w:pPr>
      <w:r w:rsidRPr="00CD1BEA">
        <w:rPr>
          <w:rFonts w:ascii="Georgia" w:hAnsi="Georgia" w:cstheme="minorHAnsi"/>
          <w:szCs w:val="24"/>
        </w:rPr>
        <w:t>Labour history</w:t>
      </w:r>
    </w:p>
    <w:p w14:paraId="3D83A9B7" w14:textId="77777777" w:rsidR="004C2EA5" w:rsidRPr="00CD1BEA" w:rsidRDefault="004C2EA5" w:rsidP="004C2EA5">
      <w:pPr>
        <w:tabs>
          <w:tab w:val="left" w:pos="851"/>
        </w:tabs>
        <w:ind w:left="851" w:right="360"/>
        <w:jc w:val="both"/>
        <w:rPr>
          <w:rFonts w:ascii="Georgia" w:hAnsi="Georgia" w:cstheme="minorHAnsi"/>
          <w:szCs w:val="24"/>
        </w:rPr>
      </w:pPr>
      <w:r w:rsidRPr="00CD1BEA">
        <w:rPr>
          <w:rFonts w:ascii="Georgia" w:hAnsi="Georgia" w:cstheme="minorHAnsi"/>
          <w:szCs w:val="24"/>
        </w:rPr>
        <w:t xml:space="preserve">Cycle racing (only as a spectator alas) </w:t>
      </w:r>
    </w:p>
    <w:p w14:paraId="715F112F" w14:textId="77777777" w:rsidR="008C0B92" w:rsidRDefault="004C2EA5" w:rsidP="004C2EA5">
      <w:pPr>
        <w:tabs>
          <w:tab w:val="left" w:pos="851"/>
        </w:tabs>
        <w:ind w:left="851" w:right="360"/>
        <w:jc w:val="both"/>
        <w:rPr>
          <w:rFonts w:ascii="Georgia" w:hAnsi="Georgia" w:cstheme="minorHAnsi"/>
          <w:szCs w:val="24"/>
        </w:rPr>
      </w:pPr>
      <w:r w:rsidRPr="00CD1BEA">
        <w:rPr>
          <w:rFonts w:ascii="Georgia" w:hAnsi="Georgia" w:cstheme="minorHAnsi"/>
          <w:szCs w:val="24"/>
        </w:rPr>
        <w:t>Blues (listens well, plays badly)</w:t>
      </w:r>
    </w:p>
    <w:p w14:paraId="7F12B043" w14:textId="28AEB876" w:rsidR="004C2EA5" w:rsidRPr="00CD1BEA" w:rsidRDefault="008C0B92" w:rsidP="004C2EA5">
      <w:pPr>
        <w:tabs>
          <w:tab w:val="left" w:pos="851"/>
        </w:tabs>
        <w:ind w:left="851" w:right="360"/>
        <w:jc w:val="both"/>
        <w:rPr>
          <w:rFonts w:ascii="Georgia" w:hAnsi="Georgia" w:cstheme="minorHAnsi"/>
          <w:szCs w:val="24"/>
        </w:rPr>
      </w:pPr>
      <w:r>
        <w:rPr>
          <w:rFonts w:ascii="Georgia" w:hAnsi="Georgia" w:cstheme="minorHAnsi"/>
          <w:szCs w:val="24"/>
        </w:rPr>
        <w:t>Dutch barges and gaff</w:t>
      </w:r>
      <w:r w:rsidR="00AB192D">
        <w:rPr>
          <w:rFonts w:ascii="Georgia" w:hAnsi="Georgia" w:cstheme="minorHAnsi"/>
          <w:szCs w:val="24"/>
        </w:rPr>
        <w:t>-</w:t>
      </w:r>
      <w:r>
        <w:rPr>
          <w:rFonts w:ascii="Georgia" w:hAnsi="Georgia" w:cstheme="minorHAnsi"/>
          <w:szCs w:val="24"/>
        </w:rPr>
        <w:t xml:space="preserve">rigged </w:t>
      </w:r>
      <w:r w:rsidR="00AB192D">
        <w:rPr>
          <w:rFonts w:ascii="Georgia" w:hAnsi="Georgia" w:cstheme="minorHAnsi"/>
          <w:szCs w:val="24"/>
        </w:rPr>
        <w:t>k</w:t>
      </w:r>
      <w:r>
        <w:rPr>
          <w:rFonts w:ascii="Georgia" w:hAnsi="Georgia" w:cstheme="minorHAnsi"/>
          <w:szCs w:val="24"/>
        </w:rPr>
        <w:t>etches</w:t>
      </w:r>
      <w:r w:rsidR="004C2EA5" w:rsidRPr="00CD1BEA">
        <w:rPr>
          <w:rFonts w:ascii="Georgia" w:hAnsi="Georgia" w:cstheme="minorHAnsi"/>
          <w:szCs w:val="24"/>
        </w:rPr>
        <w:t xml:space="preserve"> </w:t>
      </w:r>
    </w:p>
    <w:p w14:paraId="0B00F1EE" w14:textId="77777777" w:rsidR="00F642CE" w:rsidRPr="00CD1BEA" w:rsidRDefault="00F642CE" w:rsidP="00F642CE">
      <w:pPr>
        <w:ind w:left="131" w:firstLine="720"/>
        <w:rPr>
          <w:rFonts w:ascii="Georgia" w:hAnsi="Georgia" w:cstheme="minorHAnsi"/>
          <w:b/>
          <w:szCs w:val="24"/>
        </w:rPr>
      </w:pPr>
    </w:p>
    <w:p w14:paraId="3E4DE70A" w14:textId="77777777" w:rsidR="00F642CE" w:rsidRPr="00CD1BEA" w:rsidRDefault="00F642CE" w:rsidP="00F642CE">
      <w:pPr>
        <w:ind w:left="131" w:firstLine="720"/>
        <w:rPr>
          <w:rFonts w:ascii="Georgia" w:hAnsi="Georgia" w:cstheme="minorHAnsi"/>
          <w:b/>
          <w:szCs w:val="24"/>
        </w:rPr>
      </w:pPr>
    </w:p>
    <w:p w14:paraId="7D995350" w14:textId="77777777" w:rsidR="00E17FF9" w:rsidRDefault="00E17FF9">
      <w:pPr>
        <w:rPr>
          <w:rFonts w:ascii="Georgia" w:hAnsi="Georgia" w:cstheme="minorHAnsi"/>
          <w:b/>
          <w:szCs w:val="24"/>
        </w:rPr>
      </w:pPr>
      <w:r>
        <w:rPr>
          <w:rFonts w:ascii="Georgia" w:hAnsi="Georgia" w:cstheme="minorHAnsi"/>
          <w:b/>
          <w:szCs w:val="24"/>
        </w:rPr>
        <w:br w:type="page"/>
      </w:r>
    </w:p>
    <w:p w14:paraId="4DA55195" w14:textId="45E85889" w:rsidR="00327A36" w:rsidRPr="00CD1BEA" w:rsidRDefault="00AA3E82" w:rsidP="00F642CE">
      <w:pPr>
        <w:ind w:left="131" w:firstLine="720"/>
        <w:rPr>
          <w:rFonts w:ascii="Georgia" w:hAnsi="Georgia" w:cstheme="minorHAnsi"/>
          <w:b/>
          <w:szCs w:val="24"/>
        </w:rPr>
      </w:pPr>
      <w:r w:rsidRPr="00CD1BEA">
        <w:rPr>
          <w:rFonts w:ascii="Georgia" w:hAnsi="Georgia" w:cstheme="minorHAnsi"/>
          <w:b/>
          <w:szCs w:val="24"/>
        </w:rPr>
        <w:lastRenderedPageBreak/>
        <w:t>Cases</w:t>
      </w:r>
    </w:p>
    <w:p w14:paraId="5A37B0FF" w14:textId="3D7F0A64" w:rsidR="00327A36" w:rsidRPr="00CD1BEA" w:rsidRDefault="004F4118" w:rsidP="00327A36">
      <w:pPr>
        <w:tabs>
          <w:tab w:val="left" w:pos="851"/>
        </w:tabs>
        <w:ind w:left="851" w:right="360"/>
        <w:jc w:val="both"/>
        <w:rPr>
          <w:rFonts w:ascii="Georgia" w:hAnsi="Georgia" w:cstheme="minorHAnsi"/>
          <w:szCs w:val="24"/>
        </w:rPr>
      </w:pPr>
      <w:r>
        <w:rPr>
          <w:rFonts w:ascii="Georgia" w:hAnsi="Georgia" w:cstheme="minorHAnsi"/>
          <w:szCs w:val="24"/>
        </w:rPr>
        <w:t xml:space="preserve">A list of cases in the </w:t>
      </w:r>
      <w:r w:rsidRPr="00CD1BEA">
        <w:rPr>
          <w:rFonts w:ascii="Georgia" w:hAnsi="Georgia" w:cstheme="minorHAnsi"/>
          <w:szCs w:val="24"/>
        </w:rPr>
        <w:t xml:space="preserve">law reports </w:t>
      </w:r>
      <w:r>
        <w:rPr>
          <w:rFonts w:ascii="Georgia" w:hAnsi="Georgia" w:cstheme="minorHAnsi"/>
          <w:szCs w:val="24"/>
        </w:rPr>
        <w:t xml:space="preserve">in which he has appeared </w:t>
      </w:r>
      <w:r w:rsidR="00327A36" w:rsidRPr="00CD1BEA">
        <w:rPr>
          <w:rFonts w:ascii="Georgia" w:hAnsi="Georgia" w:cstheme="minorHAnsi"/>
          <w:szCs w:val="24"/>
        </w:rPr>
        <w:t xml:space="preserve">follows.  Cases reported in lower courts are not </w:t>
      </w:r>
      <w:r w:rsidR="00F642CE" w:rsidRPr="00CD1BEA">
        <w:rPr>
          <w:rFonts w:ascii="Georgia" w:hAnsi="Georgia" w:cstheme="minorHAnsi"/>
          <w:szCs w:val="24"/>
        </w:rPr>
        <w:t xml:space="preserve">usually </w:t>
      </w:r>
      <w:r w:rsidR="00327A36" w:rsidRPr="00CD1BEA">
        <w:rPr>
          <w:rFonts w:ascii="Georgia" w:hAnsi="Georgia" w:cstheme="minorHAnsi"/>
          <w:szCs w:val="24"/>
        </w:rPr>
        <w:t xml:space="preserve">referred to </w:t>
      </w:r>
      <w:r>
        <w:rPr>
          <w:rFonts w:ascii="Georgia" w:hAnsi="Georgia" w:cstheme="minorHAnsi"/>
          <w:szCs w:val="24"/>
        </w:rPr>
        <w:t xml:space="preserve">if </w:t>
      </w:r>
      <w:r w:rsidR="00327A36" w:rsidRPr="00CD1BEA">
        <w:rPr>
          <w:rFonts w:ascii="Georgia" w:hAnsi="Georgia" w:cstheme="minorHAnsi"/>
          <w:szCs w:val="24"/>
        </w:rPr>
        <w:t xml:space="preserve">they have </w:t>
      </w:r>
      <w:r w:rsidR="00247DDC">
        <w:rPr>
          <w:rFonts w:ascii="Georgia" w:hAnsi="Georgia" w:cstheme="minorHAnsi"/>
          <w:szCs w:val="24"/>
        </w:rPr>
        <w:t xml:space="preserve">subsequently </w:t>
      </w:r>
      <w:r w:rsidR="00327A36" w:rsidRPr="00CD1BEA">
        <w:rPr>
          <w:rFonts w:ascii="Georgia" w:hAnsi="Georgia" w:cstheme="minorHAnsi"/>
          <w:szCs w:val="24"/>
        </w:rPr>
        <w:t>been reported in higher courts unless the latter cannot be read without the former:</w:t>
      </w:r>
    </w:p>
    <w:p w14:paraId="258E07BF" w14:textId="3ECA1891" w:rsidR="00327A36" w:rsidRPr="00CD1BEA" w:rsidRDefault="00327A36" w:rsidP="00327A36">
      <w:pPr>
        <w:pStyle w:val="Heading9"/>
        <w:tabs>
          <w:tab w:val="left" w:pos="851"/>
        </w:tabs>
        <w:ind w:left="851"/>
        <w:jc w:val="both"/>
        <w:rPr>
          <w:rFonts w:ascii="Georgia" w:hAnsi="Georgia" w:cstheme="minorHAnsi"/>
          <w:b/>
          <w:i/>
          <w:color w:val="FF0000"/>
          <w:sz w:val="24"/>
          <w:szCs w:val="24"/>
        </w:rPr>
      </w:pPr>
      <w:r w:rsidRPr="00CD1BEA">
        <w:rPr>
          <w:rFonts w:ascii="Georgia" w:hAnsi="Georgia" w:cstheme="minorHAnsi"/>
          <w:b/>
          <w:i/>
          <w:color w:val="FF0000"/>
          <w:sz w:val="24"/>
          <w:szCs w:val="24"/>
        </w:rPr>
        <w:t>Court of Justice</w:t>
      </w:r>
      <w:r w:rsidR="00EF6F5F">
        <w:rPr>
          <w:rFonts w:ascii="Georgia" w:hAnsi="Georgia" w:cstheme="minorHAnsi"/>
          <w:b/>
          <w:i/>
          <w:color w:val="FF0000"/>
          <w:sz w:val="24"/>
          <w:szCs w:val="24"/>
        </w:rPr>
        <w:t xml:space="preserve"> of the </w:t>
      </w:r>
      <w:r w:rsidR="00EF6F5F" w:rsidRPr="00CD1BEA">
        <w:rPr>
          <w:rFonts w:ascii="Georgia" w:hAnsi="Georgia" w:cstheme="minorHAnsi"/>
          <w:b/>
          <w:i/>
          <w:color w:val="FF0000"/>
          <w:sz w:val="24"/>
          <w:szCs w:val="24"/>
        </w:rPr>
        <w:t>European</w:t>
      </w:r>
      <w:r w:rsidR="00EF6F5F">
        <w:rPr>
          <w:rFonts w:ascii="Georgia" w:hAnsi="Georgia" w:cstheme="minorHAnsi"/>
          <w:b/>
          <w:i/>
          <w:color w:val="FF0000"/>
          <w:sz w:val="24"/>
          <w:szCs w:val="24"/>
        </w:rPr>
        <w:t xml:space="preserve"> Union</w:t>
      </w:r>
    </w:p>
    <w:p w14:paraId="54CBED72" w14:textId="77777777" w:rsidR="00327A36" w:rsidRPr="00CD1BEA" w:rsidRDefault="00327A36" w:rsidP="00327A36">
      <w:pPr>
        <w:tabs>
          <w:tab w:val="left" w:pos="851"/>
        </w:tabs>
        <w:suppressAutoHyphens/>
        <w:ind w:left="851" w:right="360"/>
        <w:jc w:val="both"/>
        <w:rPr>
          <w:rFonts w:ascii="Georgia" w:hAnsi="Georgia" w:cstheme="minorHAnsi"/>
          <w:i/>
          <w:szCs w:val="24"/>
        </w:rPr>
      </w:pPr>
      <w:r w:rsidRPr="00CD1BEA">
        <w:rPr>
          <w:rFonts w:ascii="Georgia" w:hAnsi="Georgia" w:cstheme="minorHAnsi"/>
          <w:szCs w:val="24"/>
        </w:rPr>
        <w:t>(1)</w:t>
      </w:r>
      <w:r w:rsidRPr="00CD1BEA">
        <w:rPr>
          <w:rFonts w:ascii="Georgia" w:hAnsi="Georgia" w:cstheme="minorHAnsi"/>
          <w:szCs w:val="24"/>
        </w:rPr>
        <w:tab/>
      </w:r>
      <w:r w:rsidRPr="00CD1BEA">
        <w:rPr>
          <w:rFonts w:ascii="Georgia" w:hAnsi="Georgia" w:cstheme="minorHAnsi"/>
          <w:b/>
          <w:i/>
          <w:szCs w:val="24"/>
        </w:rPr>
        <w:t xml:space="preserve">Allen v </w:t>
      </w:r>
      <w:proofErr w:type="spellStart"/>
      <w:r w:rsidRPr="00CD1BEA">
        <w:rPr>
          <w:rFonts w:ascii="Georgia" w:hAnsi="Georgia" w:cstheme="minorHAnsi"/>
          <w:b/>
          <w:i/>
          <w:szCs w:val="24"/>
        </w:rPr>
        <w:t>Amco</w:t>
      </w:r>
      <w:proofErr w:type="spellEnd"/>
      <w:r w:rsidRPr="00CD1BEA">
        <w:rPr>
          <w:rFonts w:ascii="Georgia" w:hAnsi="Georgia" w:cstheme="minorHAnsi"/>
          <w:b/>
          <w:szCs w:val="24"/>
        </w:rPr>
        <w:t xml:space="preserve"> </w:t>
      </w:r>
      <w:r w:rsidRPr="00CD1BEA">
        <w:rPr>
          <w:rFonts w:ascii="Georgia" w:hAnsi="Georgia" w:cstheme="minorHAnsi"/>
          <w:szCs w:val="24"/>
        </w:rPr>
        <w:t xml:space="preserve">[2000] </w:t>
      </w:r>
      <w:r w:rsidR="000A497A" w:rsidRPr="00CD1BEA">
        <w:rPr>
          <w:rFonts w:ascii="Georgia" w:hAnsi="Georgia" w:cstheme="minorHAnsi"/>
          <w:szCs w:val="24"/>
        </w:rPr>
        <w:t xml:space="preserve">ICR 436; 1 CMLR 1; </w:t>
      </w:r>
      <w:r w:rsidRPr="00CD1BEA">
        <w:rPr>
          <w:rFonts w:ascii="Georgia" w:hAnsi="Georgia" w:cstheme="minorHAnsi"/>
          <w:szCs w:val="24"/>
        </w:rPr>
        <w:t>IRLR 119 (ECJ) - Transfer of undertaking</w:t>
      </w:r>
    </w:p>
    <w:p w14:paraId="2E611E0F" w14:textId="77777777" w:rsidR="00327A36" w:rsidRPr="00CD1BEA" w:rsidRDefault="00327A36" w:rsidP="00327A36">
      <w:pPr>
        <w:tabs>
          <w:tab w:val="left" w:pos="851"/>
        </w:tabs>
        <w:ind w:left="851"/>
        <w:jc w:val="both"/>
        <w:rPr>
          <w:rFonts w:ascii="Georgia" w:hAnsi="Georgia" w:cstheme="minorHAnsi"/>
          <w:szCs w:val="24"/>
        </w:rPr>
      </w:pPr>
    </w:p>
    <w:p w14:paraId="5ECAF1A6" w14:textId="77777777" w:rsidR="00327A36" w:rsidRPr="00CD1BEA" w:rsidRDefault="00327A36" w:rsidP="00327A36">
      <w:pPr>
        <w:tabs>
          <w:tab w:val="left" w:pos="851"/>
        </w:tabs>
        <w:ind w:left="851"/>
        <w:jc w:val="both"/>
        <w:rPr>
          <w:rFonts w:ascii="Georgia" w:hAnsi="Georgia" w:cstheme="minorHAnsi"/>
          <w:b/>
          <w:i/>
          <w:color w:val="FF0000"/>
          <w:szCs w:val="24"/>
        </w:rPr>
      </w:pPr>
      <w:r w:rsidRPr="00CD1BEA">
        <w:rPr>
          <w:rFonts w:ascii="Georgia" w:hAnsi="Georgia" w:cstheme="minorHAnsi"/>
          <w:b/>
          <w:i/>
          <w:color w:val="FF0000"/>
          <w:szCs w:val="24"/>
        </w:rPr>
        <w:t>European Court of Human Rights</w:t>
      </w:r>
    </w:p>
    <w:p w14:paraId="2AA56318" w14:textId="77777777" w:rsidR="00327A36" w:rsidRPr="00CD1BEA" w:rsidRDefault="00327A36" w:rsidP="00327A36">
      <w:pPr>
        <w:tabs>
          <w:tab w:val="left" w:pos="851"/>
        </w:tabs>
        <w:ind w:left="851"/>
        <w:jc w:val="both"/>
        <w:rPr>
          <w:rFonts w:ascii="Georgia" w:hAnsi="Georgia" w:cstheme="minorHAnsi"/>
          <w:szCs w:val="24"/>
        </w:rPr>
      </w:pPr>
      <w:r w:rsidRPr="00CD1BEA">
        <w:rPr>
          <w:rFonts w:ascii="Georgia" w:hAnsi="Georgia" w:cstheme="minorHAnsi"/>
          <w:szCs w:val="24"/>
        </w:rPr>
        <w:t>(1)</w:t>
      </w:r>
      <w:r w:rsidRPr="00CD1BEA">
        <w:rPr>
          <w:rFonts w:ascii="Georgia" w:hAnsi="Georgia" w:cstheme="minorHAnsi"/>
          <w:szCs w:val="24"/>
        </w:rPr>
        <w:tab/>
      </w:r>
      <w:r w:rsidRPr="00CD1BEA">
        <w:rPr>
          <w:rFonts w:ascii="Georgia" w:hAnsi="Georgia" w:cstheme="minorHAnsi"/>
          <w:b/>
          <w:i/>
          <w:szCs w:val="24"/>
        </w:rPr>
        <w:t>UNISON v U</w:t>
      </w:r>
      <w:r w:rsidRPr="00CD1BEA">
        <w:rPr>
          <w:rFonts w:ascii="Georgia" w:hAnsi="Georgia" w:cstheme="minorHAnsi"/>
          <w:i/>
          <w:szCs w:val="24"/>
        </w:rPr>
        <w:t>K</w:t>
      </w:r>
      <w:r w:rsidR="004F4118">
        <w:rPr>
          <w:rFonts w:ascii="Georgia" w:hAnsi="Georgia" w:cstheme="minorHAnsi"/>
          <w:szCs w:val="24"/>
        </w:rPr>
        <w:t xml:space="preserve"> [2002] IRLR 497 - r</w:t>
      </w:r>
      <w:r w:rsidRPr="00CD1BEA">
        <w:rPr>
          <w:rFonts w:ascii="Georgia" w:hAnsi="Georgia" w:cstheme="minorHAnsi"/>
          <w:szCs w:val="24"/>
        </w:rPr>
        <w:t>ight to strike</w:t>
      </w:r>
      <w:r w:rsidR="009403F2" w:rsidRPr="00CD1BEA">
        <w:rPr>
          <w:rFonts w:ascii="Georgia" w:hAnsi="Georgia" w:cstheme="minorHAnsi"/>
          <w:szCs w:val="24"/>
        </w:rPr>
        <w:t xml:space="preserve"> – Article 11</w:t>
      </w:r>
    </w:p>
    <w:p w14:paraId="25D757E0" w14:textId="77777777" w:rsidR="00A426A1" w:rsidRPr="00CD1BEA" w:rsidRDefault="00327A36" w:rsidP="00A426A1">
      <w:pPr>
        <w:tabs>
          <w:tab w:val="left" w:pos="851"/>
        </w:tabs>
        <w:ind w:left="851"/>
        <w:jc w:val="both"/>
        <w:rPr>
          <w:rFonts w:ascii="Georgia" w:hAnsi="Georgia" w:cstheme="minorHAnsi"/>
          <w:i/>
          <w:szCs w:val="24"/>
        </w:rPr>
      </w:pPr>
      <w:r w:rsidRPr="00CD1BEA">
        <w:rPr>
          <w:rFonts w:ascii="Georgia" w:hAnsi="Georgia" w:cstheme="minorHAnsi"/>
          <w:szCs w:val="24"/>
        </w:rPr>
        <w:t>(2)</w:t>
      </w:r>
      <w:r w:rsidRPr="00CD1BEA">
        <w:rPr>
          <w:rFonts w:ascii="Georgia" w:hAnsi="Georgia" w:cstheme="minorHAnsi"/>
          <w:szCs w:val="24"/>
        </w:rPr>
        <w:tab/>
      </w:r>
      <w:r w:rsidRPr="00CD1BEA">
        <w:rPr>
          <w:rFonts w:ascii="Georgia" w:hAnsi="Georgia" w:cstheme="minorHAnsi"/>
          <w:b/>
          <w:i/>
          <w:szCs w:val="24"/>
        </w:rPr>
        <w:t>Wilson, Palmer etc v UK</w:t>
      </w:r>
      <w:r w:rsidRPr="00CD1BEA">
        <w:rPr>
          <w:rFonts w:ascii="Georgia" w:hAnsi="Georgia" w:cstheme="minorHAnsi"/>
          <w:b/>
          <w:szCs w:val="24"/>
        </w:rPr>
        <w:t xml:space="preserve"> </w:t>
      </w:r>
      <w:r w:rsidR="00A426A1" w:rsidRPr="00CD1BEA">
        <w:rPr>
          <w:rFonts w:ascii="Georgia" w:hAnsi="Georgia" w:cstheme="minorHAnsi"/>
          <w:szCs w:val="24"/>
        </w:rPr>
        <w:t>(2002) 35 EHRR 20;</w:t>
      </w:r>
      <w:r w:rsidR="004F4118">
        <w:rPr>
          <w:rFonts w:ascii="Georgia" w:hAnsi="Georgia" w:cstheme="minorHAnsi"/>
          <w:szCs w:val="24"/>
        </w:rPr>
        <w:t xml:space="preserve"> [2002] IRLR 568; 13 BHRC 39 - r</w:t>
      </w:r>
      <w:r w:rsidR="00A426A1" w:rsidRPr="00CD1BEA">
        <w:rPr>
          <w:rFonts w:ascii="Georgia" w:hAnsi="Georgia" w:cstheme="minorHAnsi"/>
          <w:szCs w:val="24"/>
        </w:rPr>
        <w:t>ight to trade union representation</w:t>
      </w:r>
      <w:r w:rsidR="009403F2" w:rsidRPr="00CD1BEA">
        <w:rPr>
          <w:rFonts w:ascii="Georgia" w:hAnsi="Georgia" w:cstheme="minorHAnsi"/>
          <w:szCs w:val="24"/>
        </w:rPr>
        <w:t xml:space="preserve"> – Article 11</w:t>
      </w:r>
    </w:p>
    <w:p w14:paraId="51530324" w14:textId="77777777" w:rsidR="00327A36" w:rsidRPr="00CD1BEA" w:rsidRDefault="00327A36" w:rsidP="00A426A1">
      <w:pPr>
        <w:tabs>
          <w:tab w:val="left" w:pos="851"/>
        </w:tabs>
        <w:ind w:left="851"/>
        <w:jc w:val="both"/>
        <w:rPr>
          <w:rFonts w:ascii="Georgia" w:hAnsi="Georgia" w:cstheme="minorHAnsi"/>
          <w:szCs w:val="24"/>
        </w:rPr>
      </w:pPr>
      <w:r w:rsidRPr="00CD1BEA">
        <w:rPr>
          <w:rFonts w:ascii="Georgia" w:hAnsi="Georgia" w:cstheme="minorHAnsi"/>
          <w:szCs w:val="24"/>
        </w:rPr>
        <w:t>(3)</w:t>
      </w:r>
      <w:r w:rsidRPr="00CD1BEA">
        <w:rPr>
          <w:rFonts w:ascii="Georgia" w:hAnsi="Georgia" w:cstheme="minorHAnsi"/>
          <w:szCs w:val="24"/>
        </w:rPr>
        <w:tab/>
      </w:r>
      <w:r w:rsidRPr="00CD1BEA">
        <w:rPr>
          <w:rFonts w:ascii="Georgia" w:hAnsi="Georgia" w:cstheme="minorHAnsi"/>
          <w:b/>
          <w:i/>
          <w:szCs w:val="24"/>
        </w:rPr>
        <w:t>ASLEF v UK</w:t>
      </w:r>
      <w:r w:rsidRPr="00CD1BEA">
        <w:rPr>
          <w:rFonts w:ascii="Georgia" w:hAnsi="Georgia" w:cstheme="minorHAnsi"/>
          <w:szCs w:val="24"/>
        </w:rPr>
        <w:t xml:space="preserve"> </w:t>
      </w:r>
      <w:r w:rsidR="00A426A1" w:rsidRPr="00CD1BEA">
        <w:rPr>
          <w:rFonts w:ascii="Georgia" w:hAnsi="Georgia" w:cstheme="minorHAnsi"/>
          <w:szCs w:val="24"/>
        </w:rPr>
        <w:t>[2007] I.R.L.R. 361; (2007) 45 EHRR 34; 22 BHRC 140</w:t>
      </w:r>
      <w:r w:rsidR="002C51FE" w:rsidRPr="00CD1BEA">
        <w:rPr>
          <w:rFonts w:ascii="Georgia" w:hAnsi="Georgia" w:cstheme="minorHAnsi"/>
          <w:szCs w:val="24"/>
        </w:rPr>
        <w:t xml:space="preserve"> - </w:t>
      </w:r>
      <w:r w:rsidR="004F4118">
        <w:rPr>
          <w:rFonts w:ascii="Georgia" w:hAnsi="Georgia" w:cstheme="minorHAnsi"/>
          <w:szCs w:val="24"/>
        </w:rPr>
        <w:t>t</w:t>
      </w:r>
      <w:r w:rsidRPr="00CD1BEA">
        <w:rPr>
          <w:rFonts w:ascii="Georgia" w:hAnsi="Georgia" w:cstheme="minorHAnsi"/>
          <w:szCs w:val="24"/>
        </w:rPr>
        <w:t>rade union freedom</w:t>
      </w:r>
      <w:r w:rsidR="002C51FE" w:rsidRPr="00CD1BEA">
        <w:rPr>
          <w:rFonts w:ascii="Georgia" w:hAnsi="Georgia" w:cstheme="minorHAnsi"/>
          <w:szCs w:val="24"/>
        </w:rPr>
        <w:t>,</w:t>
      </w:r>
      <w:r w:rsidRPr="00CD1BEA">
        <w:rPr>
          <w:rFonts w:ascii="Georgia" w:hAnsi="Georgia" w:cstheme="minorHAnsi"/>
          <w:szCs w:val="24"/>
        </w:rPr>
        <w:t xml:space="preserve"> expulsion of fascists</w:t>
      </w:r>
      <w:r w:rsidR="009403F2" w:rsidRPr="00CD1BEA">
        <w:rPr>
          <w:rFonts w:ascii="Georgia" w:hAnsi="Georgia" w:cstheme="minorHAnsi"/>
          <w:szCs w:val="24"/>
        </w:rPr>
        <w:t xml:space="preserve"> – Article 11</w:t>
      </w:r>
    </w:p>
    <w:p w14:paraId="78AC62F4" w14:textId="2380C3B1" w:rsidR="00B331EB" w:rsidRPr="00CD1BEA" w:rsidRDefault="00B331EB" w:rsidP="00A426A1">
      <w:pPr>
        <w:tabs>
          <w:tab w:val="left" w:pos="851"/>
        </w:tabs>
        <w:ind w:left="851"/>
        <w:jc w:val="both"/>
        <w:rPr>
          <w:rFonts w:ascii="Georgia" w:hAnsi="Georgia"/>
        </w:rPr>
      </w:pPr>
      <w:r w:rsidRPr="00CD1BEA">
        <w:rPr>
          <w:rFonts w:ascii="Georgia" w:hAnsi="Georgia" w:cstheme="minorHAnsi"/>
          <w:szCs w:val="24"/>
        </w:rPr>
        <w:t>(4)</w:t>
      </w:r>
      <w:r w:rsidRPr="00CD1BEA">
        <w:rPr>
          <w:rFonts w:ascii="Georgia" w:hAnsi="Georgia" w:cstheme="minorHAnsi"/>
          <w:szCs w:val="24"/>
        </w:rPr>
        <w:tab/>
      </w:r>
      <w:r w:rsidRPr="00CD1BEA">
        <w:rPr>
          <w:rFonts w:ascii="Georgia" w:hAnsi="Georgia" w:cstheme="minorHAnsi"/>
          <w:b/>
          <w:i/>
          <w:szCs w:val="24"/>
        </w:rPr>
        <w:t>POA v UK</w:t>
      </w:r>
      <w:r w:rsidRPr="00CD1BEA">
        <w:rPr>
          <w:rFonts w:ascii="Georgia" w:hAnsi="Georgia" w:cstheme="minorHAnsi"/>
          <w:i/>
          <w:szCs w:val="24"/>
        </w:rPr>
        <w:t xml:space="preserve"> </w:t>
      </w:r>
      <w:r w:rsidR="00211812" w:rsidRPr="00CD1BEA">
        <w:rPr>
          <w:rFonts w:ascii="Georgia" w:hAnsi="Georgia" w:cstheme="minorHAnsi"/>
          <w:szCs w:val="24"/>
        </w:rPr>
        <w:t>(2013) 57 E.H.R.R. SE9;</w:t>
      </w:r>
      <w:r w:rsidR="00211812" w:rsidRPr="00CD1BEA">
        <w:rPr>
          <w:rFonts w:ascii="Georgia" w:hAnsi="Georgia" w:cstheme="minorHAnsi"/>
          <w:i/>
          <w:szCs w:val="24"/>
        </w:rPr>
        <w:t xml:space="preserve"> </w:t>
      </w:r>
      <w:proofErr w:type="spellStart"/>
      <w:r w:rsidRPr="00CD1BEA">
        <w:rPr>
          <w:rFonts w:ascii="Georgia" w:hAnsi="Georgia"/>
        </w:rPr>
        <w:t>Appn</w:t>
      </w:r>
      <w:proofErr w:type="spellEnd"/>
      <w:r w:rsidRPr="00CD1BEA">
        <w:rPr>
          <w:rFonts w:ascii="Georgia" w:hAnsi="Georgia"/>
        </w:rPr>
        <w:t xml:space="preserve"> 59253/11, 21 May 2011 – challenge to ban on industrial action in prison service</w:t>
      </w:r>
      <w:r w:rsidR="002E195D">
        <w:rPr>
          <w:rFonts w:ascii="Georgia" w:hAnsi="Georgia"/>
        </w:rPr>
        <w:t xml:space="preserve"> -Article 11</w:t>
      </w:r>
    </w:p>
    <w:p w14:paraId="085D138B" w14:textId="0209B1BE" w:rsidR="00B331EB" w:rsidRPr="00CD1BEA" w:rsidRDefault="00B331EB" w:rsidP="00A426A1">
      <w:pPr>
        <w:tabs>
          <w:tab w:val="left" w:pos="851"/>
        </w:tabs>
        <w:ind w:left="851"/>
        <w:jc w:val="both"/>
        <w:rPr>
          <w:rFonts w:ascii="Georgia" w:hAnsi="Georgia" w:cstheme="minorHAnsi"/>
          <w:szCs w:val="24"/>
        </w:rPr>
      </w:pPr>
      <w:r w:rsidRPr="00CD1BEA">
        <w:rPr>
          <w:rFonts w:ascii="Georgia" w:hAnsi="Georgia" w:cstheme="minorHAnsi"/>
          <w:szCs w:val="24"/>
        </w:rPr>
        <w:t>(5)</w:t>
      </w:r>
      <w:r w:rsidRPr="00CD1BEA">
        <w:rPr>
          <w:rFonts w:ascii="Georgia" w:hAnsi="Georgia" w:cstheme="minorHAnsi"/>
          <w:szCs w:val="24"/>
        </w:rPr>
        <w:tab/>
      </w:r>
      <w:r w:rsidRPr="00CD1BEA">
        <w:rPr>
          <w:rFonts w:ascii="Georgia" w:hAnsi="Georgia" w:cstheme="minorHAnsi"/>
          <w:b/>
          <w:i/>
          <w:szCs w:val="24"/>
        </w:rPr>
        <w:t xml:space="preserve">Roffey v UK </w:t>
      </w:r>
      <w:r w:rsidR="00211812" w:rsidRPr="00CD1BEA">
        <w:rPr>
          <w:rFonts w:ascii="Georgia" w:hAnsi="Georgia" w:cstheme="minorHAnsi"/>
          <w:szCs w:val="24"/>
        </w:rPr>
        <w:t>(2013) 57 E.H.R.R. SE14;</w:t>
      </w:r>
      <w:r w:rsidR="00211812" w:rsidRPr="00CD1BEA">
        <w:rPr>
          <w:rFonts w:ascii="Georgia" w:hAnsi="Georgia" w:cstheme="minorHAnsi"/>
          <w:b/>
          <w:i/>
          <w:szCs w:val="24"/>
        </w:rPr>
        <w:t xml:space="preserve"> </w:t>
      </w:r>
      <w:proofErr w:type="spellStart"/>
      <w:r w:rsidRPr="00CD1BEA">
        <w:rPr>
          <w:rFonts w:ascii="Georgia" w:hAnsi="Georgia"/>
        </w:rPr>
        <w:t>Appn</w:t>
      </w:r>
      <w:proofErr w:type="spellEnd"/>
      <w:r w:rsidRPr="00CD1BEA">
        <w:rPr>
          <w:rFonts w:ascii="Georgia" w:hAnsi="Georgia"/>
        </w:rPr>
        <w:t xml:space="preserve"> 1278/11, 21 May 2013 – challenge to penalisation by removal of benefits from strikers</w:t>
      </w:r>
      <w:r w:rsidR="002E195D">
        <w:rPr>
          <w:rFonts w:ascii="Georgia" w:hAnsi="Georgia"/>
        </w:rPr>
        <w:t xml:space="preserve"> – Article 11</w:t>
      </w:r>
    </w:p>
    <w:p w14:paraId="75C37A5C" w14:textId="77777777" w:rsidR="00E575AE" w:rsidRPr="00CD1BEA" w:rsidRDefault="00B331EB" w:rsidP="00327A36">
      <w:pPr>
        <w:tabs>
          <w:tab w:val="left" w:pos="851"/>
        </w:tabs>
        <w:ind w:left="851"/>
        <w:jc w:val="both"/>
        <w:rPr>
          <w:rFonts w:ascii="Georgia" w:hAnsi="Georgia" w:cstheme="minorHAnsi"/>
          <w:szCs w:val="24"/>
        </w:rPr>
      </w:pPr>
      <w:r w:rsidRPr="00CD1BEA">
        <w:rPr>
          <w:rFonts w:ascii="Georgia" w:hAnsi="Georgia" w:cstheme="minorHAnsi"/>
          <w:szCs w:val="24"/>
        </w:rPr>
        <w:t>(6</w:t>
      </w:r>
      <w:r w:rsidR="00E575AE" w:rsidRPr="00CD1BEA">
        <w:rPr>
          <w:rFonts w:ascii="Georgia" w:hAnsi="Georgia" w:cstheme="minorHAnsi"/>
          <w:szCs w:val="24"/>
        </w:rPr>
        <w:t>)</w:t>
      </w:r>
      <w:r w:rsidR="002C51FE" w:rsidRPr="00CD1BEA">
        <w:rPr>
          <w:rFonts w:ascii="Georgia" w:hAnsi="Georgia" w:cstheme="minorHAnsi"/>
          <w:szCs w:val="24"/>
        </w:rPr>
        <w:tab/>
      </w:r>
      <w:r w:rsidR="002C51FE" w:rsidRPr="00CD1BEA">
        <w:rPr>
          <w:rFonts w:ascii="Georgia" w:hAnsi="Georgia" w:cstheme="minorHAnsi"/>
          <w:b/>
          <w:i/>
          <w:szCs w:val="24"/>
        </w:rPr>
        <w:t xml:space="preserve">RMT v UK </w:t>
      </w:r>
      <w:r w:rsidRPr="00CD1BEA">
        <w:rPr>
          <w:rFonts w:ascii="Georgia" w:hAnsi="Georgia"/>
          <w:szCs w:val="24"/>
        </w:rPr>
        <w:t>[2014] IRLR 467; (2015) 60 E</w:t>
      </w:r>
      <w:r w:rsidR="007C248A" w:rsidRPr="00CD1BEA">
        <w:rPr>
          <w:rFonts w:ascii="Georgia" w:hAnsi="Georgia"/>
          <w:szCs w:val="24"/>
        </w:rPr>
        <w:t>HRR 10; 37 BHRC 145</w:t>
      </w:r>
      <w:r w:rsidR="007C248A" w:rsidRPr="00CD1BEA">
        <w:rPr>
          <w:rFonts w:ascii="Georgia" w:hAnsi="Georgia" w:cstheme="minorHAnsi"/>
          <w:szCs w:val="24"/>
        </w:rPr>
        <w:t xml:space="preserve"> </w:t>
      </w:r>
      <w:r w:rsidR="004F4118">
        <w:rPr>
          <w:rFonts w:ascii="Georgia" w:hAnsi="Georgia" w:cstheme="minorHAnsi"/>
          <w:szCs w:val="24"/>
        </w:rPr>
        <w:t>- r</w:t>
      </w:r>
      <w:r w:rsidR="002C51FE" w:rsidRPr="00CD1BEA">
        <w:rPr>
          <w:rFonts w:ascii="Georgia" w:hAnsi="Georgia" w:cstheme="minorHAnsi"/>
          <w:szCs w:val="24"/>
        </w:rPr>
        <w:t>ight to strike (</w:t>
      </w:r>
      <w:proofErr w:type="spellStart"/>
      <w:r w:rsidR="002C51FE" w:rsidRPr="00CD1BEA">
        <w:rPr>
          <w:rFonts w:ascii="Georgia" w:hAnsi="Georgia" w:cstheme="minorHAnsi"/>
          <w:szCs w:val="24"/>
        </w:rPr>
        <w:t>esp</w:t>
      </w:r>
      <w:proofErr w:type="spellEnd"/>
      <w:r w:rsidR="002C51FE" w:rsidRPr="00CD1BEA">
        <w:rPr>
          <w:rFonts w:ascii="Georgia" w:hAnsi="Georgia" w:cstheme="minorHAnsi"/>
          <w:szCs w:val="24"/>
        </w:rPr>
        <w:t xml:space="preserve"> secondary action), legitimacy of restrictions on striking</w:t>
      </w:r>
      <w:r w:rsidR="009403F2" w:rsidRPr="00CD1BEA">
        <w:rPr>
          <w:rFonts w:ascii="Georgia" w:hAnsi="Georgia" w:cstheme="minorHAnsi"/>
          <w:szCs w:val="24"/>
        </w:rPr>
        <w:t xml:space="preserve"> – Article 11</w:t>
      </w:r>
    </w:p>
    <w:p w14:paraId="673A0478" w14:textId="5E5E2AEA" w:rsidR="00B331EB" w:rsidRPr="00CD1BEA" w:rsidRDefault="00B331EB" w:rsidP="00327A36">
      <w:pPr>
        <w:tabs>
          <w:tab w:val="left" w:pos="851"/>
        </w:tabs>
        <w:ind w:left="851"/>
        <w:jc w:val="both"/>
        <w:rPr>
          <w:rFonts w:ascii="Georgia" w:hAnsi="Georgia"/>
        </w:rPr>
      </w:pPr>
      <w:r w:rsidRPr="00CD1BEA">
        <w:rPr>
          <w:rFonts w:ascii="Georgia" w:hAnsi="Georgia" w:cstheme="minorHAnsi"/>
          <w:szCs w:val="24"/>
        </w:rPr>
        <w:t>(7)</w:t>
      </w:r>
      <w:r w:rsidRPr="00CD1BEA">
        <w:rPr>
          <w:rFonts w:ascii="Georgia" w:hAnsi="Georgia" w:cstheme="minorHAnsi"/>
          <w:szCs w:val="24"/>
        </w:rPr>
        <w:tab/>
      </w:r>
      <w:r w:rsidRPr="00CD1BEA">
        <w:rPr>
          <w:rFonts w:ascii="Georgia" w:hAnsi="Georgia" w:cstheme="minorHAnsi"/>
          <w:b/>
          <w:i/>
          <w:szCs w:val="24"/>
        </w:rPr>
        <w:t xml:space="preserve">UNITE v UK </w:t>
      </w:r>
      <w:r w:rsidR="00D816D7" w:rsidRPr="00CD1BEA">
        <w:rPr>
          <w:rFonts w:ascii="Georgia" w:hAnsi="Georgia"/>
        </w:rPr>
        <w:t xml:space="preserve">(2016) 63 EHRR SE7; </w:t>
      </w:r>
      <w:r w:rsidR="00A57208" w:rsidRPr="00CD1BEA">
        <w:rPr>
          <w:rFonts w:ascii="Georgia" w:hAnsi="Georgia"/>
          <w:bCs/>
        </w:rPr>
        <w:t>[2017] IRLR 438;</w:t>
      </w:r>
      <w:r w:rsidR="00A57208" w:rsidRPr="00CD1BEA">
        <w:rPr>
          <w:rFonts w:ascii="Georgia" w:hAnsi="Georgia"/>
          <w:b/>
          <w:bCs/>
        </w:rPr>
        <w:t xml:space="preserve"> </w:t>
      </w:r>
      <w:proofErr w:type="spellStart"/>
      <w:r w:rsidRPr="00CD1BEA">
        <w:rPr>
          <w:rFonts w:ascii="Georgia" w:hAnsi="Georgia"/>
        </w:rPr>
        <w:t>Appn</w:t>
      </w:r>
      <w:proofErr w:type="spellEnd"/>
      <w:r w:rsidRPr="00CD1BEA">
        <w:rPr>
          <w:rFonts w:ascii="Georgia" w:hAnsi="Georgia"/>
        </w:rPr>
        <w:t xml:space="preserve"> 65397/13, 26 May 2016 – challenge to abolition of Agricultural Wages Board on grounds of interference with right to collective bargaining</w:t>
      </w:r>
      <w:r w:rsidR="002E195D">
        <w:rPr>
          <w:rFonts w:ascii="Georgia" w:hAnsi="Georgia"/>
        </w:rPr>
        <w:t xml:space="preserve"> – Article 11</w:t>
      </w:r>
    </w:p>
    <w:p w14:paraId="37CA62E9" w14:textId="77777777" w:rsidR="00B077C6" w:rsidRPr="00CD1BEA" w:rsidRDefault="00D816D7" w:rsidP="00327A36">
      <w:pPr>
        <w:tabs>
          <w:tab w:val="left" w:pos="851"/>
        </w:tabs>
        <w:ind w:left="851"/>
        <w:jc w:val="both"/>
        <w:rPr>
          <w:rFonts w:ascii="Georgia" w:hAnsi="Georgia" w:cstheme="minorHAnsi"/>
        </w:rPr>
      </w:pPr>
      <w:r w:rsidRPr="00CD1BEA">
        <w:rPr>
          <w:rFonts w:ascii="Georgia" w:hAnsi="Georgia" w:cstheme="minorHAnsi"/>
          <w:szCs w:val="24"/>
        </w:rPr>
        <w:t>(8)</w:t>
      </w:r>
      <w:r w:rsidRPr="00CD1BEA">
        <w:rPr>
          <w:rFonts w:ascii="Georgia" w:hAnsi="Georgia" w:cstheme="minorHAnsi"/>
          <w:szCs w:val="24"/>
        </w:rPr>
        <w:tab/>
      </w:r>
      <w:r w:rsidR="00B077C6" w:rsidRPr="00CD1BEA">
        <w:rPr>
          <w:rFonts w:ascii="Georgia" w:hAnsi="Georgia" w:cstheme="minorHAnsi"/>
          <w:b/>
          <w:i/>
        </w:rPr>
        <w:t xml:space="preserve">Brough v UK </w:t>
      </w:r>
      <w:proofErr w:type="spellStart"/>
      <w:r w:rsidR="00B077C6" w:rsidRPr="00CD1BEA">
        <w:rPr>
          <w:rFonts w:ascii="Georgia" w:hAnsi="Georgia" w:cstheme="minorHAnsi"/>
        </w:rPr>
        <w:t>Appn</w:t>
      </w:r>
      <w:proofErr w:type="spellEnd"/>
      <w:r w:rsidR="00B077C6" w:rsidRPr="00CD1BEA">
        <w:rPr>
          <w:rFonts w:ascii="Georgia" w:hAnsi="Georgia" w:cstheme="minorHAnsi"/>
        </w:rPr>
        <w:t xml:space="preserve"> 52962/11, 30 August 2016 – absence of remedy for blacklisting prior to 2010 Regulations – Article 11</w:t>
      </w:r>
    </w:p>
    <w:p w14:paraId="6A414D06" w14:textId="5B7BFCDA" w:rsidR="00D816D7" w:rsidRPr="00CD1BEA" w:rsidRDefault="00B077C6" w:rsidP="00327A36">
      <w:pPr>
        <w:tabs>
          <w:tab w:val="left" w:pos="851"/>
        </w:tabs>
        <w:ind w:left="851"/>
        <w:jc w:val="both"/>
        <w:rPr>
          <w:rFonts w:ascii="Georgia" w:hAnsi="Georgia" w:cstheme="minorHAnsi"/>
        </w:rPr>
      </w:pPr>
      <w:r w:rsidRPr="00CD1BEA">
        <w:rPr>
          <w:rFonts w:ascii="Georgia" w:hAnsi="Georgia" w:cstheme="minorHAnsi"/>
        </w:rPr>
        <w:t>(9)</w:t>
      </w:r>
      <w:r w:rsidRPr="00CD1BEA">
        <w:rPr>
          <w:rFonts w:ascii="Georgia" w:hAnsi="Georgia" w:cstheme="minorHAnsi"/>
        </w:rPr>
        <w:tab/>
      </w:r>
      <w:r w:rsidR="00D816D7" w:rsidRPr="00CD1BEA">
        <w:rPr>
          <w:rFonts w:ascii="Georgia" w:hAnsi="Georgia" w:cstheme="minorHAnsi"/>
          <w:b/>
          <w:i/>
        </w:rPr>
        <w:t xml:space="preserve">Svenska </w:t>
      </w:r>
      <w:proofErr w:type="spellStart"/>
      <w:r w:rsidR="00D816D7" w:rsidRPr="00CD1BEA">
        <w:rPr>
          <w:rFonts w:ascii="Georgia" w:hAnsi="Georgia" w:cstheme="minorHAnsi"/>
          <w:b/>
          <w:i/>
        </w:rPr>
        <w:t>Transportarbetareförbundet</w:t>
      </w:r>
      <w:proofErr w:type="spellEnd"/>
      <w:r w:rsidR="00D816D7" w:rsidRPr="00CD1BEA">
        <w:rPr>
          <w:rFonts w:ascii="Georgia" w:hAnsi="Georgia" w:cstheme="minorHAnsi"/>
          <w:b/>
          <w:i/>
        </w:rPr>
        <w:t xml:space="preserve"> v Sweden </w:t>
      </w:r>
      <w:proofErr w:type="spellStart"/>
      <w:r w:rsidRPr="00CD1BEA">
        <w:rPr>
          <w:rFonts w:ascii="Georgia" w:hAnsi="Georgia" w:cstheme="minorHAnsi"/>
        </w:rPr>
        <w:t>Appn</w:t>
      </w:r>
      <w:proofErr w:type="spellEnd"/>
      <w:r w:rsidRPr="00CD1BEA">
        <w:rPr>
          <w:rFonts w:ascii="Georgia" w:hAnsi="Georgia" w:cstheme="minorHAnsi"/>
        </w:rPr>
        <w:t xml:space="preserve"> 29999/16, 1 December 2016 </w:t>
      </w:r>
      <w:r w:rsidR="00D816D7" w:rsidRPr="00CD1BEA">
        <w:rPr>
          <w:rFonts w:ascii="Georgia" w:hAnsi="Georgia" w:cstheme="minorHAnsi"/>
        </w:rPr>
        <w:t xml:space="preserve">– challenge to damages for striking and annulment of collective agreement </w:t>
      </w:r>
      <w:proofErr w:type="gramStart"/>
      <w:r w:rsidR="00D816D7" w:rsidRPr="00CD1BEA">
        <w:rPr>
          <w:rFonts w:ascii="Georgia" w:hAnsi="Georgia" w:cstheme="minorHAnsi"/>
        </w:rPr>
        <w:t>where</w:t>
      </w:r>
      <w:proofErr w:type="gramEnd"/>
      <w:r w:rsidR="00D816D7" w:rsidRPr="00CD1BEA">
        <w:rPr>
          <w:rFonts w:ascii="Georgia" w:hAnsi="Georgia" w:cstheme="minorHAnsi"/>
        </w:rPr>
        <w:t xml:space="preserve"> imposed to conform to EU law</w:t>
      </w:r>
      <w:r w:rsidR="002E195D">
        <w:rPr>
          <w:rFonts w:ascii="Georgia" w:hAnsi="Georgia" w:cstheme="minorHAnsi"/>
        </w:rPr>
        <w:t xml:space="preserve"> – Article 11</w:t>
      </w:r>
    </w:p>
    <w:p w14:paraId="6634CADA" w14:textId="77777777" w:rsidR="004B5E29" w:rsidRPr="00CD1BEA" w:rsidRDefault="004B5E29" w:rsidP="004B5E29">
      <w:pPr>
        <w:ind w:left="851"/>
        <w:jc w:val="both"/>
        <w:rPr>
          <w:rFonts w:ascii="Georgia" w:hAnsi="Georgia" w:cstheme="minorHAnsi"/>
        </w:rPr>
      </w:pPr>
      <w:r w:rsidRPr="00CD1BEA">
        <w:rPr>
          <w:rFonts w:ascii="Georgia" w:hAnsi="Georgia" w:cstheme="minorHAnsi"/>
        </w:rPr>
        <w:t>(10)</w:t>
      </w:r>
      <w:r w:rsidRPr="00CD1BEA">
        <w:rPr>
          <w:rFonts w:ascii="Georgia" w:hAnsi="Georgia" w:cstheme="minorHAnsi"/>
          <w:b/>
          <w:i/>
        </w:rPr>
        <w:tab/>
        <w:t xml:space="preserve">Smith v UK </w:t>
      </w:r>
      <w:proofErr w:type="spellStart"/>
      <w:r w:rsidRPr="00CD1BEA">
        <w:rPr>
          <w:rFonts w:ascii="Georgia" w:hAnsi="Georgia" w:cstheme="minorHAnsi"/>
        </w:rPr>
        <w:t>Appn</w:t>
      </w:r>
      <w:proofErr w:type="spellEnd"/>
      <w:r w:rsidRPr="00CD1BEA">
        <w:rPr>
          <w:rFonts w:ascii="Georgia" w:hAnsi="Georgia" w:cstheme="minorHAnsi"/>
        </w:rPr>
        <w:t xml:space="preserve"> 54357/15, 20 April 2017, </w:t>
      </w:r>
      <w:r w:rsidR="004F7A88" w:rsidRPr="00CD1BEA">
        <w:rPr>
          <w:rFonts w:ascii="Georgia" w:hAnsi="Georgia" w:cstheme="minorHAnsi"/>
        </w:rPr>
        <w:t xml:space="preserve">[2017] IRLR 771, </w:t>
      </w:r>
      <w:r w:rsidRPr="00CD1BEA">
        <w:rPr>
          <w:rFonts w:ascii="Georgia" w:hAnsi="Georgia" w:cstheme="minorHAnsi"/>
        </w:rPr>
        <w:t>failure to protect trade union activist from blacklisting – Article 11</w:t>
      </w:r>
    </w:p>
    <w:p w14:paraId="1256E7B6" w14:textId="19B22B5C" w:rsidR="00523826" w:rsidRDefault="00523826" w:rsidP="00523826">
      <w:pPr>
        <w:ind w:left="851"/>
        <w:jc w:val="both"/>
        <w:rPr>
          <w:rFonts w:ascii="Georgia" w:hAnsi="Georgia" w:cstheme="minorHAnsi"/>
        </w:rPr>
      </w:pPr>
      <w:r w:rsidRPr="00CD1BEA">
        <w:rPr>
          <w:rFonts w:ascii="Georgia" w:hAnsi="Georgia" w:cstheme="minorHAnsi"/>
        </w:rPr>
        <w:t>(11)</w:t>
      </w:r>
      <w:r w:rsidRPr="00CD1BEA">
        <w:rPr>
          <w:rFonts w:ascii="Georgia" w:hAnsi="Georgia" w:cstheme="minorHAnsi"/>
        </w:rPr>
        <w:tab/>
      </w:r>
      <w:r w:rsidRPr="00CD1BEA">
        <w:rPr>
          <w:rFonts w:ascii="Georgia" w:hAnsi="Georgia" w:cstheme="minorHAnsi"/>
          <w:b/>
          <w:i/>
        </w:rPr>
        <w:t xml:space="preserve">IWGB v UK </w:t>
      </w:r>
      <w:proofErr w:type="spellStart"/>
      <w:r w:rsidRPr="00CD1BEA">
        <w:rPr>
          <w:rFonts w:ascii="Georgia" w:hAnsi="Georgia" w:cstheme="minorHAnsi"/>
        </w:rPr>
        <w:t>Appn</w:t>
      </w:r>
      <w:proofErr w:type="spellEnd"/>
      <w:r w:rsidRPr="00CD1BEA">
        <w:rPr>
          <w:rFonts w:ascii="Georgia" w:hAnsi="Georgia" w:cstheme="minorHAnsi"/>
        </w:rPr>
        <w:t xml:space="preserve"> </w:t>
      </w:r>
      <w:r w:rsidR="00BF2353" w:rsidRPr="00CD1BEA">
        <w:rPr>
          <w:rFonts w:ascii="Georgia" w:hAnsi="Georgia" w:cstheme="minorHAnsi"/>
        </w:rPr>
        <w:t xml:space="preserve">18730/16, 8 June 2017 </w:t>
      </w:r>
      <w:r w:rsidRPr="00CD1BEA">
        <w:rPr>
          <w:rFonts w:ascii="Georgia" w:hAnsi="Georgia" w:cstheme="minorHAnsi"/>
        </w:rPr>
        <w:t>– challenge to exclusion of (representative) union from recognition machinery by reason of voluntary recognition of another (unrepresentative) union – Article 11</w:t>
      </w:r>
    </w:p>
    <w:p w14:paraId="63363107" w14:textId="0CFDA249" w:rsidR="00D97BD6" w:rsidRDefault="00D97BD6" w:rsidP="00523826">
      <w:pPr>
        <w:ind w:left="851"/>
        <w:jc w:val="both"/>
        <w:rPr>
          <w:rFonts w:ascii="Georgia" w:hAnsi="Georgia" w:cstheme="minorHAnsi"/>
        </w:rPr>
      </w:pPr>
      <w:r>
        <w:rPr>
          <w:rFonts w:ascii="Georgia" w:hAnsi="Georgia" w:cstheme="minorHAnsi"/>
        </w:rPr>
        <w:t xml:space="preserve">(12) </w:t>
      </w:r>
      <w:r>
        <w:rPr>
          <w:rFonts w:ascii="Georgia" w:hAnsi="Georgia" w:cstheme="minorHAnsi"/>
          <w:b/>
          <w:i/>
        </w:rPr>
        <w:t>LO</w:t>
      </w:r>
      <w:r w:rsidRPr="00CD1BEA">
        <w:rPr>
          <w:rFonts w:ascii="Georgia" w:hAnsi="Georgia" w:cstheme="minorHAnsi"/>
          <w:b/>
          <w:i/>
        </w:rPr>
        <w:t xml:space="preserve"> v Norway </w:t>
      </w:r>
      <w:proofErr w:type="spellStart"/>
      <w:r w:rsidR="00EF6F5F">
        <w:rPr>
          <w:rFonts w:ascii="Georgia" w:hAnsi="Georgia" w:cstheme="minorHAnsi"/>
          <w:bCs/>
          <w:iCs/>
        </w:rPr>
        <w:t>Appn</w:t>
      </w:r>
      <w:proofErr w:type="spellEnd"/>
      <w:r w:rsidR="00EF6F5F">
        <w:rPr>
          <w:rFonts w:ascii="Georgia" w:hAnsi="Georgia" w:cstheme="minorHAnsi"/>
          <w:bCs/>
          <w:iCs/>
        </w:rPr>
        <w:t xml:space="preserve"> 45487/17 </w:t>
      </w:r>
      <w:r w:rsidR="00E72521">
        <w:rPr>
          <w:rFonts w:ascii="Georgia" w:hAnsi="Georgia" w:cstheme="minorHAnsi"/>
          <w:bCs/>
          <w:iCs/>
        </w:rPr>
        <w:t xml:space="preserve">10 June 2021 </w:t>
      </w:r>
      <w:r w:rsidRPr="00CD1BEA">
        <w:rPr>
          <w:rFonts w:ascii="Georgia" w:hAnsi="Georgia" w:cstheme="minorHAnsi"/>
        </w:rPr>
        <w:t xml:space="preserve">– challenge to the judgment of the Norwegian Supreme Court in </w:t>
      </w:r>
      <w:proofErr w:type="spellStart"/>
      <w:r w:rsidRPr="00CD1BEA">
        <w:rPr>
          <w:rFonts w:ascii="Georgia" w:hAnsi="Georgia" w:cstheme="minorHAnsi"/>
          <w:i/>
        </w:rPr>
        <w:t>Holship</w:t>
      </w:r>
      <w:proofErr w:type="spellEnd"/>
      <w:r w:rsidRPr="00CD1BEA">
        <w:rPr>
          <w:rFonts w:ascii="Georgia" w:hAnsi="Georgia" w:cstheme="minorHAnsi"/>
          <w:i/>
        </w:rPr>
        <w:t xml:space="preserve"> Norge AS v Norsk </w:t>
      </w:r>
      <w:proofErr w:type="spellStart"/>
      <w:r w:rsidRPr="00CD1BEA">
        <w:rPr>
          <w:rFonts w:ascii="Georgia" w:hAnsi="Georgia" w:cstheme="minorHAnsi"/>
          <w:i/>
        </w:rPr>
        <w:t>Transporterforbund</w:t>
      </w:r>
      <w:proofErr w:type="spellEnd"/>
      <w:r w:rsidRPr="00CD1BEA">
        <w:rPr>
          <w:rFonts w:ascii="Georgia" w:hAnsi="Georgia" w:cstheme="minorHAnsi"/>
          <w:i/>
        </w:rPr>
        <w:t xml:space="preserve"> </w:t>
      </w:r>
      <w:r w:rsidRPr="00CD1BEA">
        <w:rPr>
          <w:rFonts w:ascii="Georgia" w:hAnsi="Georgia" w:cstheme="minorHAnsi"/>
        </w:rPr>
        <w:t xml:space="preserve">(2014/2089) which subjected the right to strike and to bargain collectively to the </w:t>
      </w:r>
      <w:r w:rsidRPr="00CD1BEA">
        <w:rPr>
          <w:rFonts w:ascii="Georgia" w:hAnsi="Georgia" w:cstheme="minorHAnsi"/>
          <w:i/>
        </w:rPr>
        <w:t xml:space="preserve">Viking </w:t>
      </w:r>
      <w:r w:rsidRPr="00CD1BEA">
        <w:rPr>
          <w:rFonts w:ascii="Georgia" w:hAnsi="Georgia" w:cstheme="minorHAnsi"/>
        </w:rPr>
        <w:t xml:space="preserve">and </w:t>
      </w:r>
      <w:r w:rsidRPr="00CD1BEA">
        <w:rPr>
          <w:rFonts w:ascii="Georgia" w:hAnsi="Georgia" w:cstheme="minorHAnsi"/>
          <w:i/>
        </w:rPr>
        <w:t xml:space="preserve">Laval </w:t>
      </w:r>
      <w:r w:rsidRPr="00CD1BEA">
        <w:rPr>
          <w:rFonts w:ascii="Georgia" w:hAnsi="Georgia" w:cstheme="minorHAnsi"/>
        </w:rPr>
        <w:t>doctrine – primarily Article 11</w:t>
      </w:r>
    </w:p>
    <w:p w14:paraId="47D4514E" w14:textId="1FD6E7F4" w:rsidR="00D2207D" w:rsidRPr="00D2207D" w:rsidRDefault="00D2207D" w:rsidP="00D2207D">
      <w:pPr>
        <w:pStyle w:val="NormalWeb"/>
        <w:spacing w:before="0" w:beforeAutospacing="0" w:after="0" w:afterAutospacing="0"/>
        <w:ind w:left="851"/>
        <w:rPr>
          <w:rFonts w:ascii="Georgia" w:hAnsi="Georgia" w:cstheme="minorHAnsi"/>
        </w:rPr>
      </w:pPr>
      <w:r w:rsidRPr="00D2207D">
        <w:rPr>
          <w:rFonts w:ascii="Georgia" w:hAnsi="Georgia" w:cstheme="minorHAnsi"/>
        </w:rPr>
        <w:t xml:space="preserve">(13) </w:t>
      </w:r>
      <w:r w:rsidRPr="00D2207D">
        <w:rPr>
          <w:rFonts w:ascii="Georgia" w:hAnsi="Georgia" w:cstheme="minorHAnsi"/>
          <w:b/>
          <w:i/>
        </w:rPr>
        <w:t xml:space="preserve">Straume v Latvia </w:t>
      </w:r>
      <w:r w:rsidRPr="00D2207D">
        <w:rPr>
          <w:rFonts w:ascii="Georgia" w:hAnsi="Georgia" w:cstheme="minorHAnsi"/>
        </w:rPr>
        <w:t>–</w:t>
      </w:r>
      <w:r>
        <w:rPr>
          <w:rFonts w:ascii="Georgia" w:hAnsi="Georgia" w:cstheme="minorHAnsi"/>
        </w:rPr>
        <w:t xml:space="preserve"> </w:t>
      </w:r>
      <w:proofErr w:type="spellStart"/>
      <w:r w:rsidRPr="00D2207D">
        <w:rPr>
          <w:rFonts w:ascii="Georgia" w:hAnsi="Georgia" w:cstheme="minorHAnsi"/>
        </w:rPr>
        <w:t>Appn</w:t>
      </w:r>
      <w:proofErr w:type="spellEnd"/>
      <w:r w:rsidRPr="00D2207D">
        <w:rPr>
          <w:rFonts w:ascii="Georgia" w:hAnsi="Georgia" w:cstheme="minorHAnsi"/>
        </w:rPr>
        <w:t xml:space="preserve"> 59402/14</w:t>
      </w:r>
      <w:r w:rsidRPr="00D2207D">
        <w:rPr>
          <w:rFonts w:ascii="Georgia" w:eastAsia="Calibri" w:hAnsi="Georgia" w:cstheme="minorHAnsi"/>
        </w:rPr>
        <w:t xml:space="preserve"> </w:t>
      </w:r>
      <w:r>
        <w:rPr>
          <w:rFonts w:ascii="Georgia" w:eastAsia="Calibri" w:hAnsi="Georgia" w:cstheme="minorHAnsi"/>
        </w:rPr>
        <w:t xml:space="preserve">2 June 2022, </w:t>
      </w:r>
      <w:hyperlink r:id="rId20" w:anchor="%7B%22itemid%22:[%22001-217480%22]%7D" w:history="1">
        <w:r w:rsidR="001A590D" w:rsidRPr="004B7AA6">
          <w:rPr>
            <w:rStyle w:val="Hyperlink"/>
            <w:rFonts w:ascii="Helvetica" w:eastAsia="Calibri" w:hAnsi="Helvetica" w:cs="Helvetica"/>
            <w:sz w:val="18"/>
            <w:szCs w:val="18"/>
            <w:lang w:eastAsia="en-GB"/>
          </w:rPr>
          <w:t>https://hudoc.echr.coe.int/eng#%7B%22itemid%22:[%22001-217480%22]%7D</w:t>
        </w:r>
      </w:hyperlink>
      <w:r>
        <w:rPr>
          <w:rFonts w:ascii="Helvetica" w:eastAsia="Calibri" w:hAnsi="Helvetica" w:cs="Helvetica"/>
          <w:sz w:val="18"/>
          <w:szCs w:val="18"/>
          <w:lang w:eastAsia="en-GB"/>
        </w:rPr>
        <w:t xml:space="preserve"> </w:t>
      </w:r>
      <w:r>
        <w:rPr>
          <w:rFonts w:ascii="Georgia" w:hAnsi="Georgia" w:cstheme="minorHAnsi"/>
        </w:rPr>
        <w:t xml:space="preserve">discrimination against and </w:t>
      </w:r>
      <w:r w:rsidRPr="00D2207D">
        <w:rPr>
          <w:rFonts w:ascii="Georgia" w:hAnsi="Georgia" w:cstheme="minorHAnsi"/>
        </w:rPr>
        <w:t xml:space="preserve">dismissal </w:t>
      </w:r>
      <w:r>
        <w:rPr>
          <w:rFonts w:ascii="Georgia" w:hAnsi="Georgia" w:cstheme="minorHAnsi"/>
        </w:rPr>
        <w:t xml:space="preserve">of </w:t>
      </w:r>
      <w:r w:rsidRPr="00D2207D">
        <w:rPr>
          <w:rFonts w:ascii="Georgia" w:hAnsi="Georgia" w:cstheme="minorHAnsi"/>
        </w:rPr>
        <w:t>trade union official carrying out trade union activities – Article 11</w:t>
      </w:r>
    </w:p>
    <w:p w14:paraId="79478BC7" w14:textId="374003FD" w:rsidR="00D2207D" w:rsidRPr="00CD1BEA" w:rsidRDefault="00D2207D" w:rsidP="00523826">
      <w:pPr>
        <w:ind w:left="851"/>
        <w:jc w:val="both"/>
        <w:rPr>
          <w:rFonts w:ascii="Georgia" w:hAnsi="Georgia" w:cstheme="minorHAnsi"/>
        </w:rPr>
      </w:pPr>
    </w:p>
    <w:p w14:paraId="2B03F4C7" w14:textId="77777777" w:rsidR="00523826" w:rsidRPr="00CD1BEA" w:rsidRDefault="00523826" w:rsidP="004B5E29">
      <w:pPr>
        <w:ind w:left="851"/>
        <w:jc w:val="both"/>
        <w:rPr>
          <w:rFonts w:ascii="Georgia" w:hAnsi="Georgia" w:cstheme="minorHAnsi"/>
        </w:rPr>
      </w:pPr>
    </w:p>
    <w:p w14:paraId="51D250F5" w14:textId="77777777" w:rsidR="00830EA1" w:rsidRPr="00CD1BEA" w:rsidRDefault="00830EA1" w:rsidP="00327A36">
      <w:pPr>
        <w:tabs>
          <w:tab w:val="left" w:pos="851"/>
        </w:tabs>
        <w:ind w:left="851"/>
        <w:jc w:val="both"/>
        <w:rPr>
          <w:rFonts w:ascii="Georgia" w:hAnsi="Georgia" w:cstheme="minorHAnsi"/>
          <w:b/>
          <w:i/>
          <w:color w:val="FF0000"/>
          <w:szCs w:val="24"/>
        </w:rPr>
      </w:pPr>
    </w:p>
    <w:p w14:paraId="0C78989B" w14:textId="77777777" w:rsidR="009403F2" w:rsidRPr="00CD1BEA" w:rsidRDefault="009403F2" w:rsidP="00A57208">
      <w:pPr>
        <w:keepNext/>
        <w:tabs>
          <w:tab w:val="left" w:pos="851"/>
        </w:tabs>
        <w:ind w:left="851"/>
        <w:jc w:val="both"/>
        <w:rPr>
          <w:rFonts w:ascii="Georgia" w:hAnsi="Georgia" w:cstheme="minorHAnsi"/>
          <w:b/>
          <w:i/>
          <w:color w:val="FF0000"/>
          <w:szCs w:val="24"/>
        </w:rPr>
      </w:pPr>
      <w:r w:rsidRPr="00CD1BEA">
        <w:rPr>
          <w:rFonts w:ascii="Georgia" w:hAnsi="Georgia" w:cstheme="minorHAnsi"/>
          <w:b/>
          <w:i/>
          <w:color w:val="FF0000"/>
          <w:szCs w:val="24"/>
        </w:rPr>
        <w:t>Cases pending in the ECtHR</w:t>
      </w:r>
    </w:p>
    <w:p w14:paraId="196EA984" w14:textId="11A8F455" w:rsidR="008F5C9C" w:rsidRPr="00D97BD6" w:rsidRDefault="009403F2" w:rsidP="00D97BD6">
      <w:pPr>
        <w:pStyle w:val="ListParagraph"/>
        <w:numPr>
          <w:ilvl w:val="0"/>
          <w:numId w:val="41"/>
        </w:numPr>
        <w:ind w:left="1418" w:hanging="567"/>
        <w:jc w:val="both"/>
        <w:rPr>
          <w:rFonts w:ascii="Georgia" w:hAnsi="Georgia" w:cstheme="minorHAnsi"/>
        </w:rPr>
      </w:pPr>
      <w:r w:rsidRPr="00CD1BEA">
        <w:rPr>
          <w:rFonts w:ascii="Georgia" w:hAnsi="Georgia" w:cstheme="minorHAnsi"/>
          <w:b/>
          <w:i/>
        </w:rPr>
        <w:t xml:space="preserve">Mattu v UK </w:t>
      </w:r>
      <w:r w:rsidRPr="00CD1BEA">
        <w:rPr>
          <w:rFonts w:ascii="Georgia" w:hAnsi="Georgia" w:cstheme="minorHAnsi"/>
        </w:rPr>
        <w:t>– failure to provide fair trial requirements in disciplinary process leading to dismissal – Article 6</w:t>
      </w:r>
    </w:p>
    <w:p w14:paraId="4569FC74" w14:textId="77777777" w:rsidR="00054D4C" w:rsidRPr="00CD1BEA" w:rsidRDefault="00054D4C" w:rsidP="00D816D7">
      <w:pPr>
        <w:pStyle w:val="ListParagraph"/>
        <w:ind w:left="1418"/>
        <w:jc w:val="both"/>
        <w:rPr>
          <w:rFonts w:ascii="Georgia" w:hAnsi="Georgia" w:cstheme="minorHAnsi"/>
        </w:rPr>
      </w:pPr>
    </w:p>
    <w:p w14:paraId="0E06BD45" w14:textId="77777777" w:rsidR="009403F2" w:rsidRPr="00CD1BEA" w:rsidRDefault="009403F2" w:rsidP="009403F2">
      <w:pPr>
        <w:pStyle w:val="ListParagraph"/>
        <w:ind w:left="1418"/>
        <w:jc w:val="both"/>
        <w:rPr>
          <w:rFonts w:ascii="Georgia" w:hAnsi="Georgia" w:cstheme="minorHAnsi"/>
        </w:rPr>
      </w:pPr>
    </w:p>
    <w:p w14:paraId="3397AC5A" w14:textId="60383871" w:rsidR="00327A36" w:rsidRPr="00CD1BEA" w:rsidRDefault="00AB192D" w:rsidP="00830EA1">
      <w:pPr>
        <w:keepNext/>
        <w:tabs>
          <w:tab w:val="left" w:pos="851"/>
        </w:tabs>
        <w:ind w:left="851"/>
        <w:jc w:val="both"/>
        <w:rPr>
          <w:rFonts w:ascii="Georgia" w:hAnsi="Georgia" w:cstheme="minorHAnsi"/>
          <w:b/>
          <w:i/>
          <w:color w:val="FF0000"/>
          <w:szCs w:val="24"/>
        </w:rPr>
      </w:pPr>
      <w:r w:rsidRPr="00CD1BEA">
        <w:rPr>
          <w:rFonts w:ascii="Georgia" w:hAnsi="Georgia" w:cstheme="minorHAnsi"/>
          <w:b/>
          <w:i/>
          <w:color w:val="FF0000"/>
          <w:szCs w:val="24"/>
        </w:rPr>
        <w:t xml:space="preserve">Supreme Court/ </w:t>
      </w:r>
      <w:r w:rsidR="00327A36" w:rsidRPr="00CD1BEA">
        <w:rPr>
          <w:rFonts w:ascii="Georgia" w:hAnsi="Georgia" w:cstheme="minorHAnsi"/>
          <w:b/>
          <w:i/>
          <w:color w:val="FF0000"/>
          <w:szCs w:val="24"/>
        </w:rPr>
        <w:t>House of Lords</w:t>
      </w:r>
      <w:r w:rsidR="00577213" w:rsidRPr="00CD1BEA">
        <w:rPr>
          <w:rFonts w:ascii="Georgia" w:hAnsi="Georgia" w:cstheme="minorHAnsi"/>
          <w:b/>
          <w:i/>
          <w:color w:val="FF0000"/>
          <w:szCs w:val="24"/>
        </w:rPr>
        <w:t>/</w:t>
      </w:r>
      <w:r w:rsidR="00BB6217" w:rsidRPr="00CD1BEA">
        <w:rPr>
          <w:rFonts w:ascii="Georgia" w:hAnsi="Georgia" w:cstheme="minorHAnsi"/>
          <w:b/>
          <w:i/>
          <w:color w:val="FF0000"/>
          <w:szCs w:val="24"/>
        </w:rPr>
        <w:t xml:space="preserve"> Privy Council</w:t>
      </w:r>
    </w:p>
    <w:p w14:paraId="5CBBB995" w14:textId="77777777" w:rsidR="00327A36" w:rsidRPr="00CD1BEA" w:rsidRDefault="00327A36" w:rsidP="00327A36">
      <w:pPr>
        <w:tabs>
          <w:tab w:val="left" w:pos="851"/>
        </w:tabs>
        <w:ind w:left="1436" w:hanging="585"/>
        <w:jc w:val="both"/>
        <w:rPr>
          <w:rFonts w:ascii="Georgia" w:hAnsi="Georgia" w:cstheme="minorHAnsi"/>
          <w:szCs w:val="24"/>
        </w:rPr>
      </w:pPr>
      <w:r w:rsidRPr="00CD1BEA">
        <w:rPr>
          <w:rFonts w:ascii="Georgia" w:hAnsi="Georgia" w:cstheme="minorHAnsi"/>
          <w:szCs w:val="24"/>
        </w:rPr>
        <w:t>(1)</w:t>
      </w:r>
      <w:r w:rsidRPr="00CD1BEA">
        <w:rPr>
          <w:rFonts w:ascii="Georgia" w:hAnsi="Georgia" w:cstheme="minorHAnsi"/>
          <w:szCs w:val="24"/>
        </w:rPr>
        <w:tab/>
      </w:r>
      <w:r w:rsidRPr="00CD1BEA">
        <w:rPr>
          <w:rFonts w:ascii="Georgia" w:hAnsi="Georgia" w:cstheme="minorHAnsi"/>
          <w:b/>
          <w:i/>
          <w:szCs w:val="24"/>
        </w:rPr>
        <w:t>Attorney-General v Leveller Magazine Ltd; Attorney-General v National Union of Journalists; Attorney-General v Peace News Ltd</w:t>
      </w:r>
      <w:r w:rsidRPr="00CD1BEA">
        <w:rPr>
          <w:rFonts w:ascii="Georgia" w:hAnsi="Georgia" w:cstheme="minorHAnsi"/>
          <w:szCs w:val="24"/>
        </w:rPr>
        <w:t xml:space="preserve"> [1979] AC 440</w:t>
      </w:r>
      <w:r w:rsidR="005B1FC2" w:rsidRPr="00CD1BEA">
        <w:rPr>
          <w:rFonts w:ascii="Georgia" w:hAnsi="Georgia" w:cstheme="minorHAnsi"/>
          <w:szCs w:val="24"/>
        </w:rPr>
        <w:t>; 1 AER 745</w:t>
      </w:r>
      <w:r w:rsidRPr="00CD1BEA">
        <w:rPr>
          <w:rFonts w:ascii="Georgia" w:hAnsi="Georgia" w:cstheme="minorHAnsi"/>
          <w:szCs w:val="24"/>
        </w:rPr>
        <w:t xml:space="preserve"> (</w:t>
      </w:r>
      <w:r w:rsidR="00C4352A" w:rsidRPr="00CD1BEA">
        <w:rPr>
          <w:rFonts w:ascii="Georgia" w:hAnsi="Georgia" w:cstheme="minorHAnsi"/>
          <w:szCs w:val="24"/>
        </w:rPr>
        <w:t>HL) - Contempt of Court</w:t>
      </w:r>
    </w:p>
    <w:p w14:paraId="28CB6E82" w14:textId="77777777" w:rsidR="00327A36" w:rsidRPr="00CD1BEA" w:rsidRDefault="00327A36" w:rsidP="00327A36">
      <w:pPr>
        <w:tabs>
          <w:tab w:val="left" w:pos="851"/>
        </w:tabs>
        <w:ind w:left="1436" w:hanging="585"/>
        <w:jc w:val="both"/>
        <w:rPr>
          <w:rFonts w:ascii="Georgia" w:hAnsi="Georgia" w:cstheme="minorHAnsi"/>
          <w:szCs w:val="24"/>
        </w:rPr>
      </w:pPr>
      <w:r w:rsidRPr="00CD1BEA">
        <w:rPr>
          <w:rFonts w:ascii="Georgia" w:hAnsi="Georgia" w:cstheme="minorHAnsi"/>
          <w:szCs w:val="24"/>
        </w:rPr>
        <w:t>(2)</w:t>
      </w:r>
      <w:r w:rsidRPr="00CD1BEA">
        <w:rPr>
          <w:rFonts w:ascii="Georgia" w:hAnsi="Georgia" w:cstheme="minorHAnsi"/>
          <w:szCs w:val="24"/>
        </w:rPr>
        <w:tab/>
      </w:r>
      <w:r w:rsidRPr="00CD1BEA">
        <w:rPr>
          <w:rFonts w:ascii="Georgia" w:hAnsi="Georgia" w:cstheme="minorHAnsi"/>
          <w:b/>
          <w:i/>
          <w:szCs w:val="24"/>
        </w:rPr>
        <w:t>Porter v National Union of Journalists</w:t>
      </w:r>
      <w:r w:rsidRPr="00CD1BEA">
        <w:rPr>
          <w:rFonts w:ascii="Georgia" w:hAnsi="Georgia" w:cstheme="minorHAnsi"/>
          <w:szCs w:val="24"/>
        </w:rPr>
        <w:t xml:space="preserve"> [1980] IRLR 404 (HL) - Trade union rules - discipline</w:t>
      </w:r>
    </w:p>
    <w:p w14:paraId="1F5B41DA" w14:textId="77777777" w:rsidR="00327A36" w:rsidRPr="00CD1BEA" w:rsidRDefault="00327A36" w:rsidP="00327A36">
      <w:pPr>
        <w:tabs>
          <w:tab w:val="left" w:pos="851"/>
        </w:tabs>
        <w:ind w:left="1436" w:hanging="585"/>
        <w:jc w:val="both"/>
        <w:rPr>
          <w:rFonts w:ascii="Georgia" w:hAnsi="Georgia" w:cstheme="minorHAnsi"/>
          <w:szCs w:val="24"/>
        </w:rPr>
      </w:pPr>
      <w:r w:rsidRPr="00CD1BEA">
        <w:rPr>
          <w:rFonts w:ascii="Georgia" w:hAnsi="Georgia" w:cstheme="minorHAnsi"/>
          <w:szCs w:val="24"/>
        </w:rPr>
        <w:t>(3)</w:t>
      </w:r>
      <w:r w:rsidRPr="00CD1BEA">
        <w:rPr>
          <w:rFonts w:ascii="Georgia" w:hAnsi="Georgia" w:cstheme="minorHAnsi"/>
          <w:szCs w:val="24"/>
        </w:rPr>
        <w:tab/>
      </w:r>
      <w:proofErr w:type="spellStart"/>
      <w:r w:rsidRPr="00CD1BEA">
        <w:rPr>
          <w:rFonts w:ascii="Georgia" w:hAnsi="Georgia" w:cstheme="minorHAnsi"/>
          <w:b/>
          <w:i/>
          <w:szCs w:val="24"/>
        </w:rPr>
        <w:t>Duport</w:t>
      </w:r>
      <w:proofErr w:type="spellEnd"/>
      <w:r w:rsidRPr="00CD1BEA">
        <w:rPr>
          <w:rFonts w:ascii="Georgia" w:hAnsi="Georgia" w:cstheme="minorHAnsi"/>
          <w:b/>
          <w:i/>
          <w:szCs w:val="24"/>
        </w:rPr>
        <w:t xml:space="preserve"> Steels Ltd. v Sirs</w:t>
      </w:r>
      <w:r w:rsidRPr="00CD1BEA">
        <w:rPr>
          <w:rFonts w:ascii="Georgia" w:hAnsi="Georgia" w:cstheme="minorHAnsi"/>
          <w:szCs w:val="24"/>
        </w:rPr>
        <w:t xml:space="preserve"> [1980] I.C.R. 161</w:t>
      </w:r>
      <w:r w:rsidR="005B1FC2" w:rsidRPr="00CD1BEA">
        <w:rPr>
          <w:rFonts w:ascii="Georgia" w:hAnsi="Georgia" w:cstheme="minorHAnsi"/>
          <w:szCs w:val="24"/>
        </w:rPr>
        <w:t>; 1 AER 529; IRLR 112</w:t>
      </w:r>
      <w:r w:rsidRPr="00CD1BEA">
        <w:rPr>
          <w:rFonts w:ascii="Georgia" w:hAnsi="Georgia" w:cstheme="minorHAnsi"/>
          <w:szCs w:val="24"/>
        </w:rPr>
        <w:t xml:space="preserve"> (HL) - Trade Dispute </w:t>
      </w:r>
      <w:r w:rsidR="00C4352A" w:rsidRPr="00CD1BEA">
        <w:rPr>
          <w:rFonts w:ascii="Georgia" w:hAnsi="Georgia" w:cstheme="minorHAnsi"/>
          <w:szCs w:val="24"/>
        </w:rPr>
        <w:t>–</w:t>
      </w:r>
      <w:r w:rsidRPr="00CD1BEA">
        <w:rPr>
          <w:rFonts w:ascii="Georgia" w:hAnsi="Georgia" w:cstheme="minorHAnsi"/>
          <w:szCs w:val="24"/>
        </w:rPr>
        <w:t xml:space="preserve"> </w:t>
      </w:r>
      <w:r w:rsidR="00C4352A" w:rsidRPr="00CD1BEA">
        <w:rPr>
          <w:rFonts w:ascii="Georgia" w:hAnsi="Georgia" w:cstheme="minorHAnsi"/>
          <w:szCs w:val="24"/>
        </w:rPr>
        <w:t xml:space="preserve">strike </w:t>
      </w:r>
      <w:r w:rsidRPr="00CD1BEA">
        <w:rPr>
          <w:rFonts w:ascii="Georgia" w:hAnsi="Georgia" w:cstheme="minorHAnsi"/>
          <w:szCs w:val="24"/>
        </w:rPr>
        <w:t>in furtherance of - Procuring breach of contract</w:t>
      </w:r>
    </w:p>
    <w:p w14:paraId="0AFA0CC2" w14:textId="77777777" w:rsidR="00327A36" w:rsidRPr="00CD1BEA" w:rsidRDefault="00327A36" w:rsidP="00327A36">
      <w:pPr>
        <w:tabs>
          <w:tab w:val="left" w:pos="851"/>
        </w:tabs>
        <w:ind w:left="1436" w:hanging="585"/>
        <w:jc w:val="both"/>
        <w:rPr>
          <w:rFonts w:ascii="Georgia" w:hAnsi="Georgia" w:cstheme="minorHAnsi"/>
          <w:szCs w:val="24"/>
        </w:rPr>
      </w:pPr>
      <w:r w:rsidRPr="00CD1BEA">
        <w:rPr>
          <w:rFonts w:ascii="Georgia" w:hAnsi="Georgia" w:cstheme="minorHAnsi"/>
          <w:szCs w:val="24"/>
        </w:rPr>
        <w:t>(4)</w:t>
      </w:r>
      <w:r w:rsidRPr="00CD1BEA">
        <w:rPr>
          <w:rFonts w:ascii="Georgia" w:hAnsi="Georgia" w:cstheme="minorHAnsi"/>
          <w:szCs w:val="24"/>
        </w:rPr>
        <w:tab/>
      </w:r>
      <w:r w:rsidRPr="00CD1BEA">
        <w:rPr>
          <w:rFonts w:ascii="Georgia" w:hAnsi="Georgia" w:cstheme="minorHAnsi"/>
          <w:b/>
          <w:i/>
          <w:szCs w:val="24"/>
        </w:rPr>
        <w:t>Express Newspapers Ltd. v McShane</w:t>
      </w:r>
      <w:r w:rsidRPr="00CD1BEA">
        <w:rPr>
          <w:rFonts w:ascii="Georgia" w:hAnsi="Georgia" w:cstheme="minorHAnsi"/>
          <w:szCs w:val="24"/>
        </w:rPr>
        <w:t xml:space="preserve"> [1980] AC 672</w:t>
      </w:r>
      <w:r w:rsidR="005B1FC2" w:rsidRPr="00CD1BEA">
        <w:rPr>
          <w:rFonts w:ascii="Georgia" w:hAnsi="Georgia" w:cstheme="minorHAnsi"/>
          <w:szCs w:val="24"/>
        </w:rPr>
        <w:t>; 1 AER 65; IRLR 35</w:t>
      </w:r>
      <w:r w:rsidRPr="00CD1BEA">
        <w:rPr>
          <w:rFonts w:ascii="Georgia" w:hAnsi="Georgia" w:cstheme="minorHAnsi"/>
          <w:szCs w:val="24"/>
        </w:rPr>
        <w:t xml:space="preserve"> (HL) - Trade Dispute </w:t>
      </w:r>
      <w:r w:rsidR="00C4352A" w:rsidRPr="00CD1BEA">
        <w:rPr>
          <w:rFonts w:ascii="Georgia" w:hAnsi="Georgia" w:cstheme="minorHAnsi"/>
          <w:szCs w:val="24"/>
        </w:rPr>
        <w:t>–</w:t>
      </w:r>
      <w:r w:rsidRPr="00CD1BEA">
        <w:rPr>
          <w:rFonts w:ascii="Georgia" w:hAnsi="Georgia" w:cstheme="minorHAnsi"/>
          <w:szCs w:val="24"/>
        </w:rPr>
        <w:t xml:space="preserve"> </w:t>
      </w:r>
      <w:r w:rsidR="00C4352A" w:rsidRPr="00CD1BEA">
        <w:rPr>
          <w:rFonts w:ascii="Georgia" w:hAnsi="Georgia" w:cstheme="minorHAnsi"/>
          <w:szCs w:val="24"/>
        </w:rPr>
        <w:t xml:space="preserve">strike </w:t>
      </w:r>
      <w:r w:rsidRPr="00CD1BEA">
        <w:rPr>
          <w:rFonts w:ascii="Georgia" w:hAnsi="Georgia" w:cstheme="minorHAnsi"/>
          <w:szCs w:val="24"/>
        </w:rPr>
        <w:t>in furtherance of - Procuring breach of contract</w:t>
      </w:r>
    </w:p>
    <w:p w14:paraId="35C829AC" w14:textId="77777777" w:rsidR="00327A36" w:rsidRPr="00CD1BEA" w:rsidRDefault="00327A36" w:rsidP="00327A36">
      <w:pPr>
        <w:tabs>
          <w:tab w:val="left" w:pos="851"/>
        </w:tabs>
        <w:ind w:left="1436" w:hanging="585"/>
        <w:jc w:val="both"/>
        <w:rPr>
          <w:rFonts w:ascii="Georgia" w:hAnsi="Georgia" w:cstheme="minorHAnsi"/>
          <w:szCs w:val="24"/>
        </w:rPr>
      </w:pPr>
      <w:r w:rsidRPr="00CD1BEA">
        <w:rPr>
          <w:rFonts w:ascii="Georgia" w:hAnsi="Georgia" w:cstheme="minorHAnsi"/>
          <w:szCs w:val="24"/>
        </w:rPr>
        <w:t>(5)</w:t>
      </w:r>
      <w:r w:rsidRPr="00CD1BEA">
        <w:rPr>
          <w:rFonts w:ascii="Georgia" w:hAnsi="Georgia" w:cstheme="minorHAnsi"/>
          <w:szCs w:val="24"/>
        </w:rPr>
        <w:tab/>
      </w:r>
      <w:r w:rsidRPr="00CD1BEA">
        <w:rPr>
          <w:rFonts w:ascii="Georgia" w:hAnsi="Georgia" w:cstheme="minorHAnsi"/>
          <w:b/>
          <w:i/>
          <w:szCs w:val="24"/>
        </w:rPr>
        <w:t>Castanho v Brown &amp; Root (U.K.) Ltd</w:t>
      </w:r>
      <w:r w:rsidRPr="00CD1BEA">
        <w:rPr>
          <w:rFonts w:ascii="Georgia" w:hAnsi="Georgia" w:cstheme="minorHAnsi"/>
          <w:b/>
          <w:szCs w:val="24"/>
        </w:rPr>
        <w:t xml:space="preserve"> </w:t>
      </w:r>
      <w:r w:rsidRPr="00CD1BEA">
        <w:rPr>
          <w:rFonts w:ascii="Georgia" w:hAnsi="Georgia" w:cstheme="minorHAnsi"/>
          <w:szCs w:val="24"/>
        </w:rPr>
        <w:t>[1981] AC 557</w:t>
      </w:r>
      <w:r w:rsidR="005B1FC2" w:rsidRPr="00CD1BEA">
        <w:rPr>
          <w:rFonts w:ascii="Georgia" w:hAnsi="Georgia" w:cstheme="minorHAnsi"/>
          <w:szCs w:val="24"/>
        </w:rPr>
        <w:t>; 1 AER 143</w:t>
      </w:r>
      <w:r w:rsidRPr="00CD1BEA">
        <w:rPr>
          <w:rFonts w:ascii="Georgia" w:hAnsi="Georgia" w:cstheme="minorHAnsi"/>
          <w:szCs w:val="24"/>
        </w:rPr>
        <w:t xml:space="preserve"> (HL) - Personal injuries - Forum </w:t>
      </w:r>
      <w:proofErr w:type="spellStart"/>
      <w:r w:rsidRPr="00CD1BEA">
        <w:rPr>
          <w:rFonts w:ascii="Georgia" w:hAnsi="Georgia" w:cstheme="minorHAnsi"/>
          <w:szCs w:val="24"/>
        </w:rPr>
        <w:t>conveniens</w:t>
      </w:r>
      <w:proofErr w:type="spellEnd"/>
    </w:p>
    <w:p w14:paraId="5AF371FE" w14:textId="77777777" w:rsidR="00327A36" w:rsidRPr="00CD1BEA" w:rsidRDefault="00327A36" w:rsidP="00327A36">
      <w:pPr>
        <w:tabs>
          <w:tab w:val="left" w:pos="851"/>
        </w:tabs>
        <w:ind w:left="1436" w:hanging="585"/>
        <w:jc w:val="both"/>
        <w:rPr>
          <w:rFonts w:ascii="Georgia" w:hAnsi="Georgia" w:cstheme="minorHAnsi"/>
          <w:szCs w:val="24"/>
        </w:rPr>
      </w:pPr>
      <w:r w:rsidRPr="00CD1BEA">
        <w:rPr>
          <w:rFonts w:ascii="Georgia" w:hAnsi="Georgia" w:cstheme="minorHAnsi"/>
          <w:szCs w:val="24"/>
        </w:rPr>
        <w:t>(6)</w:t>
      </w:r>
      <w:r w:rsidRPr="00CD1BEA">
        <w:rPr>
          <w:rFonts w:ascii="Georgia" w:hAnsi="Georgia" w:cstheme="minorHAnsi"/>
          <w:szCs w:val="24"/>
        </w:rPr>
        <w:tab/>
      </w:r>
      <w:r w:rsidRPr="00CD1BEA">
        <w:rPr>
          <w:rFonts w:ascii="Georgia" w:hAnsi="Georgia" w:cstheme="minorHAnsi"/>
          <w:b/>
          <w:i/>
          <w:szCs w:val="24"/>
        </w:rPr>
        <w:t>Dimbleby &amp; Sons Ltd v National Union of Journalists</w:t>
      </w:r>
      <w:r w:rsidRPr="00CD1BEA">
        <w:rPr>
          <w:rFonts w:ascii="Georgia" w:hAnsi="Georgia" w:cstheme="minorHAnsi"/>
          <w:szCs w:val="24"/>
        </w:rPr>
        <w:t xml:space="preserve"> [1984] ICR 386 (HL) - Trade Dispute </w:t>
      </w:r>
      <w:r w:rsidR="00C4352A" w:rsidRPr="00CD1BEA">
        <w:rPr>
          <w:rFonts w:ascii="Georgia" w:hAnsi="Georgia" w:cstheme="minorHAnsi"/>
          <w:szCs w:val="24"/>
        </w:rPr>
        <w:t>–</w:t>
      </w:r>
      <w:r w:rsidRPr="00CD1BEA">
        <w:rPr>
          <w:rFonts w:ascii="Georgia" w:hAnsi="Georgia" w:cstheme="minorHAnsi"/>
          <w:szCs w:val="24"/>
        </w:rPr>
        <w:t xml:space="preserve"> </w:t>
      </w:r>
      <w:r w:rsidR="00C4352A" w:rsidRPr="00CD1BEA">
        <w:rPr>
          <w:rFonts w:ascii="Georgia" w:hAnsi="Georgia" w:cstheme="minorHAnsi"/>
          <w:szCs w:val="24"/>
        </w:rPr>
        <w:t xml:space="preserve">strike </w:t>
      </w:r>
      <w:r w:rsidRPr="00CD1BEA">
        <w:rPr>
          <w:rFonts w:ascii="Georgia" w:hAnsi="Georgia" w:cstheme="minorHAnsi"/>
          <w:szCs w:val="24"/>
        </w:rPr>
        <w:t>in furtherance of - Procuring breach of contract</w:t>
      </w:r>
    </w:p>
    <w:p w14:paraId="4868F431" w14:textId="77777777" w:rsidR="00327A36" w:rsidRPr="00CD1BEA" w:rsidRDefault="00327A36" w:rsidP="00327A36">
      <w:pPr>
        <w:tabs>
          <w:tab w:val="left" w:pos="851"/>
        </w:tabs>
        <w:ind w:left="1436" w:hanging="585"/>
        <w:jc w:val="both"/>
        <w:rPr>
          <w:rFonts w:ascii="Georgia" w:hAnsi="Georgia" w:cstheme="minorHAnsi"/>
          <w:szCs w:val="24"/>
        </w:rPr>
      </w:pPr>
      <w:r w:rsidRPr="00CD1BEA">
        <w:rPr>
          <w:rFonts w:ascii="Georgia" w:hAnsi="Georgia" w:cstheme="minorHAnsi"/>
          <w:szCs w:val="24"/>
        </w:rPr>
        <w:t>(7)</w:t>
      </w:r>
      <w:r w:rsidRPr="00CD1BEA">
        <w:rPr>
          <w:rFonts w:ascii="Georgia" w:hAnsi="Georgia" w:cstheme="minorHAnsi"/>
          <w:szCs w:val="24"/>
        </w:rPr>
        <w:tab/>
      </w:r>
      <w:r w:rsidRPr="00CD1BEA">
        <w:rPr>
          <w:rFonts w:ascii="Georgia" w:hAnsi="Georgia" w:cstheme="minorHAnsi"/>
          <w:b/>
          <w:i/>
          <w:szCs w:val="24"/>
        </w:rPr>
        <w:t>Hughes v Department of Health and Social Security; Coy v Department of Health and Social Security; Jarnell v Department of the Environment</w:t>
      </w:r>
      <w:r w:rsidRPr="00CD1BEA">
        <w:rPr>
          <w:rFonts w:ascii="Georgia" w:hAnsi="Georgia" w:cstheme="minorHAnsi"/>
          <w:b/>
          <w:szCs w:val="24"/>
        </w:rPr>
        <w:t xml:space="preserve"> </w:t>
      </w:r>
      <w:r w:rsidRPr="00CD1BEA">
        <w:rPr>
          <w:rFonts w:ascii="Georgia" w:hAnsi="Georgia" w:cstheme="minorHAnsi"/>
          <w:szCs w:val="24"/>
        </w:rPr>
        <w:t>[1985] AC 776 (HL) - Unfair dismissal - Normal age of retirement</w:t>
      </w:r>
    </w:p>
    <w:p w14:paraId="7D6CCA3F" w14:textId="77777777" w:rsidR="00327A36" w:rsidRPr="00CD1BEA" w:rsidRDefault="00327A36" w:rsidP="00327A36">
      <w:pPr>
        <w:tabs>
          <w:tab w:val="left" w:pos="851"/>
        </w:tabs>
        <w:ind w:left="1436" w:hanging="585"/>
        <w:jc w:val="both"/>
        <w:rPr>
          <w:rFonts w:ascii="Georgia" w:hAnsi="Georgia" w:cstheme="minorHAnsi"/>
          <w:szCs w:val="24"/>
        </w:rPr>
      </w:pPr>
      <w:r w:rsidRPr="00CD1BEA">
        <w:rPr>
          <w:rFonts w:ascii="Georgia" w:hAnsi="Georgia" w:cstheme="minorHAnsi"/>
          <w:szCs w:val="24"/>
        </w:rPr>
        <w:t>(8)</w:t>
      </w:r>
      <w:r w:rsidRPr="00CD1BEA">
        <w:rPr>
          <w:rFonts w:ascii="Georgia" w:hAnsi="Georgia" w:cstheme="minorHAnsi"/>
          <w:szCs w:val="24"/>
        </w:rPr>
        <w:tab/>
      </w:r>
      <w:r w:rsidRPr="00CD1BEA">
        <w:rPr>
          <w:rFonts w:ascii="Georgia" w:hAnsi="Georgia" w:cstheme="minorHAnsi"/>
          <w:b/>
          <w:i/>
          <w:szCs w:val="24"/>
        </w:rPr>
        <w:t xml:space="preserve">British Coal </w:t>
      </w:r>
      <w:proofErr w:type="spellStart"/>
      <w:r w:rsidRPr="00CD1BEA">
        <w:rPr>
          <w:rFonts w:ascii="Georgia" w:hAnsi="Georgia" w:cstheme="minorHAnsi"/>
          <w:b/>
          <w:i/>
          <w:szCs w:val="24"/>
        </w:rPr>
        <w:t>Corpn</w:t>
      </w:r>
      <w:proofErr w:type="spellEnd"/>
      <w:r w:rsidRPr="00CD1BEA">
        <w:rPr>
          <w:rFonts w:ascii="Georgia" w:hAnsi="Georgia" w:cstheme="minorHAnsi"/>
          <w:b/>
          <w:i/>
          <w:szCs w:val="24"/>
        </w:rPr>
        <w:t>. v Cheesbrough</w:t>
      </w:r>
      <w:r w:rsidRPr="00CD1BEA">
        <w:rPr>
          <w:rFonts w:ascii="Georgia" w:hAnsi="Georgia" w:cstheme="minorHAnsi"/>
          <w:b/>
          <w:szCs w:val="24"/>
        </w:rPr>
        <w:t xml:space="preserve"> </w:t>
      </w:r>
      <w:r w:rsidRPr="00CD1BEA">
        <w:rPr>
          <w:rFonts w:ascii="Georgia" w:hAnsi="Georgia" w:cstheme="minorHAnsi"/>
          <w:szCs w:val="24"/>
        </w:rPr>
        <w:t>[1990] 2 AC 256</w:t>
      </w:r>
      <w:r w:rsidR="005B1FC2" w:rsidRPr="00CD1BEA">
        <w:rPr>
          <w:rFonts w:ascii="Georgia" w:hAnsi="Georgia" w:cstheme="minorHAnsi"/>
          <w:szCs w:val="24"/>
        </w:rPr>
        <w:t>; 1 AER 641; IRLR 148</w:t>
      </w:r>
      <w:r w:rsidRPr="00CD1BEA">
        <w:rPr>
          <w:rFonts w:ascii="Georgia" w:hAnsi="Georgia" w:cstheme="minorHAnsi"/>
          <w:szCs w:val="24"/>
        </w:rPr>
        <w:t xml:space="preserve"> (HL) - Redundancy - Payment calculation</w:t>
      </w:r>
    </w:p>
    <w:p w14:paraId="5197D9E8" w14:textId="77777777" w:rsidR="00BB6217" w:rsidRPr="00CD1BEA" w:rsidRDefault="00327A36" w:rsidP="00327A36">
      <w:pPr>
        <w:tabs>
          <w:tab w:val="left" w:pos="851"/>
        </w:tabs>
        <w:ind w:left="1436" w:hanging="585"/>
        <w:jc w:val="both"/>
        <w:rPr>
          <w:rFonts w:ascii="Georgia" w:hAnsi="Georgia" w:cstheme="minorHAnsi"/>
          <w:szCs w:val="24"/>
        </w:rPr>
      </w:pPr>
      <w:r w:rsidRPr="00CD1BEA">
        <w:rPr>
          <w:rFonts w:ascii="Georgia" w:hAnsi="Georgia" w:cstheme="minorHAnsi"/>
          <w:szCs w:val="24"/>
        </w:rPr>
        <w:t>(9)</w:t>
      </w:r>
      <w:r w:rsidRPr="00CD1BEA">
        <w:rPr>
          <w:rFonts w:ascii="Georgia" w:hAnsi="Georgia" w:cstheme="minorHAnsi"/>
          <w:szCs w:val="24"/>
        </w:rPr>
        <w:tab/>
      </w:r>
      <w:r w:rsidRPr="00CD1BEA">
        <w:rPr>
          <w:rFonts w:ascii="Georgia" w:hAnsi="Georgia" w:cstheme="minorHAnsi"/>
          <w:b/>
          <w:i/>
          <w:szCs w:val="24"/>
        </w:rPr>
        <w:t>Associated Newspapers Ltd. v Wilson; Associated British Ports v Palmer</w:t>
      </w:r>
      <w:r w:rsidRPr="00CD1BEA">
        <w:rPr>
          <w:rFonts w:ascii="Georgia" w:hAnsi="Georgia" w:cstheme="minorHAnsi"/>
          <w:b/>
          <w:szCs w:val="24"/>
        </w:rPr>
        <w:t xml:space="preserve"> </w:t>
      </w:r>
      <w:r w:rsidRPr="00CD1BEA">
        <w:rPr>
          <w:rFonts w:ascii="Georgia" w:hAnsi="Georgia" w:cstheme="minorHAnsi"/>
          <w:szCs w:val="24"/>
        </w:rPr>
        <w:t>[1995] 2 AC 454</w:t>
      </w:r>
      <w:r w:rsidR="005B1FC2" w:rsidRPr="00CD1BEA">
        <w:rPr>
          <w:rFonts w:ascii="Georgia" w:hAnsi="Georgia" w:cstheme="minorHAnsi"/>
          <w:szCs w:val="24"/>
        </w:rPr>
        <w:t>; 2 AER 100; IRLR 258</w:t>
      </w:r>
      <w:r w:rsidRPr="00CD1BEA">
        <w:rPr>
          <w:rFonts w:ascii="Georgia" w:hAnsi="Georgia" w:cstheme="minorHAnsi"/>
          <w:szCs w:val="24"/>
        </w:rPr>
        <w:t xml:space="preserve"> (HL) - </w:t>
      </w:r>
      <w:r w:rsidR="000D2EC8" w:rsidRPr="00CD1BEA">
        <w:rPr>
          <w:rFonts w:ascii="Georgia" w:hAnsi="Georgia" w:cstheme="minorHAnsi"/>
          <w:szCs w:val="24"/>
        </w:rPr>
        <w:fldChar w:fldCharType="begin"/>
      </w:r>
      <w:r w:rsidRPr="00CD1BEA">
        <w:rPr>
          <w:rFonts w:ascii="Georgia" w:hAnsi="Georgia" w:cstheme="minorHAnsi"/>
          <w:szCs w:val="24"/>
        </w:rPr>
        <w:instrText xml:space="preserve">PRIVATE </w:instrText>
      </w:r>
      <w:r w:rsidR="000D2EC8" w:rsidRPr="00CD1BEA">
        <w:rPr>
          <w:rFonts w:ascii="Georgia" w:hAnsi="Georgia" w:cstheme="minorHAnsi"/>
          <w:szCs w:val="24"/>
        </w:rPr>
        <w:fldChar w:fldCharType="end"/>
      </w:r>
      <w:r w:rsidRPr="00CD1BEA">
        <w:rPr>
          <w:rFonts w:ascii="Georgia" w:hAnsi="Georgia" w:cstheme="minorHAnsi"/>
          <w:szCs w:val="24"/>
        </w:rPr>
        <w:t>Trade union activities - Action short of dismissal</w:t>
      </w:r>
    </w:p>
    <w:p w14:paraId="498F7F69" w14:textId="77777777" w:rsidR="00327A36" w:rsidRPr="00CD1BEA" w:rsidRDefault="00BB6217" w:rsidP="00327A36">
      <w:pPr>
        <w:tabs>
          <w:tab w:val="left" w:pos="851"/>
        </w:tabs>
        <w:ind w:left="1436" w:hanging="585"/>
        <w:jc w:val="both"/>
        <w:rPr>
          <w:rFonts w:ascii="Georgia" w:hAnsi="Georgia" w:cstheme="minorHAnsi"/>
          <w:szCs w:val="24"/>
        </w:rPr>
      </w:pPr>
      <w:r w:rsidRPr="00CD1BEA">
        <w:rPr>
          <w:rFonts w:ascii="Georgia" w:hAnsi="Georgia" w:cstheme="minorHAnsi"/>
          <w:szCs w:val="24"/>
        </w:rPr>
        <w:t>(10)</w:t>
      </w:r>
      <w:r w:rsidRPr="00CD1BEA">
        <w:rPr>
          <w:rFonts w:ascii="Georgia" w:hAnsi="Georgia" w:cstheme="minorHAnsi"/>
          <w:szCs w:val="24"/>
        </w:rPr>
        <w:tab/>
      </w:r>
      <w:r w:rsidRPr="00CD1BEA">
        <w:rPr>
          <w:rFonts w:ascii="Georgia" w:hAnsi="Georgia" w:cstheme="minorHAnsi"/>
          <w:b/>
          <w:i/>
          <w:szCs w:val="24"/>
        </w:rPr>
        <w:t>Sadler v. General Medical Council (GMC)</w:t>
      </w:r>
      <w:r w:rsidRPr="00CD1BEA">
        <w:rPr>
          <w:rFonts w:ascii="Georgia" w:hAnsi="Georgia" w:cstheme="minorHAnsi"/>
          <w:szCs w:val="24"/>
        </w:rPr>
        <w:t xml:space="preserve"> [2003] 1 WLR 2259</w:t>
      </w:r>
      <w:r w:rsidR="00CC701B" w:rsidRPr="00CD1BEA">
        <w:rPr>
          <w:rFonts w:ascii="Georgia" w:hAnsi="Georgia" w:cstheme="minorHAnsi"/>
          <w:szCs w:val="24"/>
        </w:rPr>
        <w:t xml:space="preserve">; [2204] HRLR 8 </w:t>
      </w:r>
      <w:r w:rsidRPr="00CD1BEA">
        <w:rPr>
          <w:rFonts w:ascii="Georgia" w:hAnsi="Georgia" w:cstheme="minorHAnsi"/>
          <w:szCs w:val="24"/>
        </w:rPr>
        <w:t>(PC)</w:t>
      </w:r>
      <w:r w:rsidR="00C4352A" w:rsidRPr="00CD1BEA">
        <w:rPr>
          <w:rFonts w:ascii="Georgia" w:hAnsi="Georgia" w:cstheme="minorHAnsi"/>
          <w:szCs w:val="24"/>
        </w:rPr>
        <w:t xml:space="preserve"> </w:t>
      </w:r>
      <w:r w:rsidRPr="00CD1BEA">
        <w:rPr>
          <w:rFonts w:ascii="Georgia" w:hAnsi="Georgia" w:cstheme="minorHAnsi"/>
          <w:szCs w:val="24"/>
        </w:rPr>
        <w:t>- GMC appeal</w:t>
      </w:r>
      <w:r w:rsidR="00327A36" w:rsidRPr="00CD1BEA">
        <w:rPr>
          <w:rFonts w:ascii="Georgia" w:hAnsi="Georgia" w:cstheme="minorHAnsi"/>
          <w:szCs w:val="24"/>
        </w:rPr>
        <w:t xml:space="preserve"> </w:t>
      </w:r>
    </w:p>
    <w:p w14:paraId="2117A8BA" w14:textId="77777777" w:rsidR="00327A36" w:rsidRPr="00CD1BEA" w:rsidRDefault="00327A36" w:rsidP="00327A36">
      <w:pPr>
        <w:tabs>
          <w:tab w:val="left" w:pos="851"/>
        </w:tabs>
        <w:ind w:left="1436" w:hanging="585"/>
        <w:jc w:val="both"/>
        <w:rPr>
          <w:rFonts w:ascii="Georgia" w:hAnsi="Georgia" w:cstheme="minorHAnsi"/>
          <w:szCs w:val="24"/>
        </w:rPr>
      </w:pPr>
      <w:r w:rsidRPr="00CD1BEA">
        <w:rPr>
          <w:rFonts w:ascii="Georgia" w:hAnsi="Georgia" w:cstheme="minorHAnsi"/>
          <w:szCs w:val="24"/>
        </w:rPr>
        <w:t>(1</w:t>
      </w:r>
      <w:r w:rsidR="00BB6217" w:rsidRPr="00CD1BEA">
        <w:rPr>
          <w:rFonts w:ascii="Georgia" w:hAnsi="Georgia" w:cstheme="minorHAnsi"/>
          <w:szCs w:val="24"/>
        </w:rPr>
        <w:t>1</w:t>
      </w:r>
      <w:r w:rsidRPr="00CD1BEA">
        <w:rPr>
          <w:rFonts w:ascii="Georgia" w:hAnsi="Georgia" w:cstheme="minorHAnsi"/>
          <w:szCs w:val="24"/>
        </w:rPr>
        <w:t>)</w:t>
      </w:r>
      <w:r w:rsidRPr="00CD1BEA">
        <w:rPr>
          <w:rFonts w:ascii="Georgia" w:hAnsi="Georgia" w:cstheme="minorHAnsi"/>
          <w:szCs w:val="24"/>
        </w:rPr>
        <w:tab/>
      </w:r>
      <w:r w:rsidRPr="00CD1BEA">
        <w:rPr>
          <w:rFonts w:ascii="Georgia" w:hAnsi="Georgia" w:cstheme="minorHAnsi"/>
          <w:b/>
          <w:i/>
          <w:szCs w:val="24"/>
        </w:rPr>
        <w:t>Derbyshire v St Helen’s BC</w:t>
      </w:r>
      <w:r w:rsidRPr="00CD1BEA">
        <w:rPr>
          <w:rFonts w:ascii="Georgia" w:hAnsi="Georgia" w:cstheme="minorHAnsi"/>
          <w:szCs w:val="24"/>
        </w:rPr>
        <w:t xml:space="preserve"> [2007] ICR 841; [2007] 3 All ER 81; [2007] IRLR 540 -Victimisation in discrimination in attempt to settle equal pay claim.</w:t>
      </w:r>
    </w:p>
    <w:p w14:paraId="23B0A949" w14:textId="77777777" w:rsidR="00577213" w:rsidRDefault="00BB6217" w:rsidP="00327A36">
      <w:pPr>
        <w:tabs>
          <w:tab w:val="left" w:pos="851"/>
        </w:tabs>
        <w:ind w:left="1436" w:hanging="585"/>
        <w:jc w:val="both"/>
        <w:rPr>
          <w:rFonts w:ascii="Georgia" w:hAnsi="Georgia" w:cstheme="minorHAnsi"/>
          <w:szCs w:val="24"/>
        </w:rPr>
      </w:pPr>
      <w:r w:rsidRPr="00CD1BEA">
        <w:rPr>
          <w:rFonts w:ascii="Georgia" w:hAnsi="Georgia" w:cstheme="minorHAnsi"/>
          <w:szCs w:val="24"/>
        </w:rPr>
        <w:t>(12</w:t>
      </w:r>
      <w:r w:rsidR="00577213" w:rsidRPr="00CD1BEA">
        <w:rPr>
          <w:rFonts w:ascii="Georgia" w:hAnsi="Georgia" w:cstheme="minorHAnsi"/>
          <w:szCs w:val="24"/>
        </w:rPr>
        <w:t xml:space="preserve">) </w:t>
      </w:r>
      <w:r w:rsidR="002868D6" w:rsidRPr="00CD1BEA">
        <w:rPr>
          <w:rFonts w:ascii="Georgia" w:hAnsi="Georgia" w:cstheme="minorHAnsi"/>
          <w:szCs w:val="24"/>
        </w:rPr>
        <w:t xml:space="preserve"> </w:t>
      </w:r>
      <w:r w:rsidR="006C0EB3" w:rsidRPr="00CD1BEA">
        <w:rPr>
          <w:rFonts w:ascii="Georgia" w:hAnsi="Georgia" w:cstheme="minorHAnsi"/>
          <w:szCs w:val="24"/>
        </w:rPr>
        <w:tab/>
      </w:r>
      <w:r w:rsidR="00577213" w:rsidRPr="00CD1BEA">
        <w:rPr>
          <w:rFonts w:ascii="Georgia" w:hAnsi="Georgia" w:cstheme="minorHAnsi"/>
          <w:b/>
          <w:i/>
          <w:szCs w:val="24"/>
        </w:rPr>
        <w:t xml:space="preserve">Baker v Quantum </w:t>
      </w:r>
      <w:r w:rsidR="00D863FA" w:rsidRPr="00CD1BEA">
        <w:rPr>
          <w:rFonts w:ascii="Georgia" w:hAnsi="Georgia" w:cstheme="minorHAnsi"/>
          <w:szCs w:val="24"/>
        </w:rPr>
        <w:t>[2011] UKSC 17</w:t>
      </w:r>
      <w:r w:rsidR="000671E1" w:rsidRPr="00CD1BEA">
        <w:rPr>
          <w:rFonts w:ascii="Georgia" w:hAnsi="Georgia" w:cstheme="minorHAnsi"/>
          <w:szCs w:val="24"/>
        </w:rPr>
        <w:t>; [2011] 1 W.L.R. 1003; [2011] 4 All E.R. 223; [2011] I.C.R. 523; [2011] P.I.Q.R. P14; (2011) 108(17) L.S.G. 13; (2011) 155(15) S.J.L.B. 38; Times, April 14, 2011</w:t>
      </w:r>
      <w:r w:rsidR="00D863FA" w:rsidRPr="00CD1BEA">
        <w:rPr>
          <w:rFonts w:ascii="Georgia" w:hAnsi="Georgia" w:cstheme="minorHAnsi"/>
          <w:szCs w:val="24"/>
        </w:rPr>
        <w:t xml:space="preserve"> </w:t>
      </w:r>
      <w:r w:rsidR="00A55C37" w:rsidRPr="00CD1BEA">
        <w:rPr>
          <w:rFonts w:ascii="Georgia" w:hAnsi="Georgia" w:cstheme="minorHAnsi"/>
          <w:szCs w:val="24"/>
        </w:rPr>
        <w:t>– workers’ noise induced hearing loss claim: held n</w:t>
      </w:r>
      <w:r w:rsidR="00D863FA" w:rsidRPr="00CD1BEA">
        <w:rPr>
          <w:rFonts w:ascii="Georgia" w:hAnsi="Georgia" w:cstheme="minorHAnsi"/>
          <w:szCs w:val="24"/>
        </w:rPr>
        <w:t>o liability before Noise Regs by exposure les</w:t>
      </w:r>
      <w:r w:rsidR="00A55C37" w:rsidRPr="00CD1BEA">
        <w:rPr>
          <w:rFonts w:ascii="Georgia" w:hAnsi="Georgia" w:cstheme="minorHAnsi"/>
          <w:szCs w:val="24"/>
        </w:rPr>
        <w:t>s</w:t>
      </w:r>
      <w:r w:rsidR="00D863FA" w:rsidRPr="00CD1BEA">
        <w:rPr>
          <w:rFonts w:ascii="Georgia" w:hAnsi="Georgia" w:cstheme="minorHAnsi"/>
          <w:szCs w:val="24"/>
        </w:rPr>
        <w:t xml:space="preserve"> than 90 dBA </w:t>
      </w:r>
      <w:proofErr w:type="spellStart"/>
      <w:proofErr w:type="gramStart"/>
      <w:r w:rsidR="00D863FA" w:rsidRPr="00CD1BEA">
        <w:rPr>
          <w:rFonts w:ascii="Georgia" w:hAnsi="Georgia" w:cstheme="minorHAnsi"/>
          <w:szCs w:val="24"/>
          <w:vertAlign w:val="subscript"/>
        </w:rPr>
        <w:t>Lep,d</w:t>
      </w:r>
      <w:proofErr w:type="spellEnd"/>
      <w:proofErr w:type="gramEnd"/>
      <w:r w:rsidR="00D863FA" w:rsidRPr="00CD1BEA">
        <w:rPr>
          <w:rFonts w:ascii="Georgia" w:hAnsi="Georgia" w:cstheme="minorHAnsi"/>
          <w:szCs w:val="24"/>
        </w:rPr>
        <w:t xml:space="preserve"> over many years.</w:t>
      </w:r>
    </w:p>
    <w:p w14:paraId="5346A571" w14:textId="5A014E55" w:rsidR="00584B59" w:rsidRPr="005B4F7B" w:rsidRDefault="00584B59" w:rsidP="00327A36">
      <w:pPr>
        <w:tabs>
          <w:tab w:val="left" w:pos="851"/>
        </w:tabs>
        <w:ind w:left="1436" w:hanging="585"/>
        <w:jc w:val="both"/>
        <w:rPr>
          <w:rFonts w:ascii="Georgia" w:hAnsi="Georgia" w:cstheme="minorHAnsi"/>
          <w:szCs w:val="24"/>
        </w:rPr>
      </w:pPr>
      <w:r>
        <w:rPr>
          <w:rFonts w:ascii="Georgia" w:hAnsi="Georgia" w:cstheme="minorHAnsi"/>
          <w:szCs w:val="24"/>
        </w:rPr>
        <w:t>(13)</w:t>
      </w:r>
      <w:r>
        <w:rPr>
          <w:rFonts w:ascii="Georgia" w:hAnsi="Georgia" w:cstheme="minorHAnsi"/>
          <w:szCs w:val="24"/>
        </w:rPr>
        <w:tab/>
      </w:r>
      <w:r w:rsidR="00B36DD9" w:rsidRPr="00B36DD9">
        <w:rPr>
          <w:rFonts w:ascii="Georgia" w:hAnsi="Georgia" w:cstheme="minorHAnsi"/>
          <w:b/>
          <w:bCs/>
          <w:i/>
          <w:iCs/>
          <w:szCs w:val="24"/>
        </w:rPr>
        <w:t>Independent Workers Union of Great Britain v Central Arbitration Committee</w:t>
      </w:r>
      <w:r w:rsidR="007A1492">
        <w:rPr>
          <w:rFonts w:ascii="Georgia" w:hAnsi="Georgia" w:cstheme="minorHAnsi"/>
          <w:b/>
          <w:bCs/>
          <w:i/>
          <w:iCs/>
          <w:szCs w:val="24"/>
        </w:rPr>
        <w:t>,</w:t>
      </w:r>
      <w:r w:rsidR="00B36DD9" w:rsidRPr="00B36DD9">
        <w:rPr>
          <w:rFonts w:ascii="Georgia" w:hAnsi="Georgia" w:cstheme="minorHAnsi"/>
          <w:b/>
          <w:bCs/>
          <w:i/>
          <w:iCs/>
          <w:szCs w:val="24"/>
        </w:rPr>
        <w:t xml:space="preserve"> </w:t>
      </w:r>
      <w:r w:rsidR="007A2AF5">
        <w:rPr>
          <w:rFonts w:ascii="Georgia" w:hAnsi="Georgia" w:cstheme="minorHAnsi"/>
          <w:b/>
          <w:bCs/>
          <w:i/>
          <w:iCs/>
          <w:szCs w:val="24"/>
        </w:rPr>
        <w:t xml:space="preserve">Roo Foods </w:t>
      </w:r>
      <w:r w:rsidR="007A1492">
        <w:rPr>
          <w:rFonts w:ascii="Georgia" w:hAnsi="Georgia" w:cstheme="minorHAnsi"/>
          <w:b/>
          <w:bCs/>
          <w:i/>
          <w:iCs/>
          <w:szCs w:val="24"/>
        </w:rPr>
        <w:t xml:space="preserve">Ltd </w:t>
      </w:r>
      <w:r w:rsidR="007A2AF5">
        <w:rPr>
          <w:rFonts w:ascii="Georgia" w:hAnsi="Georgia" w:cstheme="minorHAnsi"/>
          <w:b/>
          <w:bCs/>
          <w:i/>
          <w:iCs/>
          <w:szCs w:val="24"/>
        </w:rPr>
        <w:t>(t/a Deliveroo)</w:t>
      </w:r>
      <w:r w:rsidR="007A1492">
        <w:rPr>
          <w:rFonts w:ascii="Georgia" w:hAnsi="Georgia" w:cstheme="minorHAnsi"/>
          <w:b/>
          <w:bCs/>
          <w:i/>
          <w:iCs/>
          <w:szCs w:val="24"/>
        </w:rPr>
        <w:t>, SoS</w:t>
      </w:r>
      <w:r w:rsidR="005B4F7B">
        <w:rPr>
          <w:rFonts w:ascii="Georgia" w:hAnsi="Georgia" w:cstheme="minorHAnsi"/>
          <w:b/>
          <w:bCs/>
          <w:i/>
          <w:iCs/>
          <w:szCs w:val="24"/>
        </w:rPr>
        <w:t xml:space="preserve"> Business and Trade (intervening) </w:t>
      </w:r>
      <w:r w:rsidR="005B4F7B">
        <w:rPr>
          <w:rFonts w:ascii="Georgia" w:hAnsi="Georgia" w:cstheme="minorHAnsi"/>
          <w:szCs w:val="24"/>
        </w:rPr>
        <w:t>[20</w:t>
      </w:r>
      <w:r w:rsidR="00DB6F18">
        <w:rPr>
          <w:rFonts w:ascii="Georgia" w:hAnsi="Georgia" w:cstheme="minorHAnsi"/>
          <w:szCs w:val="24"/>
        </w:rPr>
        <w:t>2</w:t>
      </w:r>
      <w:r w:rsidR="005B4F7B">
        <w:rPr>
          <w:rFonts w:ascii="Georgia" w:hAnsi="Georgia" w:cstheme="minorHAnsi"/>
          <w:szCs w:val="24"/>
        </w:rPr>
        <w:t>3]</w:t>
      </w:r>
      <w:r w:rsidR="007B759E">
        <w:rPr>
          <w:rFonts w:ascii="Georgia" w:hAnsi="Georgia" w:cstheme="minorHAnsi"/>
          <w:szCs w:val="24"/>
        </w:rPr>
        <w:t xml:space="preserve"> UKSC 43.</w:t>
      </w:r>
    </w:p>
    <w:p w14:paraId="4B5B1475" w14:textId="77777777" w:rsidR="00327A36" w:rsidRPr="00CD1BEA" w:rsidRDefault="00327A36" w:rsidP="00327A36">
      <w:pPr>
        <w:tabs>
          <w:tab w:val="left" w:pos="851"/>
        </w:tabs>
        <w:ind w:left="851"/>
        <w:jc w:val="both"/>
        <w:rPr>
          <w:rFonts w:ascii="Georgia" w:hAnsi="Georgia" w:cstheme="minorHAnsi"/>
          <w:szCs w:val="24"/>
        </w:rPr>
      </w:pPr>
    </w:p>
    <w:p w14:paraId="002CBC87" w14:textId="77777777" w:rsidR="00327A36" w:rsidRPr="00CD1BEA" w:rsidRDefault="00327A36" w:rsidP="0086102F">
      <w:pPr>
        <w:keepNext/>
        <w:tabs>
          <w:tab w:val="left" w:pos="851"/>
        </w:tabs>
        <w:ind w:left="851"/>
        <w:jc w:val="both"/>
        <w:rPr>
          <w:rFonts w:ascii="Georgia" w:hAnsi="Georgia" w:cstheme="minorHAnsi"/>
          <w:b/>
          <w:i/>
          <w:color w:val="FF0000"/>
          <w:szCs w:val="24"/>
        </w:rPr>
      </w:pPr>
      <w:r w:rsidRPr="00CD1BEA">
        <w:rPr>
          <w:rFonts w:ascii="Georgia" w:hAnsi="Georgia" w:cstheme="minorHAnsi"/>
          <w:b/>
          <w:i/>
          <w:color w:val="FF0000"/>
          <w:szCs w:val="24"/>
        </w:rPr>
        <w:t>Court of Appeal</w:t>
      </w:r>
    </w:p>
    <w:p w14:paraId="4F49295C" w14:textId="77777777" w:rsidR="00327A36" w:rsidRPr="00CD1BEA" w:rsidRDefault="00327A36" w:rsidP="00327A36">
      <w:pPr>
        <w:tabs>
          <w:tab w:val="left" w:pos="851"/>
        </w:tabs>
        <w:ind w:left="1436" w:hanging="585"/>
        <w:jc w:val="both"/>
        <w:rPr>
          <w:rFonts w:ascii="Georgia" w:hAnsi="Georgia" w:cstheme="minorHAnsi"/>
          <w:szCs w:val="24"/>
        </w:rPr>
      </w:pPr>
      <w:r w:rsidRPr="00CD1BEA">
        <w:rPr>
          <w:rFonts w:ascii="Georgia" w:hAnsi="Georgia" w:cstheme="minorHAnsi"/>
          <w:szCs w:val="24"/>
        </w:rPr>
        <w:t>(1)</w:t>
      </w:r>
      <w:r w:rsidRPr="00CD1BEA">
        <w:rPr>
          <w:rFonts w:ascii="Georgia" w:hAnsi="Georgia" w:cstheme="minorHAnsi"/>
          <w:szCs w:val="24"/>
        </w:rPr>
        <w:tab/>
      </w:r>
      <w:r w:rsidRPr="00CD1BEA">
        <w:rPr>
          <w:rFonts w:ascii="Georgia" w:hAnsi="Georgia" w:cstheme="minorHAnsi"/>
          <w:b/>
          <w:i/>
          <w:szCs w:val="24"/>
        </w:rPr>
        <w:t>Methven v Cow Industrial Polymers Ltd</w:t>
      </w:r>
      <w:r w:rsidRPr="00CD1BEA">
        <w:rPr>
          <w:rFonts w:ascii="Georgia" w:hAnsi="Georgia" w:cstheme="minorHAnsi"/>
          <w:szCs w:val="24"/>
        </w:rPr>
        <w:t xml:space="preserve"> [1980] ICR 463</w:t>
      </w:r>
      <w:r w:rsidR="00D117F4" w:rsidRPr="00CD1BEA">
        <w:rPr>
          <w:rFonts w:ascii="Georgia" w:hAnsi="Georgia" w:cstheme="minorHAnsi"/>
          <w:szCs w:val="24"/>
        </w:rPr>
        <w:t>; IRLR 289</w:t>
      </w:r>
      <w:r w:rsidRPr="00CD1BEA">
        <w:rPr>
          <w:rFonts w:ascii="Georgia" w:hAnsi="Georgia" w:cstheme="minorHAnsi"/>
          <w:szCs w:val="24"/>
        </w:rPr>
        <w:t xml:space="preserve"> (CA) - Sex discrimination - Equal pay </w:t>
      </w:r>
    </w:p>
    <w:p w14:paraId="44C48F9B" w14:textId="77777777" w:rsidR="00327A36" w:rsidRPr="00CD1BEA" w:rsidRDefault="00327A36" w:rsidP="00327A36">
      <w:pPr>
        <w:tabs>
          <w:tab w:val="left" w:pos="851"/>
        </w:tabs>
        <w:ind w:left="1436" w:hanging="585"/>
        <w:jc w:val="both"/>
        <w:rPr>
          <w:rFonts w:ascii="Georgia" w:hAnsi="Georgia" w:cstheme="minorHAnsi"/>
          <w:szCs w:val="24"/>
        </w:rPr>
      </w:pPr>
      <w:r w:rsidRPr="00CD1BEA">
        <w:rPr>
          <w:rFonts w:ascii="Georgia" w:hAnsi="Georgia" w:cstheme="minorHAnsi"/>
          <w:szCs w:val="24"/>
        </w:rPr>
        <w:t>(2)</w:t>
      </w:r>
      <w:r w:rsidRPr="00CD1BEA">
        <w:rPr>
          <w:rFonts w:ascii="Georgia" w:hAnsi="Georgia" w:cstheme="minorHAnsi"/>
          <w:szCs w:val="24"/>
        </w:rPr>
        <w:tab/>
      </w:r>
      <w:r w:rsidRPr="00CD1BEA">
        <w:rPr>
          <w:rFonts w:ascii="Georgia" w:hAnsi="Georgia" w:cstheme="minorHAnsi"/>
          <w:b/>
          <w:i/>
          <w:szCs w:val="24"/>
        </w:rPr>
        <w:t>Savoia v Chiltern Herb Farms</w:t>
      </w:r>
      <w:r w:rsidRPr="00CD1BEA">
        <w:rPr>
          <w:rFonts w:ascii="Georgia" w:hAnsi="Georgia" w:cstheme="minorHAnsi"/>
          <w:szCs w:val="24"/>
        </w:rPr>
        <w:t xml:space="preserve"> [1982] IRLR 166 (CA) - Unfair dismissal - constructive dismissal</w:t>
      </w:r>
    </w:p>
    <w:p w14:paraId="43C605B9" w14:textId="77777777" w:rsidR="00327A36" w:rsidRPr="00CD1BEA" w:rsidRDefault="00327A36" w:rsidP="00327A36">
      <w:pPr>
        <w:tabs>
          <w:tab w:val="left" w:pos="851"/>
        </w:tabs>
        <w:ind w:left="1436" w:hanging="585"/>
        <w:jc w:val="both"/>
        <w:rPr>
          <w:rFonts w:ascii="Georgia" w:hAnsi="Georgia" w:cstheme="minorHAnsi"/>
          <w:szCs w:val="24"/>
        </w:rPr>
      </w:pPr>
      <w:r w:rsidRPr="00CD1BEA">
        <w:rPr>
          <w:rFonts w:ascii="Georgia" w:hAnsi="Georgia" w:cstheme="minorHAnsi"/>
          <w:szCs w:val="24"/>
        </w:rPr>
        <w:t>(3)</w:t>
      </w:r>
      <w:r w:rsidRPr="00CD1BEA">
        <w:rPr>
          <w:rFonts w:ascii="Georgia" w:hAnsi="Georgia" w:cstheme="minorHAnsi"/>
          <w:szCs w:val="24"/>
        </w:rPr>
        <w:tab/>
      </w:r>
      <w:r w:rsidRPr="00CD1BEA">
        <w:rPr>
          <w:rFonts w:ascii="Georgia" w:hAnsi="Georgia" w:cstheme="minorHAnsi"/>
          <w:b/>
          <w:i/>
          <w:szCs w:val="24"/>
        </w:rPr>
        <w:t>Lotus Cars Ltd v Sutcliffe and Stratton</w:t>
      </w:r>
      <w:r w:rsidRPr="00CD1BEA">
        <w:rPr>
          <w:rFonts w:ascii="Georgia" w:hAnsi="Georgia" w:cstheme="minorHAnsi"/>
          <w:szCs w:val="24"/>
        </w:rPr>
        <w:t xml:space="preserve"> [1982] IRLR 381 (CA) Contract of employment - hours of work</w:t>
      </w:r>
    </w:p>
    <w:p w14:paraId="1ED670F0" w14:textId="77777777" w:rsidR="00327A36" w:rsidRPr="00CD1BEA" w:rsidRDefault="00327A36" w:rsidP="00327A36">
      <w:pPr>
        <w:tabs>
          <w:tab w:val="left" w:pos="851"/>
        </w:tabs>
        <w:ind w:left="1436" w:hanging="585"/>
        <w:jc w:val="both"/>
        <w:rPr>
          <w:rFonts w:ascii="Georgia" w:hAnsi="Georgia" w:cstheme="minorHAnsi"/>
          <w:szCs w:val="24"/>
        </w:rPr>
      </w:pPr>
      <w:r w:rsidRPr="00CD1BEA">
        <w:rPr>
          <w:rFonts w:ascii="Georgia" w:hAnsi="Georgia" w:cstheme="minorHAnsi"/>
          <w:szCs w:val="24"/>
        </w:rPr>
        <w:t>(4)</w:t>
      </w:r>
      <w:r w:rsidRPr="00CD1BEA">
        <w:rPr>
          <w:rFonts w:ascii="Georgia" w:hAnsi="Georgia" w:cstheme="minorHAnsi"/>
          <w:szCs w:val="24"/>
        </w:rPr>
        <w:tab/>
      </w:r>
      <w:r w:rsidRPr="00CD1BEA">
        <w:rPr>
          <w:rFonts w:ascii="Georgia" w:hAnsi="Georgia" w:cstheme="minorHAnsi"/>
          <w:b/>
          <w:i/>
          <w:szCs w:val="24"/>
        </w:rPr>
        <w:t>Beal v Beecham Group Ltd</w:t>
      </w:r>
      <w:r w:rsidRPr="00CD1BEA">
        <w:rPr>
          <w:rFonts w:ascii="Georgia" w:hAnsi="Georgia" w:cstheme="minorHAnsi"/>
          <w:b/>
          <w:szCs w:val="24"/>
        </w:rPr>
        <w:t xml:space="preserve"> </w:t>
      </w:r>
      <w:r w:rsidRPr="00CD1BEA">
        <w:rPr>
          <w:rFonts w:ascii="Georgia" w:hAnsi="Georgia" w:cstheme="minorHAnsi"/>
          <w:szCs w:val="24"/>
        </w:rPr>
        <w:t>[1982] ICR 460</w:t>
      </w:r>
      <w:r w:rsidR="00D117F4" w:rsidRPr="00CD1BEA">
        <w:rPr>
          <w:rFonts w:ascii="Georgia" w:hAnsi="Georgia" w:cstheme="minorHAnsi"/>
          <w:szCs w:val="24"/>
        </w:rPr>
        <w:t>; IRLR 192</w:t>
      </w:r>
      <w:r w:rsidRPr="00CD1BEA">
        <w:rPr>
          <w:rFonts w:ascii="Georgia" w:hAnsi="Georgia" w:cstheme="minorHAnsi"/>
          <w:szCs w:val="24"/>
        </w:rPr>
        <w:t xml:space="preserve"> (CA) - Industrial Relations - Trade union activities - time off work </w:t>
      </w:r>
    </w:p>
    <w:p w14:paraId="23B75BCA" w14:textId="77777777" w:rsidR="00327A36" w:rsidRPr="00CD1BEA" w:rsidRDefault="00327A36" w:rsidP="00327A36">
      <w:pPr>
        <w:tabs>
          <w:tab w:val="left" w:pos="851"/>
        </w:tabs>
        <w:ind w:left="1436" w:hanging="585"/>
        <w:jc w:val="both"/>
        <w:rPr>
          <w:rFonts w:ascii="Georgia" w:hAnsi="Georgia" w:cstheme="minorHAnsi"/>
          <w:szCs w:val="24"/>
        </w:rPr>
      </w:pPr>
      <w:r w:rsidRPr="00CD1BEA">
        <w:rPr>
          <w:rFonts w:ascii="Georgia" w:hAnsi="Georgia" w:cstheme="minorHAnsi"/>
          <w:szCs w:val="24"/>
        </w:rPr>
        <w:t>(5)</w:t>
      </w:r>
      <w:r w:rsidRPr="00CD1BEA">
        <w:rPr>
          <w:rFonts w:ascii="Georgia" w:hAnsi="Georgia" w:cstheme="minorHAnsi"/>
          <w:szCs w:val="24"/>
        </w:rPr>
        <w:tab/>
      </w:r>
      <w:r w:rsidRPr="00CD1BEA">
        <w:rPr>
          <w:rFonts w:ascii="Georgia" w:hAnsi="Georgia" w:cstheme="minorHAnsi"/>
          <w:b/>
          <w:i/>
          <w:szCs w:val="24"/>
        </w:rPr>
        <w:t>Varndell v Kearney &amp; Trecker Marwin Ltd</w:t>
      </w:r>
      <w:r w:rsidRPr="00CD1BEA">
        <w:rPr>
          <w:rFonts w:ascii="Georgia" w:hAnsi="Georgia" w:cstheme="minorHAnsi"/>
          <w:b/>
          <w:szCs w:val="24"/>
        </w:rPr>
        <w:t xml:space="preserve"> </w:t>
      </w:r>
      <w:r w:rsidRPr="00CD1BEA">
        <w:rPr>
          <w:rFonts w:ascii="Georgia" w:hAnsi="Georgia" w:cstheme="minorHAnsi"/>
          <w:szCs w:val="24"/>
        </w:rPr>
        <w:t>[1983] ICR 683</w:t>
      </w:r>
      <w:r w:rsidR="00D117F4" w:rsidRPr="00CD1BEA">
        <w:rPr>
          <w:rFonts w:ascii="Georgia" w:hAnsi="Georgia" w:cstheme="minorHAnsi"/>
          <w:szCs w:val="24"/>
        </w:rPr>
        <w:t>; IRLR 335</w:t>
      </w:r>
      <w:r w:rsidRPr="00CD1BEA">
        <w:rPr>
          <w:rFonts w:ascii="Georgia" w:hAnsi="Georgia" w:cstheme="minorHAnsi"/>
          <w:szCs w:val="24"/>
        </w:rPr>
        <w:t xml:space="preserve"> (CA) - Industrial tribunals - Reasons for decision </w:t>
      </w:r>
    </w:p>
    <w:p w14:paraId="4C491B7D" w14:textId="77777777" w:rsidR="00327A36" w:rsidRPr="00CD1BEA" w:rsidRDefault="00327A36" w:rsidP="00327A36">
      <w:pPr>
        <w:tabs>
          <w:tab w:val="left" w:pos="851"/>
        </w:tabs>
        <w:ind w:left="851"/>
        <w:jc w:val="both"/>
        <w:rPr>
          <w:rFonts w:ascii="Georgia" w:hAnsi="Georgia" w:cstheme="minorHAnsi"/>
          <w:szCs w:val="24"/>
        </w:rPr>
      </w:pPr>
      <w:r w:rsidRPr="00CD1BEA">
        <w:rPr>
          <w:rFonts w:ascii="Georgia" w:hAnsi="Georgia" w:cstheme="minorHAnsi"/>
          <w:szCs w:val="24"/>
        </w:rPr>
        <w:t>(6)</w:t>
      </w:r>
      <w:r w:rsidRPr="00CD1BEA">
        <w:rPr>
          <w:rFonts w:ascii="Georgia" w:hAnsi="Georgia" w:cstheme="minorHAnsi"/>
          <w:szCs w:val="24"/>
        </w:rPr>
        <w:tab/>
      </w:r>
      <w:r w:rsidRPr="00CD1BEA">
        <w:rPr>
          <w:rFonts w:ascii="Georgia" w:hAnsi="Georgia" w:cstheme="minorHAnsi"/>
          <w:b/>
          <w:i/>
          <w:szCs w:val="24"/>
        </w:rPr>
        <w:t>Birch and Humber v University of Liverpool</w:t>
      </w:r>
      <w:r w:rsidRPr="00CD1BEA">
        <w:rPr>
          <w:rFonts w:ascii="Georgia" w:hAnsi="Georgia" w:cstheme="minorHAnsi"/>
          <w:b/>
          <w:szCs w:val="24"/>
        </w:rPr>
        <w:t xml:space="preserve"> </w:t>
      </w:r>
      <w:r w:rsidRPr="00CD1BEA">
        <w:rPr>
          <w:rFonts w:ascii="Georgia" w:hAnsi="Georgia" w:cstheme="minorHAnsi"/>
          <w:szCs w:val="24"/>
        </w:rPr>
        <w:t>[1984] IRLR 87 (CA) - Redundancy</w:t>
      </w:r>
    </w:p>
    <w:p w14:paraId="2BB072B6" w14:textId="77777777" w:rsidR="00D117F4" w:rsidRPr="00CD1BEA" w:rsidRDefault="00327A36" w:rsidP="00327A36">
      <w:pPr>
        <w:tabs>
          <w:tab w:val="left" w:pos="851"/>
        </w:tabs>
        <w:ind w:left="1436" w:hanging="585"/>
        <w:jc w:val="both"/>
        <w:rPr>
          <w:rFonts w:ascii="Georgia" w:hAnsi="Georgia" w:cstheme="minorHAnsi"/>
          <w:szCs w:val="24"/>
        </w:rPr>
      </w:pPr>
      <w:r w:rsidRPr="00CD1BEA">
        <w:rPr>
          <w:rFonts w:ascii="Georgia" w:hAnsi="Georgia" w:cstheme="minorHAnsi"/>
          <w:szCs w:val="24"/>
        </w:rPr>
        <w:t>(7)</w:t>
      </w:r>
      <w:r w:rsidRPr="00CD1BEA">
        <w:rPr>
          <w:rFonts w:ascii="Georgia" w:hAnsi="Georgia" w:cstheme="minorHAnsi"/>
          <w:szCs w:val="24"/>
        </w:rPr>
        <w:tab/>
      </w:r>
      <w:r w:rsidR="00D117F4" w:rsidRPr="00CD1BEA">
        <w:rPr>
          <w:rFonts w:ascii="Georgia" w:hAnsi="Georgia" w:cstheme="minorHAnsi"/>
          <w:b/>
          <w:i/>
          <w:szCs w:val="24"/>
        </w:rPr>
        <w:t xml:space="preserve">Spencer and Griffin v Gloucestershire CC </w:t>
      </w:r>
      <w:r w:rsidR="00D117F4" w:rsidRPr="00CD1BEA">
        <w:rPr>
          <w:rFonts w:ascii="Georgia" w:hAnsi="Georgia" w:cstheme="minorHAnsi"/>
          <w:szCs w:val="24"/>
        </w:rPr>
        <w:t>[1985] IRLR 393 – reasonable refusal of offer of alternative employment</w:t>
      </w:r>
    </w:p>
    <w:p w14:paraId="2B2D83F7" w14:textId="77777777" w:rsidR="00327A36" w:rsidRPr="00CD1BEA" w:rsidRDefault="00D117F4" w:rsidP="00327A36">
      <w:pPr>
        <w:tabs>
          <w:tab w:val="left" w:pos="851"/>
        </w:tabs>
        <w:ind w:left="1436" w:hanging="585"/>
        <w:jc w:val="both"/>
        <w:rPr>
          <w:rFonts w:ascii="Georgia" w:hAnsi="Georgia" w:cstheme="minorHAnsi"/>
          <w:szCs w:val="24"/>
        </w:rPr>
      </w:pPr>
      <w:r w:rsidRPr="00CD1BEA">
        <w:rPr>
          <w:rFonts w:ascii="Georgia" w:hAnsi="Georgia" w:cstheme="minorHAnsi"/>
          <w:szCs w:val="24"/>
        </w:rPr>
        <w:lastRenderedPageBreak/>
        <w:t>(8)</w:t>
      </w:r>
      <w:r w:rsidRPr="00CD1BEA">
        <w:rPr>
          <w:rFonts w:ascii="Georgia" w:hAnsi="Georgia" w:cstheme="minorHAnsi"/>
          <w:szCs w:val="24"/>
        </w:rPr>
        <w:tab/>
      </w:r>
      <w:r w:rsidR="00327A36" w:rsidRPr="00CD1BEA">
        <w:rPr>
          <w:rFonts w:ascii="Georgia" w:hAnsi="Georgia" w:cstheme="minorHAnsi"/>
          <w:b/>
          <w:i/>
          <w:szCs w:val="24"/>
        </w:rPr>
        <w:t>Clarke v Heathfield</w:t>
      </w:r>
      <w:r w:rsidR="00327A36" w:rsidRPr="00CD1BEA">
        <w:rPr>
          <w:rFonts w:ascii="Georgia" w:hAnsi="Georgia" w:cstheme="minorHAnsi"/>
          <w:i/>
          <w:szCs w:val="24"/>
        </w:rPr>
        <w:t xml:space="preserve"> </w:t>
      </w:r>
      <w:r w:rsidR="00327A36" w:rsidRPr="00CD1BEA">
        <w:rPr>
          <w:rFonts w:ascii="Georgia" w:hAnsi="Georgia" w:cstheme="minorHAnsi"/>
          <w:szCs w:val="24"/>
        </w:rPr>
        <w:t xml:space="preserve">[1985] ICR 203 (CA) </w:t>
      </w:r>
      <w:r w:rsidR="00A55C37" w:rsidRPr="00CD1BEA">
        <w:rPr>
          <w:rFonts w:ascii="Georgia" w:hAnsi="Georgia" w:cstheme="minorHAnsi"/>
          <w:szCs w:val="24"/>
        </w:rPr>
        <w:t>–</w:t>
      </w:r>
      <w:r w:rsidR="00327A36" w:rsidRPr="00CD1BEA">
        <w:rPr>
          <w:rFonts w:ascii="Georgia" w:hAnsi="Georgia" w:cstheme="minorHAnsi"/>
          <w:szCs w:val="24"/>
        </w:rPr>
        <w:t xml:space="preserve"> </w:t>
      </w:r>
      <w:r w:rsidR="00A55C37" w:rsidRPr="00CD1BEA">
        <w:rPr>
          <w:rFonts w:ascii="Georgia" w:hAnsi="Georgia" w:cstheme="minorHAnsi"/>
          <w:szCs w:val="24"/>
        </w:rPr>
        <w:t>Miners’ Strike, Contempt of Court,</w:t>
      </w:r>
      <w:r w:rsidR="00327A36" w:rsidRPr="00CD1BEA">
        <w:rPr>
          <w:rFonts w:ascii="Georgia" w:hAnsi="Georgia" w:cstheme="minorHAnsi"/>
          <w:szCs w:val="24"/>
        </w:rPr>
        <w:t xml:space="preserve"> Removal of trustees</w:t>
      </w:r>
      <w:r w:rsidR="00A55C37" w:rsidRPr="00CD1BEA">
        <w:rPr>
          <w:rFonts w:ascii="Georgia" w:hAnsi="Georgia" w:cstheme="minorHAnsi"/>
          <w:szCs w:val="24"/>
        </w:rPr>
        <w:t xml:space="preserve"> of NUM Area</w:t>
      </w:r>
    </w:p>
    <w:p w14:paraId="0C2C5806" w14:textId="77777777" w:rsidR="00327A36" w:rsidRPr="00CD1BEA" w:rsidRDefault="0075018B" w:rsidP="00327A36">
      <w:pPr>
        <w:tabs>
          <w:tab w:val="left" w:pos="851"/>
        </w:tabs>
        <w:ind w:left="1436" w:hanging="585"/>
        <w:jc w:val="both"/>
        <w:rPr>
          <w:rFonts w:ascii="Georgia" w:hAnsi="Georgia" w:cstheme="minorHAnsi"/>
          <w:szCs w:val="24"/>
        </w:rPr>
      </w:pPr>
      <w:r w:rsidRPr="00CD1BEA">
        <w:rPr>
          <w:rFonts w:ascii="Georgia" w:hAnsi="Georgia" w:cstheme="minorHAnsi"/>
          <w:szCs w:val="24"/>
        </w:rPr>
        <w:t>(9</w:t>
      </w:r>
      <w:r w:rsidR="00327A36" w:rsidRPr="00CD1BEA">
        <w:rPr>
          <w:rFonts w:ascii="Georgia" w:hAnsi="Georgia" w:cstheme="minorHAnsi"/>
          <w:szCs w:val="24"/>
        </w:rPr>
        <w:t>)</w:t>
      </w:r>
      <w:r w:rsidR="00327A36" w:rsidRPr="00CD1BEA">
        <w:rPr>
          <w:rFonts w:ascii="Georgia" w:hAnsi="Georgia" w:cstheme="minorHAnsi"/>
          <w:szCs w:val="24"/>
        </w:rPr>
        <w:tab/>
      </w:r>
      <w:r w:rsidR="00BB6217" w:rsidRPr="00CD1BEA">
        <w:rPr>
          <w:rFonts w:ascii="Georgia" w:hAnsi="Georgia" w:cstheme="minorHAnsi"/>
          <w:b/>
          <w:i/>
          <w:szCs w:val="24"/>
        </w:rPr>
        <w:t xml:space="preserve">Keir, </w:t>
      </w:r>
      <w:r w:rsidR="00327A36" w:rsidRPr="00CD1BEA">
        <w:rPr>
          <w:rFonts w:ascii="Georgia" w:hAnsi="Georgia" w:cstheme="minorHAnsi"/>
          <w:b/>
          <w:i/>
          <w:szCs w:val="24"/>
        </w:rPr>
        <w:t xml:space="preserve">Williams v Hereford </w:t>
      </w:r>
      <w:r w:rsidR="00BB6217" w:rsidRPr="00CD1BEA">
        <w:rPr>
          <w:rFonts w:ascii="Georgia" w:hAnsi="Georgia" w:cstheme="minorHAnsi"/>
          <w:b/>
          <w:i/>
          <w:szCs w:val="24"/>
        </w:rPr>
        <w:t>&amp;</w:t>
      </w:r>
      <w:r w:rsidR="00327A36" w:rsidRPr="00CD1BEA">
        <w:rPr>
          <w:rFonts w:ascii="Georgia" w:hAnsi="Georgia" w:cstheme="minorHAnsi"/>
          <w:b/>
          <w:i/>
          <w:szCs w:val="24"/>
        </w:rPr>
        <w:t xml:space="preserve"> Worcester </w:t>
      </w:r>
      <w:r w:rsidR="00B34553" w:rsidRPr="00CD1BEA">
        <w:rPr>
          <w:rFonts w:ascii="Georgia" w:hAnsi="Georgia" w:cstheme="minorHAnsi"/>
          <w:b/>
          <w:i/>
          <w:szCs w:val="24"/>
        </w:rPr>
        <w:t xml:space="preserve">CC </w:t>
      </w:r>
      <w:r w:rsidR="00327A36" w:rsidRPr="00CD1BEA">
        <w:rPr>
          <w:rFonts w:ascii="Georgia" w:hAnsi="Georgia" w:cstheme="minorHAnsi"/>
          <w:szCs w:val="24"/>
        </w:rPr>
        <w:t xml:space="preserve">[1985] IRLR 505 (CA) </w:t>
      </w:r>
      <w:r w:rsidR="00B34553" w:rsidRPr="00CD1BEA">
        <w:rPr>
          <w:rFonts w:ascii="Georgia" w:hAnsi="Georgia" w:cstheme="minorHAnsi"/>
          <w:szCs w:val="24"/>
        </w:rPr>
        <w:t>–</w:t>
      </w:r>
      <w:r w:rsidR="00327A36" w:rsidRPr="00CD1BEA">
        <w:rPr>
          <w:rFonts w:ascii="Georgia" w:hAnsi="Georgia" w:cstheme="minorHAnsi"/>
          <w:szCs w:val="24"/>
        </w:rPr>
        <w:t xml:space="preserve"> </w:t>
      </w:r>
      <w:r w:rsidR="00B34553" w:rsidRPr="00CD1BEA">
        <w:rPr>
          <w:rFonts w:ascii="Georgia" w:hAnsi="Georgia" w:cstheme="minorHAnsi"/>
          <w:szCs w:val="24"/>
        </w:rPr>
        <w:t xml:space="preserve">variation </w:t>
      </w:r>
      <w:r w:rsidR="00327A36" w:rsidRPr="00CD1BEA">
        <w:rPr>
          <w:rFonts w:ascii="Georgia" w:hAnsi="Georgia" w:cstheme="minorHAnsi"/>
          <w:szCs w:val="24"/>
        </w:rPr>
        <w:t xml:space="preserve">of employment </w:t>
      </w:r>
      <w:r w:rsidR="00B34553" w:rsidRPr="00CD1BEA">
        <w:rPr>
          <w:rFonts w:ascii="Georgia" w:hAnsi="Georgia" w:cstheme="minorHAnsi"/>
          <w:szCs w:val="24"/>
        </w:rPr>
        <w:t>contract</w:t>
      </w:r>
    </w:p>
    <w:p w14:paraId="1C39A7FD" w14:textId="77777777" w:rsidR="00327A36" w:rsidRPr="00CD1BEA" w:rsidRDefault="0075018B" w:rsidP="00327A36">
      <w:pPr>
        <w:tabs>
          <w:tab w:val="left" w:pos="851"/>
        </w:tabs>
        <w:ind w:left="1436" w:hanging="585"/>
        <w:jc w:val="both"/>
        <w:rPr>
          <w:rFonts w:ascii="Georgia" w:hAnsi="Georgia" w:cstheme="minorHAnsi"/>
          <w:szCs w:val="24"/>
        </w:rPr>
      </w:pPr>
      <w:r w:rsidRPr="00CD1BEA">
        <w:rPr>
          <w:rFonts w:ascii="Georgia" w:hAnsi="Georgia" w:cstheme="minorHAnsi"/>
          <w:szCs w:val="24"/>
        </w:rPr>
        <w:t>(10</w:t>
      </w:r>
      <w:r w:rsidR="00327A36" w:rsidRPr="00CD1BEA">
        <w:rPr>
          <w:rFonts w:ascii="Georgia" w:hAnsi="Georgia" w:cstheme="minorHAnsi"/>
          <w:szCs w:val="24"/>
        </w:rPr>
        <w:t>)</w:t>
      </w:r>
      <w:r w:rsidR="00327A36" w:rsidRPr="00CD1BEA">
        <w:rPr>
          <w:rFonts w:ascii="Georgia" w:hAnsi="Georgia" w:cstheme="minorHAnsi"/>
          <w:szCs w:val="24"/>
        </w:rPr>
        <w:tab/>
      </w:r>
      <w:r w:rsidR="00327A36" w:rsidRPr="00CD1BEA">
        <w:rPr>
          <w:rFonts w:ascii="Georgia" w:hAnsi="Georgia" w:cstheme="minorHAnsi"/>
          <w:b/>
          <w:i/>
          <w:szCs w:val="24"/>
        </w:rPr>
        <w:t>National Coal Board v Ridgway</w:t>
      </w:r>
      <w:r w:rsidR="00327A36" w:rsidRPr="00CD1BEA">
        <w:rPr>
          <w:rFonts w:ascii="Georgia" w:hAnsi="Georgia" w:cstheme="minorHAnsi"/>
          <w:szCs w:val="24"/>
        </w:rPr>
        <w:t xml:space="preserve"> [1987] ICR 641</w:t>
      </w:r>
      <w:r w:rsidR="00D117F4" w:rsidRPr="00CD1BEA">
        <w:rPr>
          <w:rFonts w:ascii="Georgia" w:hAnsi="Georgia" w:cstheme="minorHAnsi"/>
          <w:szCs w:val="24"/>
        </w:rPr>
        <w:t>; 3 AER 582; IRLR 80</w:t>
      </w:r>
      <w:r w:rsidR="00327A36" w:rsidRPr="00CD1BEA">
        <w:rPr>
          <w:rFonts w:ascii="Georgia" w:hAnsi="Georgia" w:cstheme="minorHAnsi"/>
          <w:szCs w:val="24"/>
        </w:rPr>
        <w:t xml:space="preserve"> (CA) - Trade union activities - Action short of dismissal </w:t>
      </w:r>
    </w:p>
    <w:p w14:paraId="6AEE4529" w14:textId="77777777" w:rsidR="00575421" w:rsidRPr="00CD1BEA" w:rsidRDefault="0075018B" w:rsidP="00327A36">
      <w:pPr>
        <w:tabs>
          <w:tab w:val="left" w:pos="851"/>
        </w:tabs>
        <w:ind w:left="1436" w:hanging="585"/>
        <w:jc w:val="both"/>
        <w:rPr>
          <w:rFonts w:ascii="Georgia" w:hAnsi="Georgia" w:cstheme="minorHAnsi"/>
          <w:szCs w:val="24"/>
        </w:rPr>
      </w:pPr>
      <w:r w:rsidRPr="00CD1BEA">
        <w:rPr>
          <w:rFonts w:ascii="Georgia" w:hAnsi="Georgia" w:cstheme="minorHAnsi"/>
          <w:szCs w:val="24"/>
        </w:rPr>
        <w:t>(11</w:t>
      </w:r>
      <w:r w:rsidR="00327A36" w:rsidRPr="00CD1BEA">
        <w:rPr>
          <w:rFonts w:ascii="Georgia" w:hAnsi="Georgia" w:cstheme="minorHAnsi"/>
          <w:szCs w:val="24"/>
        </w:rPr>
        <w:t>)</w:t>
      </w:r>
      <w:r w:rsidR="00327A36" w:rsidRPr="00CD1BEA">
        <w:rPr>
          <w:rFonts w:ascii="Georgia" w:hAnsi="Georgia" w:cstheme="minorHAnsi"/>
          <w:szCs w:val="24"/>
        </w:rPr>
        <w:tab/>
      </w:r>
      <w:r w:rsidR="00D117F4" w:rsidRPr="00CD1BEA">
        <w:rPr>
          <w:rFonts w:ascii="Georgia" w:hAnsi="Georgia" w:cstheme="minorHAnsi"/>
          <w:b/>
          <w:i/>
          <w:szCs w:val="24"/>
        </w:rPr>
        <w:t xml:space="preserve">Dietman v Brent LBC (No.1) </w:t>
      </w:r>
      <w:r w:rsidR="00D117F4" w:rsidRPr="00CD1BEA">
        <w:rPr>
          <w:rFonts w:ascii="Georgia" w:hAnsi="Georgia" w:cstheme="minorHAnsi"/>
          <w:szCs w:val="24"/>
        </w:rPr>
        <w:t xml:space="preserve">[1987] IRLR 146 </w:t>
      </w:r>
      <w:r w:rsidR="00575421" w:rsidRPr="00CD1BEA">
        <w:rPr>
          <w:rFonts w:ascii="Georgia" w:hAnsi="Georgia" w:cstheme="minorHAnsi"/>
          <w:szCs w:val="24"/>
        </w:rPr>
        <w:t>–</w:t>
      </w:r>
      <w:r w:rsidR="00D117F4" w:rsidRPr="00CD1BEA">
        <w:rPr>
          <w:rFonts w:ascii="Georgia" w:hAnsi="Georgia" w:cstheme="minorHAnsi"/>
          <w:szCs w:val="24"/>
        </w:rPr>
        <w:t xml:space="preserve"> </w:t>
      </w:r>
      <w:r w:rsidR="00575421" w:rsidRPr="00CD1BEA">
        <w:rPr>
          <w:rFonts w:ascii="Georgia" w:hAnsi="Georgia" w:cstheme="minorHAnsi"/>
          <w:szCs w:val="24"/>
        </w:rPr>
        <w:t>industrial tribunal procedure</w:t>
      </w:r>
    </w:p>
    <w:p w14:paraId="51E03532" w14:textId="77777777" w:rsidR="00327A36" w:rsidRPr="00CD1BEA" w:rsidRDefault="0075018B" w:rsidP="00327A36">
      <w:pPr>
        <w:tabs>
          <w:tab w:val="left" w:pos="851"/>
        </w:tabs>
        <w:ind w:left="1436" w:hanging="585"/>
        <w:jc w:val="both"/>
        <w:rPr>
          <w:rFonts w:ascii="Georgia" w:hAnsi="Georgia" w:cstheme="minorHAnsi"/>
          <w:szCs w:val="24"/>
        </w:rPr>
      </w:pPr>
      <w:r w:rsidRPr="00CD1BEA">
        <w:rPr>
          <w:rFonts w:ascii="Georgia" w:hAnsi="Georgia" w:cstheme="minorHAnsi"/>
          <w:szCs w:val="24"/>
        </w:rPr>
        <w:t>(12</w:t>
      </w:r>
      <w:r w:rsidR="00575421" w:rsidRPr="00CD1BEA">
        <w:rPr>
          <w:rFonts w:ascii="Georgia" w:hAnsi="Georgia" w:cstheme="minorHAnsi"/>
          <w:szCs w:val="24"/>
        </w:rPr>
        <w:t>)</w:t>
      </w:r>
      <w:r w:rsidR="00575421" w:rsidRPr="00CD1BEA">
        <w:rPr>
          <w:rFonts w:ascii="Georgia" w:hAnsi="Georgia" w:cstheme="minorHAnsi"/>
          <w:szCs w:val="24"/>
        </w:rPr>
        <w:tab/>
      </w:r>
      <w:r w:rsidR="00327A36" w:rsidRPr="00CD1BEA">
        <w:rPr>
          <w:rFonts w:ascii="Georgia" w:hAnsi="Georgia" w:cstheme="minorHAnsi"/>
          <w:b/>
          <w:i/>
          <w:szCs w:val="24"/>
        </w:rPr>
        <w:t>Dietman v Brent L</w:t>
      </w:r>
      <w:r w:rsidR="00575421" w:rsidRPr="00CD1BEA">
        <w:rPr>
          <w:rFonts w:ascii="Georgia" w:hAnsi="Georgia" w:cstheme="minorHAnsi"/>
          <w:b/>
          <w:i/>
          <w:szCs w:val="24"/>
        </w:rPr>
        <w:t xml:space="preserve">BC </w:t>
      </w:r>
      <w:r w:rsidR="00D117F4" w:rsidRPr="00CD1BEA">
        <w:rPr>
          <w:rFonts w:ascii="Georgia" w:hAnsi="Georgia" w:cstheme="minorHAnsi"/>
          <w:b/>
          <w:i/>
          <w:szCs w:val="24"/>
        </w:rPr>
        <w:t>(No.2)</w:t>
      </w:r>
      <w:r w:rsidR="00327A36" w:rsidRPr="00CD1BEA">
        <w:rPr>
          <w:rFonts w:ascii="Georgia" w:hAnsi="Georgia" w:cstheme="minorHAnsi"/>
          <w:b/>
          <w:szCs w:val="24"/>
        </w:rPr>
        <w:t xml:space="preserve"> </w:t>
      </w:r>
      <w:r w:rsidR="00327A36" w:rsidRPr="00CD1BEA">
        <w:rPr>
          <w:rFonts w:ascii="Georgia" w:hAnsi="Georgia" w:cstheme="minorHAnsi"/>
          <w:szCs w:val="24"/>
        </w:rPr>
        <w:t>[1987] ICR 176</w:t>
      </w:r>
      <w:r w:rsidR="00D117F4" w:rsidRPr="00CD1BEA">
        <w:rPr>
          <w:rFonts w:ascii="Georgia" w:hAnsi="Georgia" w:cstheme="minorHAnsi"/>
          <w:szCs w:val="24"/>
        </w:rPr>
        <w:t>; IRLR 299</w:t>
      </w:r>
      <w:r w:rsidR="00327A36" w:rsidRPr="00CD1BEA">
        <w:rPr>
          <w:rFonts w:ascii="Georgia" w:hAnsi="Georgia" w:cstheme="minorHAnsi"/>
          <w:szCs w:val="24"/>
        </w:rPr>
        <w:t xml:space="preserve"> (CA) - Wrongful dismissal - Breach of contract </w:t>
      </w:r>
    </w:p>
    <w:p w14:paraId="2165B062" w14:textId="77777777" w:rsidR="00327A36" w:rsidRPr="00CD1BEA" w:rsidRDefault="0075018B" w:rsidP="00327A36">
      <w:pPr>
        <w:tabs>
          <w:tab w:val="left" w:pos="851"/>
        </w:tabs>
        <w:ind w:left="1436" w:hanging="585"/>
        <w:jc w:val="both"/>
        <w:rPr>
          <w:rFonts w:ascii="Georgia" w:hAnsi="Georgia" w:cstheme="minorHAnsi"/>
          <w:szCs w:val="24"/>
        </w:rPr>
      </w:pPr>
      <w:r w:rsidRPr="00CD1BEA">
        <w:rPr>
          <w:rFonts w:ascii="Georgia" w:hAnsi="Georgia" w:cstheme="minorHAnsi"/>
          <w:szCs w:val="24"/>
        </w:rPr>
        <w:t>(13</w:t>
      </w:r>
      <w:r w:rsidR="00327A36" w:rsidRPr="00CD1BEA">
        <w:rPr>
          <w:rFonts w:ascii="Georgia" w:hAnsi="Georgia" w:cstheme="minorHAnsi"/>
          <w:szCs w:val="24"/>
        </w:rPr>
        <w:t>)</w:t>
      </w:r>
      <w:r w:rsidR="00327A36" w:rsidRPr="00CD1BEA">
        <w:rPr>
          <w:rFonts w:ascii="Georgia" w:hAnsi="Georgia" w:cstheme="minorHAnsi"/>
          <w:szCs w:val="24"/>
        </w:rPr>
        <w:tab/>
      </w:r>
      <w:r w:rsidR="00327A36" w:rsidRPr="00CD1BEA">
        <w:rPr>
          <w:rFonts w:ascii="Georgia" w:hAnsi="Georgia" w:cstheme="minorHAnsi"/>
          <w:b/>
          <w:i/>
          <w:szCs w:val="24"/>
        </w:rPr>
        <w:t>Rolls-Royce PLC. v Doughty</w:t>
      </w:r>
      <w:r w:rsidR="00327A36" w:rsidRPr="00CD1BEA">
        <w:rPr>
          <w:rFonts w:ascii="Georgia" w:hAnsi="Georgia" w:cstheme="minorHAnsi"/>
          <w:szCs w:val="24"/>
        </w:rPr>
        <w:t xml:space="preserve"> [1987] ICR 932 (CA) - Sex discrimination - whether </w:t>
      </w:r>
      <w:r w:rsidR="00B34553" w:rsidRPr="00CD1BEA">
        <w:rPr>
          <w:rFonts w:ascii="Georgia" w:hAnsi="Georgia" w:cstheme="minorHAnsi"/>
          <w:szCs w:val="24"/>
        </w:rPr>
        <w:t xml:space="preserve">R </w:t>
      </w:r>
      <w:r w:rsidR="00327A36" w:rsidRPr="00CD1BEA">
        <w:rPr>
          <w:rFonts w:ascii="Georgia" w:hAnsi="Georgia" w:cstheme="minorHAnsi"/>
          <w:szCs w:val="24"/>
        </w:rPr>
        <w:t>was emanation of the State</w:t>
      </w:r>
    </w:p>
    <w:p w14:paraId="552C64AF" w14:textId="77777777" w:rsidR="00327A36" w:rsidRPr="00CD1BEA" w:rsidRDefault="0075018B" w:rsidP="00327A36">
      <w:pPr>
        <w:tabs>
          <w:tab w:val="left" w:pos="851"/>
        </w:tabs>
        <w:ind w:left="1436" w:hanging="585"/>
        <w:jc w:val="both"/>
        <w:rPr>
          <w:rFonts w:ascii="Georgia" w:hAnsi="Georgia" w:cstheme="minorHAnsi"/>
          <w:szCs w:val="24"/>
        </w:rPr>
      </w:pPr>
      <w:r w:rsidRPr="00CD1BEA">
        <w:rPr>
          <w:rFonts w:ascii="Georgia" w:hAnsi="Georgia" w:cstheme="minorHAnsi"/>
          <w:szCs w:val="24"/>
        </w:rPr>
        <w:t>(14</w:t>
      </w:r>
      <w:r w:rsidR="00327A36" w:rsidRPr="00CD1BEA">
        <w:rPr>
          <w:rFonts w:ascii="Georgia" w:hAnsi="Georgia" w:cstheme="minorHAnsi"/>
          <w:szCs w:val="24"/>
        </w:rPr>
        <w:t>)</w:t>
      </w:r>
      <w:r w:rsidR="00327A36" w:rsidRPr="00CD1BEA">
        <w:rPr>
          <w:rFonts w:ascii="Georgia" w:hAnsi="Georgia" w:cstheme="minorHAnsi"/>
          <w:szCs w:val="24"/>
        </w:rPr>
        <w:tab/>
      </w:r>
      <w:r w:rsidR="00327A36" w:rsidRPr="00CD1BEA">
        <w:rPr>
          <w:rFonts w:ascii="Georgia" w:hAnsi="Georgia" w:cstheme="minorHAnsi"/>
          <w:b/>
          <w:i/>
          <w:szCs w:val="24"/>
        </w:rPr>
        <w:t>Powell v Brent London Borough Council</w:t>
      </w:r>
      <w:r w:rsidR="00327A36" w:rsidRPr="00CD1BEA">
        <w:rPr>
          <w:rFonts w:ascii="Georgia" w:hAnsi="Georgia" w:cstheme="minorHAnsi"/>
          <w:i/>
          <w:szCs w:val="24"/>
        </w:rPr>
        <w:t xml:space="preserve"> </w:t>
      </w:r>
      <w:r w:rsidR="00327A36" w:rsidRPr="00CD1BEA">
        <w:rPr>
          <w:rFonts w:ascii="Georgia" w:hAnsi="Georgia" w:cstheme="minorHAnsi"/>
          <w:szCs w:val="24"/>
        </w:rPr>
        <w:t>[1988] ICR 176</w:t>
      </w:r>
      <w:r w:rsidR="00575421" w:rsidRPr="00CD1BEA">
        <w:rPr>
          <w:rFonts w:ascii="Georgia" w:hAnsi="Georgia" w:cstheme="minorHAnsi"/>
          <w:szCs w:val="24"/>
        </w:rPr>
        <w:t>; IRLR 466</w:t>
      </w:r>
      <w:r w:rsidR="00327A36" w:rsidRPr="00CD1BEA">
        <w:rPr>
          <w:rFonts w:ascii="Georgia" w:hAnsi="Georgia" w:cstheme="minorHAnsi"/>
          <w:szCs w:val="24"/>
        </w:rPr>
        <w:t xml:space="preserve"> (CA) - Breach of contract of employment - Interlocutory injunction </w:t>
      </w:r>
    </w:p>
    <w:p w14:paraId="231F798C" w14:textId="77777777" w:rsidR="00327A36" w:rsidRPr="00CD1BEA" w:rsidRDefault="0075018B" w:rsidP="00327A36">
      <w:pPr>
        <w:tabs>
          <w:tab w:val="left" w:pos="851"/>
        </w:tabs>
        <w:ind w:left="1436" w:hanging="585"/>
        <w:jc w:val="both"/>
        <w:rPr>
          <w:rFonts w:ascii="Georgia" w:hAnsi="Georgia" w:cstheme="minorHAnsi"/>
          <w:szCs w:val="24"/>
        </w:rPr>
      </w:pPr>
      <w:r w:rsidRPr="00CD1BEA">
        <w:rPr>
          <w:rFonts w:ascii="Georgia" w:hAnsi="Georgia" w:cstheme="minorHAnsi"/>
          <w:szCs w:val="24"/>
        </w:rPr>
        <w:t>(15</w:t>
      </w:r>
      <w:r w:rsidR="00327A36" w:rsidRPr="00CD1BEA">
        <w:rPr>
          <w:rFonts w:ascii="Georgia" w:hAnsi="Georgia" w:cstheme="minorHAnsi"/>
          <w:szCs w:val="24"/>
        </w:rPr>
        <w:t>)</w:t>
      </w:r>
      <w:r w:rsidR="00327A36" w:rsidRPr="00CD1BEA">
        <w:rPr>
          <w:rFonts w:ascii="Georgia" w:hAnsi="Georgia" w:cstheme="minorHAnsi"/>
          <w:szCs w:val="24"/>
        </w:rPr>
        <w:tab/>
      </w:r>
      <w:proofErr w:type="spellStart"/>
      <w:r w:rsidR="00327A36" w:rsidRPr="00CD1BEA">
        <w:rPr>
          <w:rFonts w:ascii="Georgia" w:hAnsi="Georgia" w:cstheme="minorHAnsi"/>
          <w:b/>
          <w:i/>
          <w:szCs w:val="24"/>
        </w:rPr>
        <w:t>Rayware</w:t>
      </w:r>
      <w:proofErr w:type="spellEnd"/>
      <w:r w:rsidR="00327A36" w:rsidRPr="00CD1BEA">
        <w:rPr>
          <w:rFonts w:ascii="Georgia" w:hAnsi="Georgia" w:cstheme="minorHAnsi"/>
          <w:b/>
          <w:i/>
          <w:szCs w:val="24"/>
        </w:rPr>
        <w:t xml:space="preserve"> Ltd. v Transport and General Workers' Union</w:t>
      </w:r>
      <w:r w:rsidR="00327A36" w:rsidRPr="00CD1BEA">
        <w:rPr>
          <w:rFonts w:ascii="Georgia" w:hAnsi="Georgia" w:cstheme="minorHAnsi"/>
          <w:szCs w:val="24"/>
        </w:rPr>
        <w:t xml:space="preserve"> [1989] ICR 457</w:t>
      </w:r>
      <w:r w:rsidR="00575421" w:rsidRPr="00CD1BEA">
        <w:rPr>
          <w:rFonts w:ascii="Georgia" w:hAnsi="Georgia" w:cstheme="minorHAnsi"/>
          <w:szCs w:val="24"/>
        </w:rPr>
        <w:t xml:space="preserve">; 3 AER 583; IRLR 134 </w:t>
      </w:r>
      <w:r w:rsidR="00327A36" w:rsidRPr="00CD1BEA">
        <w:rPr>
          <w:rFonts w:ascii="Georgia" w:hAnsi="Georgia" w:cstheme="minorHAnsi"/>
          <w:szCs w:val="24"/>
        </w:rPr>
        <w:t xml:space="preserve">(CA) - Trade dispute - Pickets </w:t>
      </w:r>
    </w:p>
    <w:p w14:paraId="0986BFE3" w14:textId="77777777" w:rsidR="00327A36" w:rsidRPr="00CD1BEA" w:rsidRDefault="0075018B" w:rsidP="00327A36">
      <w:pPr>
        <w:tabs>
          <w:tab w:val="left" w:pos="851"/>
        </w:tabs>
        <w:ind w:left="1436" w:hanging="585"/>
        <w:jc w:val="both"/>
        <w:rPr>
          <w:rFonts w:ascii="Georgia" w:hAnsi="Georgia" w:cstheme="minorHAnsi"/>
          <w:szCs w:val="24"/>
        </w:rPr>
      </w:pPr>
      <w:r w:rsidRPr="00CD1BEA">
        <w:rPr>
          <w:rFonts w:ascii="Georgia" w:hAnsi="Georgia" w:cstheme="minorHAnsi"/>
          <w:szCs w:val="24"/>
        </w:rPr>
        <w:t>(16</w:t>
      </w:r>
      <w:r w:rsidR="00327A36" w:rsidRPr="00CD1BEA">
        <w:rPr>
          <w:rFonts w:ascii="Georgia" w:hAnsi="Georgia" w:cstheme="minorHAnsi"/>
          <w:szCs w:val="24"/>
        </w:rPr>
        <w:t>)</w:t>
      </w:r>
      <w:r w:rsidR="00327A36" w:rsidRPr="00CD1BEA">
        <w:rPr>
          <w:rFonts w:ascii="Georgia" w:hAnsi="Georgia" w:cstheme="minorHAnsi"/>
          <w:szCs w:val="24"/>
        </w:rPr>
        <w:tab/>
      </w:r>
      <w:proofErr w:type="spellStart"/>
      <w:r w:rsidR="00327A36" w:rsidRPr="00CD1BEA">
        <w:rPr>
          <w:rFonts w:ascii="Georgia" w:hAnsi="Georgia" w:cstheme="minorHAnsi"/>
          <w:b/>
          <w:i/>
          <w:szCs w:val="24"/>
        </w:rPr>
        <w:t>Wiluszynski</w:t>
      </w:r>
      <w:proofErr w:type="spellEnd"/>
      <w:r w:rsidR="00327A36" w:rsidRPr="00CD1BEA">
        <w:rPr>
          <w:rFonts w:ascii="Georgia" w:hAnsi="Georgia" w:cstheme="minorHAnsi"/>
          <w:b/>
          <w:i/>
          <w:szCs w:val="24"/>
        </w:rPr>
        <w:t xml:space="preserve"> v Tower Hamlets </w:t>
      </w:r>
      <w:r w:rsidR="00B34553" w:rsidRPr="00CD1BEA">
        <w:rPr>
          <w:rFonts w:ascii="Georgia" w:hAnsi="Georgia" w:cstheme="minorHAnsi"/>
          <w:b/>
          <w:i/>
          <w:szCs w:val="24"/>
        </w:rPr>
        <w:t>LBC</w:t>
      </w:r>
      <w:r w:rsidR="00327A36" w:rsidRPr="00CD1BEA">
        <w:rPr>
          <w:rFonts w:ascii="Georgia" w:hAnsi="Georgia" w:cstheme="minorHAnsi"/>
          <w:b/>
          <w:szCs w:val="24"/>
        </w:rPr>
        <w:t xml:space="preserve"> </w:t>
      </w:r>
      <w:r w:rsidR="00327A36" w:rsidRPr="00CD1BEA">
        <w:rPr>
          <w:rFonts w:ascii="Georgia" w:hAnsi="Georgia" w:cstheme="minorHAnsi"/>
          <w:szCs w:val="24"/>
        </w:rPr>
        <w:t>[1989] ICR 493</w:t>
      </w:r>
      <w:r w:rsidR="00575421" w:rsidRPr="00CD1BEA">
        <w:rPr>
          <w:rFonts w:ascii="Georgia" w:hAnsi="Georgia" w:cstheme="minorHAnsi"/>
          <w:szCs w:val="24"/>
        </w:rPr>
        <w:t>; IRLR 259</w:t>
      </w:r>
      <w:r w:rsidR="00327A36" w:rsidRPr="00CD1BEA">
        <w:rPr>
          <w:rFonts w:ascii="Georgia" w:hAnsi="Georgia" w:cstheme="minorHAnsi"/>
          <w:szCs w:val="24"/>
        </w:rPr>
        <w:t xml:space="preserve"> (CA) </w:t>
      </w:r>
      <w:r w:rsidR="00B34553" w:rsidRPr="00CD1BEA">
        <w:rPr>
          <w:rFonts w:ascii="Georgia" w:hAnsi="Georgia" w:cstheme="minorHAnsi"/>
          <w:szCs w:val="24"/>
        </w:rPr>
        <w:t>–</w:t>
      </w:r>
      <w:r w:rsidR="00327A36" w:rsidRPr="00CD1BEA">
        <w:rPr>
          <w:rFonts w:ascii="Georgia" w:hAnsi="Georgia" w:cstheme="minorHAnsi"/>
          <w:szCs w:val="24"/>
        </w:rPr>
        <w:t xml:space="preserve"> </w:t>
      </w:r>
      <w:r w:rsidR="00B34553" w:rsidRPr="00CD1BEA">
        <w:rPr>
          <w:rFonts w:ascii="Georgia" w:hAnsi="Georgia" w:cstheme="minorHAnsi"/>
          <w:szCs w:val="24"/>
        </w:rPr>
        <w:t xml:space="preserve">wage deduction </w:t>
      </w:r>
      <w:r w:rsidR="00327A36" w:rsidRPr="00CD1BEA">
        <w:rPr>
          <w:rFonts w:ascii="Georgia" w:hAnsi="Georgia" w:cstheme="minorHAnsi"/>
          <w:szCs w:val="24"/>
        </w:rPr>
        <w:t>during industrial action</w:t>
      </w:r>
    </w:p>
    <w:p w14:paraId="117C1AA5" w14:textId="77777777" w:rsidR="00327A36" w:rsidRPr="00CD1BEA" w:rsidRDefault="00327A36" w:rsidP="00327A36">
      <w:pPr>
        <w:tabs>
          <w:tab w:val="left" w:pos="851"/>
        </w:tabs>
        <w:ind w:left="1436" w:hanging="585"/>
        <w:jc w:val="both"/>
        <w:rPr>
          <w:rFonts w:ascii="Georgia" w:hAnsi="Georgia" w:cstheme="minorHAnsi"/>
          <w:szCs w:val="24"/>
        </w:rPr>
      </w:pPr>
      <w:r w:rsidRPr="00CD1BEA">
        <w:rPr>
          <w:rFonts w:ascii="Georgia" w:hAnsi="Georgia" w:cstheme="minorHAnsi"/>
          <w:szCs w:val="24"/>
        </w:rPr>
        <w:t>(1</w:t>
      </w:r>
      <w:r w:rsidR="0075018B" w:rsidRPr="00CD1BEA">
        <w:rPr>
          <w:rFonts w:ascii="Georgia" w:hAnsi="Georgia" w:cstheme="minorHAnsi"/>
          <w:szCs w:val="24"/>
        </w:rPr>
        <w:t>7</w:t>
      </w:r>
      <w:r w:rsidRPr="00CD1BEA">
        <w:rPr>
          <w:rFonts w:ascii="Georgia" w:hAnsi="Georgia" w:cstheme="minorHAnsi"/>
          <w:szCs w:val="24"/>
        </w:rPr>
        <w:t>)</w:t>
      </w:r>
      <w:r w:rsidRPr="00CD1BEA">
        <w:rPr>
          <w:rFonts w:ascii="Georgia" w:hAnsi="Georgia" w:cstheme="minorHAnsi"/>
          <w:szCs w:val="24"/>
        </w:rPr>
        <w:tab/>
      </w:r>
      <w:r w:rsidRPr="00CD1BEA">
        <w:rPr>
          <w:rFonts w:ascii="Georgia" w:hAnsi="Georgia" w:cstheme="minorHAnsi"/>
          <w:b/>
          <w:i/>
          <w:szCs w:val="24"/>
        </w:rPr>
        <w:t>Clifford v Union of Democratic Mineworkers</w:t>
      </w:r>
      <w:r w:rsidRPr="00CD1BEA">
        <w:rPr>
          <w:rFonts w:ascii="Georgia" w:hAnsi="Georgia" w:cstheme="minorHAnsi"/>
          <w:szCs w:val="24"/>
        </w:rPr>
        <w:t xml:space="preserve"> [1991] IRLR 518 (CA) - Identity of employer </w:t>
      </w:r>
    </w:p>
    <w:p w14:paraId="6116E1BD" w14:textId="77777777" w:rsidR="00327A36" w:rsidRPr="00CD1BEA" w:rsidRDefault="0075018B" w:rsidP="00327A36">
      <w:pPr>
        <w:tabs>
          <w:tab w:val="left" w:pos="851"/>
        </w:tabs>
        <w:ind w:left="1436" w:hanging="585"/>
        <w:jc w:val="both"/>
        <w:rPr>
          <w:rFonts w:ascii="Georgia" w:hAnsi="Georgia" w:cstheme="minorHAnsi"/>
          <w:szCs w:val="24"/>
        </w:rPr>
      </w:pPr>
      <w:r w:rsidRPr="00CD1BEA">
        <w:rPr>
          <w:rFonts w:ascii="Georgia" w:hAnsi="Georgia" w:cstheme="minorHAnsi"/>
          <w:szCs w:val="24"/>
        </w:rPr>
        <w:t>(18</w:t>
      </w:r>
      <w:r w:rsidR="00327A36" w:rsidRPr="00CD1BEA">
        <w:rPr>
          <w:rFonts w:ascii="Georgia" w:hAnsi="Georgia" w:cstheme="minorHAnsi"/>
          <w:szCs w:val="24"/>
        </w:rPr>
        <w:t>)</w:t>
      </w:r>
      <w:r w:rsidR="00327A36" w:rsidRPr="00CD1BEA">
        <w:rPr>
          <w:rFonts w:ascii="Georgia" w:hAnsi="Georgia" w:cstheme="minorHAnsi"/>
          <w:szCs w:val="24"/>
        </w:rPr>
        <w:tab/>
      </w:r>
      <w:r w:rsidR="00327A36" w:rsidRPr="00CD1BEA">
        <w:rPr>
          <w:rFonts w:ascii="Georgia" w:hAnsi="Georgia" w:cstheme="minorHAnsi"/>
          <w:b/>
          <w:i/>
          <w:szCs w:val="24"/>
        </w:rPr>
        <w:t>Tanks &amp; Drums Ltd v Transport and General Workers' Union</w:t>
      </w:r>
      <w:r w:rsidR="00327A36" w:rsidRPr="00CD1BEA">
        <w:rPr>
          <w:rFonts w:ascii="Georgia" w:hAnsi="Georgia" w:cstheme="minorHAnsi"/>
          <w:szCs w:val="24"/>
        </w:rPr>
        <w:t xml:space="preserve"> [1992] ICR 1</w:t>
      </w:r>
      <w:r w:rsidR="00575421" w:rsidRPr="00CD1BEA">
        <w:rPr>
          <w:rFonts w:ascii="Georgia" w:hAnsi="Georgia" w:cstheme="minorHAnsi"/>
          <w:szCs w:val="24"/>
        </w:rPr>
        <w:t>; IRLR 372</w:t>
      </w:r>
      <w:r w:rsidR="00327A36" w:rsidRPr="00CD1BEA">
        <w:rPr>
          <w:rFonts w:ascii="Georgia" w:hAnsi="Georgia" w:cstheme="minorHAnsi"/>
          <w:szCs w:val="24"/>
        </w:rPr>
        <w:t xml:space="preserve"> (CA) </w:t>
      </w:r>
      <w:r w:rsidR="00B34553" w:rsidRPr="00CD1BEA">
        <w:rPr>
          <w:rFonts w:ascii="Georgia" w:hAnsi="Georgia" w:cstheme="minorHAnsi"/>
          <w:szCs w:val="24"/>
        </w:rPr>
        <w:t>– a</w:t>
      </w:r>
      <w:r w:rsidR="00327A36" w:rsidRPr="00CD1BEA">
        <w:rPr>
          <w:rFonts w:ascii="Georgia" w:hAnsi="Georgia" w:cstheme="minorHAnsi"/>
          <w:szCs w:val="24"/>
        </w:rPr>
        <w:t xml:space="preserve">uthority to </w:t>
      </w:r>
      <w:r w:rsidR="00B34553" w:rsidRPr="00CD1BEA">
        <w:rPr>
          <w:rFonts w:ascii="Georgia" w:hAnsi="Georgia" w:cstheme="minorHAnsi"/>
          <w:szCs w:val="24"/>
        </w:rPr>
        <w:t xml:space="preserve">call </w:t>
      </w:r>
      <w:r w:rsidR="00327A36" w:rsidRPr="00CD1BEA">
        <w:rPr>
          <w:rFonts w:ascii="Georgia" w:hAnsi="Georgia" w:cstheme="minorHAnsi"/>
          <w:szCs w:val="24"/>
        </w:rPr>
        <w:t>strike</w:t>
      </w:r>
    </w:p>
    <w:p w14:paraId="45DEF989" w14:textId="77777777" w:rsidR="00575421" w:rsidRPr="00CD1BEA" w:rsidRDefault="0075018B" w:rsidP="00327A36">
      <w:pPr>
        <w:tabs>
          <w:tab w:val="left" w:pos="851"/>
        </w:tabs>
        <w:ind w:left="1436" w:hanging="585"/>
        <w:jc w:val="both"/>
        <w:rPr>
          <w:rFonts w:ascii="Georgia" w:hAnsi="Georgia" w:cstheme="minorHAnsi"/>
          <w:szCs w:val="24"/>
        </w:rPr>
      </w:pPr>
      <w:r w:rsidRPr="00CD1BEA">
        <w:rPr>
          <w:rFonts w:ascii="Georgia" w:hAnsi="Georgia" w:cstheme="minorHAnsi"/>
          <w:szCs w:val="24"/>
        </w:rPr>
        <w:t>(19</w:t>
      </w:r>
      <w:r w:rsidR="00327A36" w:rsidRPr="00CD1BEA">
        <w:rPr>
          <w:rFonts w:ascii="Georgia" w:hAnsi="Georgia" w:cstheme="minorHAnsi"/>
          <w:szCs w:val="24"/>
        </w:rPr>
        <w:t>)</w:t>
      </w:r>
      <w:r w:rsidR="00327A36" w:rsidRPr="00CD1BEA">
        <w:rPr>
          <w:rFonts w:ascii="Georgia" w:hAnsi="Georgia" w:cstheme="minorHAnsi"/>
          <w:szCs w:val="24"/>
        </w:rPr>
        <w:tab/>
      </w:r>
      <w:r w:rsidR="00575421" w:rsidRPr="00CD1BEA">
        <w:rPr>
          <w:rFonts w:ascii="Georgia" w:hAnsi="Georgia" w:cstheme="minorHAnsi"/>
          <w:b/>
          <w:i/>
          <w:szCs w:val="24"/>
        </w:rPr>
        <w:t xml:space="preserve">R v Silcott; R v </w:t>
      </w:r>
      <w:proofErr w:type="gramStart"/>
      <w:r w:rsidR="00575421" w:rsidRPr="00CD1BEA">
        <w:rPr>
          <w:rFonts w:ascii="Georgia" w:hAnsi="Georgia" w:cstheme="minorHAnsi"/>
          <w:b/>
          <w:i/>
          <w:szCs w:val="24"/>
        </w:rPr>
        <w:t xml:space="preserve">Braithwaite </w:t>
      </w:r>
      <w:r w:rsidR="00575421" w:rsidRPr="00CD1BEA">
        <w:rPr>
          <w:rFonts w:ascii="Georgia" w:hAnsi="Georgia" w:cstheme="minorHAnsi"/>
          <w:szCs w:val="24"/>
        </w:rPr>
        <w:t xml:space="preserve"> 1991</w:t>
      </w:r>
      <w:proofErr w:type="gramEnd"/>
      <w:r w:rsidR="00575421" w:rsidRPr="00CD1BEA">
        <w:rPr>
          <w:rFonts w:ascii="Georgia" w:hAnsi="Georgia" w:cstheme="minorHAnsi"/>
          <w:szCs w:val="24"/>
        </w:rPr>
        <w:t xml:space="preserve"> Times 9 December (CA) – evidence in murder case</w:t>
      </w:r>
    </w:p>
    <w:p w14:paraId="1617C980" w14:textId="77777777" w:rsidR="00327A36" w:rsidRPr="00CD1BEA" w:rsidRDefault="0075018B" w:rsidP="00327A36">
      <w:pPr>
        <w:tabs>
          <w:tab w:val="left" w:pos="851"/>
        </w:tabs>
        <w:ind w:left="1436" w:hanging="585"/>
        <w:jc w:val="both"/>
        <w:rPr>
          <w:rFonts w:ascii="Georgia" w:hAnsi="Georgia" w:cstheme="minorHAnsi"/>
          <w:szCs w:val="24"/>
        </w:rPr>
      </w:pPr>
      <w:r w:rsidRPr="00CD1BEA">
        <w:rPr>
          <w:rFonts w:ascii="Georgia" w:hAnsi="Georgia" w:cstheme="minorHAnsi"/>
          <w:szCs w:val="24"/>
        </w:rPr>
        <w:t>(20</w:t>
      </w:r>
      <w:r w:rsidR="00575421" w:rsidRPr="00CD1BEA">
        <w:rPr>
          <w:rFonts w:ascii="Georgia" w:hAnsi="Georgia" w:cstheme="minorHAnsi"/>
          <w:szCs w:val="24"/>
        </w:rPr>
        <w:t>)</w:t>
      </w:r>
      <w:r w:rsidR="00575421" w:rsidRPr="00CD1BEA">
        <w:rPr>
          <w:rFonts w:ascii="Georgia" w:hAnsi="Georgia" w:cstheme="minorHAnsi"/>
          <w:szCs w:val="24"/>
        </w:rPr>
        <w:tab/>
      </w:r>
      <w:proofErr w:type="spellStart"/>
      <w:r w:rsidR="00327A36" w:rsidRPr="00CD1BEA">
        <w:rPr>
          <w:rFonts w:ascii="Georgia" w:hAnsi="Georgia" w:cstheme="minorHAnsi"/>
          <w:b/>
          <w:i/>
          <w:szCs w:val="24"/>
        </w:rPr>
        <w:t>Newns</w:t>
      </w:r>
      <w:proofErr w:type="spellEnd"/>
      <w:r w:rsidR="00327A36" w:rsidRPr="00CD1BEA">
        <w:rPr>
          <w:rFonts w:ascii="Georgia" w:hAnsi="Georgia" w:cstheme="minorHAnsi"/>
          <w:b/>
          <w:i/>
          <w:szCs w:val="24"/>
        </w:rPr>
        <w:t xml:space="preserve"> v British Airways PLC</w:t>
      </w:r>
      <w:r w:rsidR="00327A36" w:rsidRPr="00CD1BEA">
        <w:rPr>
          <w:rFonts w:ascii="Georgia" w:hAnsi="Georgia" w:cstheme="minorHAnsi"/>
          <w:szCs w:val="24"/>
        </w:rPr>
        <w:t xml:space="preserve"> [1992] IRLR 575 (CA) - Contract of employment - transfer of employee</w:t>
      </w:r>
    </w:p>
    <w:p w14:paraId="2999E6FA" w14:textId="77777777" w:rsidR="00AD1C92" w:rsidRPr="00CD1BEA" w:rsidRDefault="0075018B" w:rsidP="00327A36">
      <w:pPr>
        <w:tabs>
          <w:tab w:val="left" w:pos="851"/>
        </w:tabs>
        <w:ind w:left="1436" w:hanging="585"/>
        <w:jc w:val="both"/>
        <w:rPr>
          <w:rFonts w:ascii="Georgia" w:hAnsi="Georgia" w:cstheme="minorHAnsi"/>
          <w:bCs/>
          <w:i/>
          <w:szCs w:val="24"/>
        </w:rPr>
      </w:pPr>
      <w:r w:rsidRPr="00CD1BEA">
        <w:rPr>
          <w:rFonts w:ascii="Georgia" w:hAnsi="Georgia" w:cstheme="minorHAnsi"/>
          <w:szCs w:val="24"/>
        </w:rPr>
        <w:t>(21</w:t>
      </w:r>
      <w:r w:rsidR="00C10FB8" w:rsidRPr="00CD1BEA">
        <w:rPr>
          <w:rFonts w:ascii="Georgia" w:hAnsi="Georgia" w:cstheme="minorHAnsi"/>
          <w:szCs w:val="24"/>
        </w:rPr>
        <w:t>)</w:t>
      </w:r>
      <w:r w:rsidR="00C10FB8" w:rsidRPr="00CD1BEA">
        <w:rPr>
          <w:rFonts w:ascii="Georgia" w:hAnsi="Georgia" w:cstheme="minorHAnsi"/>
          <w:szCs w:val="24"/>
        </w:rPr>
        <w:tab/>
      </w:r>
      <w:r w:rsidR="00AD1C92" w:rsidRPr="00CD1BEA">
        <w:rPr>
          <w:rFonts w:ascii="Georgia" w:hAnsi="Georgia" w:cstheme="minorHAnsi"/>
          <w:b/>
          <w:i/>
          <w:szCs w:val="24"/>
        </w:rPr>
        <w:t xml:space="preserve">Osman v Ferguson and </w:t>
      </w:r>
      <w:proofErr w:type="spellStart"/>
      <w:r w:rsidR="00AD1C92" w:rsidRPr="00CD1BEA">
        <w:rPr>
          <w:rFonts w:ascii="Georgia" w:hAnsi="Georgia" w:cstheme="minorHAnsi"/>
          <w:b/>
          <w:i/>
          <w:szCs w:val="24"/>
        </w:rPr>
        <w:t>Cmr</w:t>
      </w:r>
      <w:proofErr w:type="spellEnd"/>
      <w:r w:rsidR="00AD1C92" w:rsidRPr="00CD1BEA">
        <w:rPr>
          <w:rFonts w:ascii="Georgia" w:hAnsi="Georgia" w:cstheme="minorHAnsi"/>
          <w:b/>
          <w:i/>
          <w:szCs w:val="24"/>
        </w:rPr>
        <w:t xml:space="preserve"> for Met Pol </w:t>
      </w:r>
      <w:r w:rsidR="00AD1C92" w:rsidRPr="00CD1BEA">
        <w:rPr>
          <w:rFonts w:ascii="Georgia" w:hAnsi="Georgia" w:cstheme="minorHAnsi"/>
          <w:bCs/>
          <w:szCs w:val="24"/>
        </w:rPr>
        <w:t xml:space="preserve">[1993] 4 All E.R. 344; [1992] EWCA </w:t>
      </w:r>
      <w:proofErr w:type="spellStart"/>
      <w:r w:rsidR="00AD1C92" w:rsidRPr="00CD1BEA">
        <w:rPr>
          <w:rFonts w:ascii="Georgia" w:hAnsi="Georgia" w:cstheme="minorHAnsi"/>
          <w:bCs/>
          <w:szCs w:val="24"/>
        </w:rPr>
        <w:t>Civ</w:t>
      </w:r>
      <w:proofErr w:type="spellEnd"/>
      <w:r w:rsidR="00AD1C92" w:rsidRPr="00CD1BEA">
        <w:rPr>
          <w:rFonts w:ascii="Georgia" w:hAnsi="Georgia" w:cstheme="minorHAnsi"/>
          <w:bCs/>
          <w:szCs w:val="24"/>
        </w:rPr>
        <w:t xml:space="preserve"> 8</w:t>
      </w:r>
      <w:r w:rsidR="00C07CCD" w:rsidRPr="00CD1BEA">
        <w:rPr>
          <w:rFonts w:ascii="Georgia" w:hAnsi="Georgia" w:cstheme="minorHAnsi"/>
          <w:bCs/>
          <w:szCs w:val="24"/>
        </w:rPr>
        <w:t xml:space="preserve"> – police immunity, s</w:t>
      </w:r>
      <w:r w:rsidR="00CB36BA" w:rsidRPr="00CD1BEA">
        <w:rPr>
          <w:rFonts w:ascii="Georgia" w:hAnsi="Georgia" w:cstheme="minorHAnsi"/>
          <w:bCs/>
          <w:szCs w:val="24"/>
        </w:rPr>
        <w:t>u</w:t>
      </w:r>
      <w:r w:rsidR="00C07CCD" w:rsidRPr="00CD1BEA">
        <w:rPr>
          <w:rFonts w:ascii="Georgia" w:hAnsi="Georgia" w:cstheme="minorHAnsi"/>
          <w:bCs/>
          <w:szCs w:val="24"/>
        </w:rPr>
        <w:t>bseq</w:t>
      </w:r>
      <w:r w:rsidR="00CB36BA" w:rsidRPr="00CD1BEA">
        <w:rPr>
          <w:rFonts w:ascii="Georgia" w:hAnsi="Georgia" w:cstheme="minorHAnsi"/>
          <w:bCs/>
          <w:szCs w:val="24"/>
        </w:rPr>
        <w:t>u</w:t>
      </w:r>
      <w:r w:rsidR="00C07CCD" w:rsidRPr="00CD1BEA">
        <w:rPr>
          <w:rFonts w:ascii="Georgia" w:hAnsi="Georgia" w:cstheme="minorHAnsi"/>
          <w:bCs/>
          <w:szCs w:val="24"/>
        </w:rPr>
        <w:t xml:space="preserve">ently overturned in </w:t>
      </w:r>
      <w:r w:rsidR="00C07CCD" w:rsidRPr="00CD1BEA">
        <w:rPr>
          <w:rFonts w:ascii="Georgia" w:hAnsi="Georgia" w:cstheme="minorHAnsi"/>
          <w:bCs/>
          <w:i/>
          <w:szCs w:val="24"/>
        </w:rPr>
        <w:t xml:space="preserve">Osman v UK </w:t>
      </w:r>
    </w:p>
    <w:p w14:paraId="103ED67F" w14:textId="77777777" w:rsidR="00327A36" w:rsidRPr="00CD1BEA" w:rsidRDefault="0075018B" w:rsidP="00327A36">
      <w:pPr>
        <w:tabs>
          <w:tab w:val="left" w:pos="851"/>
        </w:tabs>
        <w:ind w:left="1436" w:hanging="585"/>
        <w:jc w:val="both"/>
        <w:rPr>
          <w:rFonts w:ascii="Georgia" w:hAnsi="Georgia" w:cstheme="minorHAnsi"/>
          <w:szCs w:val="24"/>
        </w:rPr>
      </w:pPr>
      <w:r w:rsidRPr="00CD1BEA">
        <w:rPr>
          <w:rFonts w:ascii="Georgia" w:hAnsi="Georgia" w:cstheme="minorHAnsi"/>
          <w:szCs w:val="24"/>
        </w:rPr>
        <w:t>(22</w:t>
      </w:r>
      <w:r w:rsidR="00C07CCD" w:rsidRPr="00CD1BEA">
        <w:rPr>
          <w:rFonts w:ascii="Georgia" w:hAnsi="Georgia" w:cstheme="minorHAnsi"/>
          <w:szCs w:val="24"/>
        </w:rPr>
        <w:t xml:space="preserve">) </w:t>
      </w:r>
      <w:r w:rsidR="00B34553" w:rsidRPr="00CD1BEA">
        <w:rPr>
          <w:rFonts w:ascii="Georgia" w:hAnsi="Georgia" w:cstheme="minorHAnsi"/>
          <w:szCs w:val="24"/>
        </w:rPr>
        <w:tab/>
      </w:r>
      <w:r w:rsidR="00327A36" w:rsidRPr="00CD1BEA">
        <w:rPr>
          <w:rFonts w:ascii="Georgia" w:hAnsi="Georgia" w:cstheme="minorHAnsi"/>
          <w:b/>
          <w:i/>
          <w:szCs w:val="24"/>
        </w:rPr>
        <w:t>Port of London Authority v Payne</w:t>
      </w:r>
      <w:r w:rsidR="00327A36" w:rsidRPr="00CD1BEA">
        <w:rPr>
          <w:rFonts w:ascii="Georgia" w:hAnsi="Georgia" w:cstheme="minorHAnsi"/>
          <w:szCs w:val="24"/>
        </w:rPr>
        <w:t xml:space="preserve"> [1993] ICR 30</w:t>
      </w:r>
      <w:r w:rsidR="00575421" w:rsidRPr="00CD1BEA">
        <w:rPr>
          <w:rFonts w:ascii="Georgia" w:hAnsi="Georgia" w:cstheme="minorHAnsi"/>
          <w:szCs w:val="24"/>
        </w:rPr>
        <w:t>; [1994] IRLR 9</w:t>
      </w:r>
      <w:r w:rsidR="00327A36" w:rsidRPr="00CD1BEA">
        <w:rPr>
          <w:rFonts w:ascii="Georgia" w:hAnsi="Georgia" w:cstheme="minorHAnsi"/>
          <w:szCs w:val="24"/>
        </w:rPr>
        <w:t xml:space="preserve"> (CA) - Unfair dismissal - Re-engagement </w:t>
      </w:r>
    </w:p>
    <w:p w14:paraId="122C8710" w14:textId="298B7E65" w:rsidR="00DF17E7" w:rsidRPr="00DF17E7" w:rsidRDefault="0075018B" w:rsidP="00327A36">
      <w:pPr>
        <w:tabs>
          <w:tab w:val="left" w:pos="851"/>
        </w:tabs>
        <w:ind w:left="1436" w:hanging="585"/>
        <w:jc w:val="both"/>
        <w:rPr>
          <w:rFonts w:ascii="Georgia" w:hAnsi="Georgia" w:cstheme="minorHAnsi"/>
          <w:szCs w:val="24"/>
        </w:rPr>
      </w:pPr>
      <w:r w:rsidRPr="00CD1BEA">
        <w:rPr>
          <w:rFonts w:ascii="Georgia" w:hAnsi="Georgia" w:cstheme="minorHAnsi"/>
          <w:szCs w:val="24"/>
        </w:rPr>
        <w:t>(23</w:t>
      </w:r>
      <w:r w:rsidR="00327A36" w:rsidRPr="00CD1BEA">
        <w:rPr>
          <w:rFonts w:ascii="Georgia" w:hAnsi="Georgia" w:cstheme="minorHAnsi"/>
          <w:szCs w:val="24"/>
        </w:rPr>
        <w:t>)</w:t>
      </w:r>
      <w:r w:rsidR="00327A36" w:rsidRPr="00CD1BEA">
        <w:rPr>
          <w:rFonts w:ascii="Georgia" w:hAnsi="Georgia" w:cstheme="minorHAnsi"/>
          <w:szCs w:val="24"/>
        </w:rPr>
        <w:tab/>
      </w:r>
      <w:r w:rsidR="00AE5888">
        <w:rPr>
          <w:rFonts w:ascii="Georgia" w:hAnsi="Georgia" w:cstheme="minorHAnsi"/>
          <w:b/>
          <w:bCs/>
          <w:i/>
          <w:iCs/>
          <w:szCs w:val="24"/>
        </w:rPr>
        <w:t xml:space="preserve"> Wilson v Associated Newspapers</w:t>
      </w:r>
      <w:r w:rsidR="00DF17E7">
        <w:rPr>
          <w:rFonts w:ascii="Georgia" w:hAnsi="Georgia" w:cstheme="minorHAnsi"/>
          <w:b/>
          <w:bCs/>
          <w:i/>
          <w:iCs/>
          <w:szCs w:val="24"/>
        </w:rPr>
        <w:t xml:space="preserve"> Ltd </w:t>
      </w:r>
      <w:r w:rsidR="00DF17E7">
        <w:rPr>
          <w:rFonts w:ascii="Georgia" w:hAnsi="Georgia" w:cstheme="minorHAnsi"/>
          <w:szCs w:val="24"/>
        </w:rPr>
        <w:t>[1994] ICR 97</w:t>
      </w:r>
      <w:r w:rsidR="00936FB5">
        <w:rPr>
          <w:rFonts w:ascii="Georgia" w:hAnsi="Georgia" w:cstheme="minorHAnsi"/>
          <w:szCs w:val="24"/>
        </w:rPr>
        <w:t xml:space="preserve"> – anti-union discrimination</w:t>
      </w:r>
    </w:p>
    <w:p w14:paraId="55B77929" w14:textId="171C8500" w:rsidR="00327A36" w:rsidRPr="00CD1BEA" w:rsidRDefault="00DF17E7" w:rsidP="00327A36">
      <w:pPr>
        <w:tabs>
          <w:tab w:val="left" w:pos="851"/>
        </w:tabs>
        <w:ind w:left="1436" w:hanging="585"/>
        <w:jc w:val="both"/>
        <w:rPr>
          <w:rFonts w:ascii="Georgia" w:hAnsi="Georgia" w:cstheme="minorHAnsi"/>
          <w:szCs w:val="24"/>
        </w:rPr>
      </w:pPr>
      <w:r>
        <w:rPr>
          <w:rFonts w:ascii="Georgia" w:hAnsi="Georgia" w:cstheme="minorHAnsi"/>
          <w:szCs w:val="24"/>
        </w:rPr>
        <w:t>(24)</w:t>
      </w:r>
      <w:r>
        <w:rPr>
          <w:rFonts w:ascii="Georgia" w:hAnsi="Georgia" w:cstheme="minorHAnsi"/>
          <w:szCs w:val="24"/>
        </w:rPr>
        <w:tab/>
      </w:r>
      <w:r w:rsidR="00327A36" w:rsidRPr="00CD1BEA">
        <w:rPr>
          <w:rFonts w:ascii="Georgia" w:hAnsi="Georgia" w:cstheme="minorHAnsi"/>
          <w:b/>
          <w:i/>
          <w:szCs w:val="24"/>
        </w:rPr>
        <w:t xml:space="preserve">Department of Transport and </w:t>
      </w:r>
      <w:proofErr w:type="spellStart"/>
      <w:r w:rsidR="00327A36" w:rsidRPr="00CD1BEA">
        <w:rPr>
          <w:rFonts w:ascii="Georgia" w:hAnsi="Georgia" w:cstheme="minorHAnsi"/>
          <w:b/>
          <w:i/>
          <w:szCs w:val="24"/>
        </w:rPr>
        <w:t>ors</w:t>
      </w:r>
      <w:proofErr w:type="spellEnd"/>
      <w:r w:rsidR="00327A36" w:rsidRPr="00CD1BEA">
        <w:rPr>
          <w:rFonts w:ascii="Georgia" w:hAnsi="Georgia" w:cstheme="minorHAnsi"/>
          <w:b/>
          <w:i/>
          <w:szCs w:val="24"/>
        </w:rPr>
        <w:t xml:space="preserve">. v Williams and </w:t>
      </w:r>
      <w:proofErr w:type="spellStart"/>
      <w:r w:rsidR="00327A36" w:rsidRPr="00CD1BEA">
        <w:rPr>
          <w:rFonts w:ascii="Georgia" w:hAnsi="Georgia" w:cstheme="minorHAnsi"/>
          <w:b/>
          <w:i/>
          <w:szCs w:val="24"/>
        </w:rPr>
        <w:t>ors</w:t>
      </w:r>
      <w:proofErr w:type="spellEnd"/>
      <w:r w:rsidR="00327A36" w:rsidRPr="00CD1BEA">
        <w:rPr>
          <w:rFonts w:ascii="Georgia" w:hAnsi="Georgia" w:cstheme="minorHAnsi"/>
          <w:b/>
          <w:szCs w:val="24"/>
        </w:rPr>
        <w:t xml:space="preserve"> </w:t>
      </w:r>
      <w:r w:rsidR="00327A36" w:rsidRPr="00CD1BEA">
        <w:rPr>
          <w:rFonts w:ascii="Georgia" w:hAnsi="Georgia" w:cstheme="minorHAnsi"/>
          <w:szCs w:val="24"/>
        </w:rPr>
        <w:t>[1993] TLR 627 - Twyford Downs injunction – breach of s.303 Highways Act 1980 constitutes unlawful means in tort.</w:t>
      </w:r>
    </w:p>
    <w:p w14:paraId="7AB00E7B" w14:textId="3515118D" w:rsidR="00327A36" w:rsidRPr="00CD1BEA" w:rsidRDefault="0075018B" w:rsidP="00327A36">
      <w:pPr>
        <w:tabs>
          <w:tab w:val="left" w:pos="851"/>
        </w:tabs>
        <w:ind w:left="1436" w:hanging="585"/>
        <w:jc w:val="both"/>
        <w:rPr>
          <w:rFonts w:ascii="Georgia" w:hAnsi="Georgia" w:cstheme="minorHAnsi"/>
          <w:szCs w:val="24"/>
        </w:rPr>
      </w:pPr>
      <w:r w:rsidRPr="00CD1BEA">
        <w:rPr>
          <w:rFonts w:ascii="Georgia" w:hAnsi="Georgia" w:cstheme="minorHAnsi"/>
          <w:szCs w:val="24"/>
        </w:rPr>
        <w:t>(2</w:t>
      </w:r>
      <w:r w:rsidR="00936FB5">
        <w:rPr>
          <w:rFonts w:ascii="Georgia" w:hAnsi="Georgia" w:cstheme="minorHAnsi"/>
          <w:szCs w:val="24"/>
        </w:rPr>
        <w:t>5</w:t>
      </w:r>
      <w:r w:rsidR="00327A36" w:rsidRPr="00CD1BEA">
        <w:rPr>
          <w:rFonts w:ascii="Georgia" w:hAnsi="Georgia" w:cstheme="minorHAnsi"/>
          <w:szCs w:val="24"/>
        </w:rPr>
        <w:t>)</w:t>
      </w:r>
      <w:r w:rsidR="00327A36" w:rsidRPr="00CD1BEA">
        <w:rPr>
          <w:rFonts w:ascii="Georgia" w:hAnsi="Georgia" w:cstheme="minorHAnsi"/>
          <w:szCs w:val="24"/>
        </w:rPr>
        <w:tab/>
      </w:r>
      <w:r w:rsidR="00327A36" w:rsidRPr="00CD1BEA">
        <w:rPr>
          <w:rFonts w:ascii="Georgia" w:hAnsi="Georgia" w:cstheme="minorHAnsi"/>
          <w:b/>
          <w:i/>
          <w:szCs w:val="24"/>
        </w:rPr>
        <w:t>Newham London Borough Council v National and Local Government Officers Association</w:t>
      </w:r>
      <w:r w:rsidR="00327A36" w:rsidRPr="00CD1BEA">
        <w:rPr>
          <w:rFonts w:ascii="Georgia" w:hAnsi="Georgia" w:cstheme="minorHAnsi"/>
          <w:szCs w:val="24"/>
        </w:rPr>
        <w:t xml:space="preserve"> [1993] ICR 189</w:t>
      </w:r>
      <w:r w:rsidR="00575421" w:rsidRPr="00CD1BEA">
        <w:rPr>
          <w:rFonts w:ascii="Georgia" w:hAnsi="Georgia" w:cstheme="minorHAnsi"/>
          <w:szCs w:val="24"/>
        </w:rPr>
        <w:t>; IRLR 83</w:t>
      </w:r>
      <w:r w:rsidR="00327A36" w:rsidRPr="00CD1BEA">
        <w:rPr>
          <w:rFonts w:ascii="Georgia" w:hAnsi="Georgia" w:cstheme="minorHAnsi"/>
          <w:szCs w:val="24"/>
        </w:rPr>
        <w:t xml:space="preserve"> (CA) - Trade Dispute - Act in furtherance of - Procuring breach of contract </w:t>
      </w:r>
    </w:p>
    <w:p w14:paraId="4F2876CC" w14:textId="679EEF13" w:rsidR="00327A36" w:rsidRPr="00CD1BEA" w:rsidRDefault="0075018B" w:rsidP="00327A36">
      <w:pPr>
        <w:tabs>
          <w:tab w:val="left" w:pos="851"/>
        </w:tabs>
        <w:ind w:left="1436" w:hanging="585"/>
        <w:jc w:val="both"/>
        <w:rPr>
          <w:rFonts w:ascii="Georgia" w:hAnsi="Georgia" w:cstheme="minorHAnsi"/>
          <w:szCs w:val="24"/>
        </w:rPr>
      </w:pPr>
      <w:r w:rsidRPr="00CD1BEA">
        <w:rPr>
          <w:rFonts w:ascii="Georgia" w:hAnsi="Georgia" w:cstheme="minorHAnsi"/>
          <w:szCs w:val="24"/>
        </w:rPr>
        <w:t>(2</w:t>
      </w:r>
      <w:r w:rsidR="00936FB5">
        <w:rPr>
          <w:rFonts w:ascii="Georgia" w:hAnsi="Georgia" w:cstheme="minorHAnsi"/>
          <w:szCs w:val="24"/>
        </w:rPr>
        <w:t>6</w:t>
      </w:r>
      <w:r w:rsidR="00327A36" w:rsidRPr="00CD1BEA">
        <w:rPr>
          <w:rFonts w:ascii="Georgia" w:hAnsi="Georgia" w:cstheme="minorHAnsi"/>
          <w:szCs w:val="24"/>
        </w:rPr>
        <w:t>)</w:t>
      </w:r>
      <w:r w:rsidR="00327A36" w:rsidRPr="00CD1BEA">
        <w:rPr>
          <w:rFonts w:ascii="Georgia" w:hAnsi="Georgia" w:cstheme="minorHAnsi"/>
          <w:szCs w:val="24"/>
        </w:rPr>
        <w:tab/>
      </w:r>
      <w:r w:rsidR="00327A36" w:rsidRPr="00CD1BEA">
        <w:rPr>
          <w:rFonts w:ascii="Georgia" w:hAnsi="Georgia" w:cstheme="minorHAnsi"/>
          <w:b/>
          <w:i/>
          <w:szCs w:val="24"/>
        </w:rPr>
        <w:t>Port of London Authority v Payne</w:t>
      </w:r>
      <w:r w:rsidR="00327A36" w:rsidRPr="00CD1BEA">
        <w:rPr>
          <w:rFonts w:ascii="Georgia" w:hAnsi="Georgia" w:cstheme="minorHAnsi"/>
          <w:szCs w:val="24"/>
        </w:rPr>
        <w:t xml:space="preserve"> [1994] ICR 555 (CA) - Employment - Unfair dismissal - Re-engagement </w:t>
      </w:r>
    </w:p>
    <w:p w14:paraId="5E626286" w14:textId="4A82394B" w:rsidR="00327A36" w:rsidRPr="00CD1BEA" w:rsidRDefault="0075018B" w:rsidP="00327A36">
      <w:pPr>
        <w:tabs>
          <w:tab w:val="left" w:pos="851"/>
        </w:tabs>
        <w:ind w:left="1436" w:hanging="585"/>
        <w:jc w:val="both"/>
        <w:rPr>
          <w:rFonts w:ascii="Georgia" w:hAnsi="Georgia" w:cstheme="minorHAnsi"/>
          <w:szCs w:val="24"/>
        </w:rPr>
      </w:pPr>
      <w:r w:rsidRPr="00CD1BEA">
        <w:rPr>
          <w:rFonts w:ascii="Georgia" w:hAnsi="Georgia" w:cstheme="minorHAnsi"/>
          <w:szCs w:val="24"/>
        </w:rPr>
        <w:t>(2</w:t>
      </w:r>
      <w:r w:rsidR="00936FB5">
        <w:rPr>
          <w:rFonts w:ascii="Georgia" w:hAnsi="Georgia" w:cstheme="minorHAnsi"/>
          <w:szCs w:val="24"/>
        </w:rPr>
        <w:t>7</w:t>
      </w:r>
      <w:r w:rsidR="00327A36" w:rsidRPr="00CD1BEA">
        <w:rPr>
          <w:rFonts w:ascii="Georgia" w:hAnsi="Georgia" w:cstheme="minorHAnsi"/>
          <w:szCs w:val="24"/>
        </w:rPr>
        <w:t>)</w:t>
      </w:r>
      <w:r w:rsidR="00327A36" w:rsidRPr="00CD1BEA">
        <w:rPr>
          <w:rFonts w:ascii="Georgia" w:hAnsi="Georgia" w:cstheme="minorHAnsi"/>
          <w:i/>
          <w:szCs w:val="24"/>
        </w:rPr>
        <w:tab/>
      </w:r>
      <w:r w:rsidR="00327A36" w:rsidRPr="00CD1BEA">
        <w:rPr>
          <w:rFonts w:ascii="Georgia" w:hAnsi="Georgia" w:cstheme="minorHAnsi"/>
          <w:b/>
          <w:i/>
          <w:szCs w:val="24"/>
        </w:rPr>
        <w:t>Dines v Initial Healthcare Services Ltd</w:t>
      </w:r>
      <w:r w:rsidR="00327A36" w:rsidRPr="00CD1BEA">
        <w:rPr>
          <w:rFonts w:ascii="Georgia" w:hAnsi="Georgia" w:cstheme="minorHAnsi"/>
          <w:i/>
          <w:szCs w:val="24"/>
        </w:rPr>
        <w:t xml:space="preserve"> </w:t>
      </w:r>
      <w:r w:rsidR="00327A36" w:rsidRPr="00CD1BEA">
        <w:rPr>
          <w:rFonts w:ascii="Georgia" w:hAnsi="Georgia" w:cstheme="minorHAnsi"/>
          <w:szCs w:val="24"/>
        </w:rPr>
        <w:t>[1995] ICR 11</w:t>
      </w:r>
      <w:r w:rsidR="00575421" w:rsidRPr="00CD1BEA">
        <w:rPr>
          <w:rFonts w:ascii="Georgia" w:hAnsi="Georgia" w:cstheme="minorHAnsi"/>
          <w:szCs w:val="24"/>
        </w:rPr>
        <w:t>; IRLR 336</w:t>
      </w:r>
      <w:r w:rsidR="00327A36" w:rsidRPr="00CD1BEA">
        <w:rPr>
          <w:rFonts w:ascii="Georgia" w:hAnsi="Georgia" w:cstheme="minorHAnsi"/>
          <w:szCs w:val="24"/>
        </w:rPr>
        <w:t xml:space="preserve"> (CA) - Employment - Transfer of undertaking </w:t>
      </w:r>
    </w:p>
    <w:p w14:paraId="7F6A9687" w14:textId="33EF9E3F" w:rsidR="00327A36" w:rsidRPr="00CD1BEA" w:rsidRDefault="0075018B" w:rsidP="00327A36">
      <w:pPr>
        <w:tabs>
          <w:tab w:val="left" w:pos="851"/>
        </w:tabs>
        <w:ind w:left="1436" w:hanging="585"/>
        <w:jc w:val="both"/>
        <w:rPr>
          <w:rFonts w:ascii="Georgia" w:hAnsi="Georgia" w:cstheme="minorHAnsi"/>
          <w:szCs w:val="24"/>
        </w:rPr>
      </w:pPr>
      <w:r w:rsidRPr="00CD1BEA">
        <w:rPr>
          <w:rFonts w:ascii="Georgia" w:hAnsi="Georgia" w:cstheme="minorHAnsi"/>
          <w:szCs w:val="24"/>
        </w:rPr>
        <w:t>(2</w:t>
      </w:r>
      <w:r w:rsidR="00936FB5">
        <w:rPr>
          <w:rFonts w:ascii="Georgia" w:hAnsi="Georgia" w:cstheme="minorHAnsi"/>
          <w:szCs w:val="24"/>
        </w:rPr>
        <w:t>8</w:t>
      </w:r>
      <w:r w:rsidR="00327A36" w:rsidRPr="00CD1BEA">
        <w:rPr>
          <w:rFonts w:ascii="Georgia" w:hAnsi="Georgia" w:cstheme="minorHAnsi"/>
          <w:szCs w:val="24"/>
        </w:rPr>
        <w:t>)</w:t>
      </w:r>
      <w:r w:rsidR="00327A36" w:rsidRPr="00CD1BEA">
        <w:rPr>
          <w:rFonts w:ascii="Georgia" w:hAnsi="Georgia" w:cstheme="minorHAnsi"/>
          <w:szCs w:val="24"/>
        </w:rPr>
        <w:tab/>
      </w:r>
      <w:r w:rsidR="00327A36" w:rsidRPr="00CD1BEA">
        <w:rPr>
          <w:rFonts w:ascii="Georgia" w:hAnsi="Georgia" w:cstheme="minorHAnsi"/>
          <w:b/>
          <w:i/>
          <w:szCs w:val="24"/>
        </w:rPr>
        <w:t>RJB Mining (UK) Ltd v National Union of Mineworkers (No.1)</w:t>
      </w:r>
      <w:r w:rsidR="00327A36" w:rsidRPr="00CD1BEA">
        <w:rPr>
          <w:rFonts w:ascii="Georgia" w:hAnsi="Georgia" w:cstheme="minorHAnsi"/>
          <w:szCs w:val="24"/>
        </w:rPr>
        <w:t xml:space="preserve"> [1995] IRLR 556 (CA) - strike notice</w:t>
      </w:r>
    </w:p>
    <w:p w14:paraId="08EE47EF" w14:textId="39E92555" w:rsidR="00612523" w:rsidRPr="00936FB5" w:rsidRDefault="0075018B" w:rsidP="00936FB5">
      <w:pPr>
        <w:tabs>
          <w:tab w:val="left" w:pos="851"/>
        </w:tabs>
        <w:ind w:left="1436" w:hanging="585"/>
        <w:jc w:val="both"/>
        <w:rPr>
          <w:rFonts w:ascii="Georgia" w:hAnsi="Georgia" w:cstheme="minorHAnsi"/>
          <w:szCs w:val="24"/>
        </w:rPr>
      </w:pPr>
      <w:r w:rsidRPr="00CD1BEA">
        <w:rPr>
          <w:rFonts w:ascii="Georgia" w:hAnsi="Georgia" w:cstheme="minorHAnsi"/>
          <w:szCs w:val="24"/>
        </w:rPr>
        <w:t>(2</w:t>
      </w:r>
      <w:r w:rsidR="00936FB5">
        <w:rPr>
          <w:rFonts w:ascii="Georgia" w:hAnsi="Georgia" w:cstheme="minorHAnsi"/>
          <w:szCs w:val="24"/>
        </w:rPr>
        <w:t>9</w:t>
      </w:r>
      <w:r w:rsidR="00327A36" w:rsidRPr="00CD1BEA">
        <w:rPr>
          <w:rFonts w:ascii="Georgia" w:hAnsi="Georgia" w:cstheme="minorHAnsi"/>
          <w:szCs w:val="24"/>
        </w:rPr>
        <w:t>)</w:t>
      </w:r>
      <w:r w:rsidR="00327A36" w:rsidRPr="00CD1BEA">
        <w:rPr>
          <w:rFonts w:ascii="Georgia" w:hAnsi="Georgia" w:cstheme="minorHAnsi"/>
          <w:szCs w:val="24"/>
        </w:rPr>
        <w:tab/>
      </w:r>
      <w:r w:rsidR="00327A36" w:rsidRPr="00CD1BEA">
        <w:rPr>
          <w:rFonts w:ascii="Georgia" w:hAnsi="Georgia" w:cstheme="minorHAnsi"/>
          <w:b/>
          <w:i/>
          <w:szCs w:val="24"/>
        </w:rPr>
        <w:t xml:space="preserve">Intercity West Coast v </w:t>
      </w:r>
      <w:r w:rsidR="007E7EFC" w:rsidRPr="00CD1BEA">
        <w:rPr>
          <w:rFonts w:ascii="Georgia" w:hAnsi="Georgia" w:cstheme="minorHAnsi"/>
          <w:b/>
          <w:i/>
          <w:szCs w:val="24"/>
        </w:rPr>
        <w:t xml:space="preserve">RMT </w:t>
      </w:r>
      <w:r w:rsidR="00327A36" w:rsidRPr="00CD1BEA">
        <w:rPr>
          <w:rFonts w:ascii="Georgia" w:hAnsi="Georgia" w:cstheme="minorHAnsi"/>
          <w:szCs w:val="24"/>
        </w:rPr>
        <w:t xml:space="preserve">[1996] IRLR 583 (CA) </w:t>
      </w:r>
      <w:r w:rsidR="00B34553" w:rsidRPr="00CD1BEA">
        <w:rPr>
          <w:rFonts w:ascii="Georgia" w:hAnsi="Georgia" w:cstheme="minorHAnsi"/>
          <w:szCs w:val="24"/>
        </w:rPr>
        <w:t>–</w:t>
      </w:r>
      <w:r w:rsidR="00327A36" w:rsidRPr="00CD1BEA">
        <w:rPr>
          <w:rFonts w:ascii="Georgia" w:hAnsi="Georgia" w:cstheme="minorHAnsi"/>
          <w:szCs w:val="24"/>
        </w:rPr>
        <w:t xml:space="preserve"> </w:t>
      </w:r>
      <w:r w:rsidR="00B34553" w:rsidRPr="00CD1BEA">
        <w:rPr>
          <w:rFonts w:ascii="Georgia" w:hAnsi="Georgia" w:cstheme="minorHAnsi"/>
          <w:szCs w:val="24"/>
        </w:rPr>
        <w:t xml:space="preserve">strike </w:t>
      </w:r>
      <w:r w:rsidR="00327A36" w:rsidRPr="00CD1BEA">
        <w:rPr>
          <w:rFonts w:ascii="Georgia" w:hAnsi="Georgia" w:cstheme="minorHAnsi"/>
          <w:szCs w:val="24"/>
        </w:rPr>
        <w:t>ballot</w:t>
      </w:r>
      <w:r w:rsidR="00327A36" w:rsidRPr="00CD1BEA">
        <w:rPr>
          <w:rFonts w:ascii="Georgia" w:hAnsi="Georgia" w:cstheme="minorHAnsi"/>
          <w:szCs w:val="24"/>
        </w:rPr>
        <w:tab/>
      </w:r>
    </w:p>
    <w:p w14:paraId="384A43FD" w14:textId="77777777" w:rsidR="00327A36" w:rsidRPr="00CD1BEA" w:rsidRDefault="0075018B" w:rsidP="00327A36">
      <w:pPr>
        <w:tabs>
          <w:tab w:val="left" w:pos="851"/>
        </w:tabs>
        <w:ind w:left="1436" w:hanging="585"/>
        <w:jc w:val="both"/>
        <w:rPr>
          <w:rFonts w:ascii="Georgia" w:hAnsi="Georgia" w:cstheme="minorHAnsi"/>
          <w:szCs w:val="24"/>
        </w:rPr>
      </w:pPr>
      <w:r w:rsidRPr="00CD1BEA">
        <w:rPr>
          <w:rFonts w:ascii="Georgia" w:hAnsi="Georgia" w:cstheme="minorHAnsi"/>
          <w:szCs w:val="24"/>
        </w:rPr>
        <w:t>(30</w:t>
      </w:r>
      <w:r w:rsidR="00612523" w:rsidRPr="00CD1BEA">
        <w:rPr>
          <w:rFonts w:ascii="Georgia" w:hAnsi="Georgia" w:cstheme="minorHAnsi"/>
          <w:szCs w:val="24"/>
        </w:rPr>
        <w:t>)</w:t>
      </w:r>
      <w:r w:rsidR="00612523" w:rsidRPr="00CD1BEA">
        <w:rPr>
          <w:rFonts w:ascii="Georgia" w:hAnsi="Georgia" w:cstheme="minorHAnsi"/>
          <w:szCs w:val="24"/>
        </w:rPr>
        <w:tab/>
      </w:r>
      <w:r w:rsidR="00327A36" w:rsidRPr="00CD1BEA">
        <w:rPr>
          <w:rFonts w:ascii="Georgia" w:hAnsi="Georgia" w:cstheme="minorHAnsi"/>
          <w:b/>
          <w:i/>
          <w:szCs w:val="24"/>
        </w:rPr>
        <w:t>Armstrong v British Coal Corp.</w:t>
      </w:r>
      <w:r w:rsidR="000B0C25" w:rsidRPr="00CD1BEA">
        <w:rPr>
          <w:rFonts w:ascii="Georgia" w:hAnsi="Georgia" w:cstheme="minorHAnsi"/>
          <w:b/>
          <w:i/>
          <w:szCs w:val="24"/>
        </w:rPr>
        <w:t xml:space="preserve"> (No.1</w:t>
      </w:r>
      <w:r w:rsidR="00612523" w:rsidRPr="00CD1BEA">
        <w:rPr>
          <w:rFonts w:ascii="Georgia" w:hAnsi="Georgia" w:cstheme="minorHAnsi"/>
          <w:b/>
          <w:i/>
          <w:szCs w:val="24"/>
        </w:rPr>
        <w:t>)</w:t>
      </w:r>
      <w:r w:rsidR="00327A36" w:rsidRPr="00CD1BEA">
        <w:rPr>
          <w:rFonts w:ascii="Georgia" w:hAnsi="Georgia" w:cstheme="minorHAnsi"/>
          <w:szCs w:val="24"/>
        </w:rPr>
        <w:t xml:space="preserve"> </w:t>
      </w:r>
      <w:r w:rsidR="000B0C25" w:rsidRPr="00CD1BEA">
        <w:rPr>
          <w:rFonts w:ascii="Georgia" w:hAnsi="Georgia" w:cstheme="minorHAnsi"/>
          <w:szCs w:val="24"/>
        </w:rPr>
        <w:t xml:space="preserve">1996 Times, 6 December; </w:t>
      </w:r>
      <w:r w:rsidR="00327A36" w:rsidRPr="00CD1BEA">
        <w:rPr>
          <w:rFonts w:ascii="Georgia" w:hAnsi="Georgia" w:cstheme="minorHAnsi"/>
          <w:szCs w:val="24"/>
        </w:rPr>
        <w:t xml:space="preserve">[1997] 8 Med LR, </w:t>
      </w:r>
      <w:r w:rsidR="000B0C25" w:rsidRPr="00CD1BEA">
        <w:rPr>
          <w:rFonts w:ascii="Georgia" w:hAnsi="Georgia" w:cstheme="minorHAnsi"/>
          <w:szCs w:val="24"/>
        </w:rPr>
        <w:t xml:space="preserve">259; </w:t>
      </w:r>
      <w:r w:rsidR="00327A36" w:rsidRPr="00CD1BEA">
        <w:rPr>
          <w:rFonts w:ascii="Georgia" w:hAnsi="Georgia" w:cstheme="minorHAnsi"/>
          <w:szCs w:val="24"/>
        </w:rPr>
        <w:t>[1997] JPIL 50</w:t>
      </w:r>
      <w:r w:rsidR="000B0C25" w:rsidRPr="00CD1BEA">
        <w:rPr>
          <w:rFonts w:ascii="Georgia" w:hAnsi="Georgia" w:cstheme="minorHAnsi"/>
          <w:szCs w:val="24"/>
        </w:rPr>
        <w:t xml:space="preserve"> </w:t>
      </w:r>
      <w:r w:rsidR="00327A36" w:rsidRPr="00CD1BEA">
        <w:rPr>
          <w:rFonts w:ascii="Georgia" w:hAnsi="Georgia" w:cstheme="minorHAnsi"/>
          <w:szCs w:val="24"/>
        </w:rPr>
        <w:t xml:space="preserve">(CA) - </w:t>
      </w:r>
      <w:r w:rsidR="00612523" w:rsidRPr="00CD1BEA">
        <w:rPr>
          <w:rFonts w:ascii="Georgia" w:hAnsi="Georgia" w:cstheme="minorHAnsi"/>
          <w:szCs w:val="24"/>
        </w:rPr>
        <w:t xml:space="preserve">liability for VWF in coal mineworkers </w:t>
      </w:r>
      <w:r w:rsidR="00327A36" w:rsidRPr="00CD1BEA">
        <w:rPr>
          <w:rFonts w:ascii="Georgia" w:hAnsi="Georgia" w:cstheme="minorHAnsi"/>
          <w:szCs w:val="24"/>
        </w:rPr>
        <w:t>group action</w:t>
      </w:r>
    </w:p>
    <w:p w14:paraId="141F022D" w14:textId="77777777" w:rsidR="00327A36" w:rsidRPr="00CD1BEA" w:rsidRDefault="0075018B" w:rsidP="00327A36">
      <w:pPr>
        <w:tabs>
          <w:tab w:val="left" w:pos="851"/>
        </w:tabs>
        <w:ind w:left="1436" w:hanging="585"/>
        <w:jc w:val="both"/>
        <w:rPr>
          <w:rFonts w:ascii="Georgia" w:hAnsi="Georgia" w:cstheme="minorHAnsi"/>
          <w:szCs w:val="24"/>
        </w:rPr>
      </w:pPr>
      <w:r w:rsidRPr="00CD1BEA">
        <w:rPr>
          <w:rFonts w:ascii="Georgia" w:hAnsi="Georgia" w:cstheme="minorHAnsi"/>
          <w:szCs w:val="24"/>
        </w:rPr>
        <w:t>(31</w:t>
      </w:r>
      <w:r w:rsidR="00327A36" w:rsidRPr="00CD1BEA">
        <w:rPr>
          <w:rFonts w:ascii="Georgia" w:hAnsi="Georgia" w:cstheme="minorHAnsi"/>
          <w:szCs w:val="24"/>
        </w:rPr>
        <w:t>)</w:t>
      </w:r>
      <w:r w:rsidR="00327A36" w:rsidRPr="00CD1BEA">
        <w:rPr>
          <w:rFonts w:ascii="Georgia" w:hAnsi="Georgia" w:cstheme="minorHAnsi"/>
          <w:szCs w:val="24"/>
        </w:rPr>
        <w:tab/>
      </w:r>
      <w:r w:rsidR="00327A36" w:rsidRPr="00CD1BEA">
        <w:rPr>
          <w:rFonts w:ascii="Georgia" w:hAnsi="Georgia" w:cstheme="minorHAnsi"/>
          <w:b/>
          <w:i/>
          <w:szCs w:val="24"/>
        </w:rPr>
        <w:t>Binks v Maken and Avon Health Authority</w:t>
      </w:r>
      <w:r w:rsidR="00327A36" w:rsidRPr="00CD1BEA">
        <w:rPr>
          <w:rFonts w:ascii="Georgia" w:hAnsi="Georgia" w:cstheme="minorHAnsi"/>
          <w:i/>
          <w:szCs w:val="24"/>
        </w:rPr>
        <w:t xml:space="preserve"> </w:t>
      </w:r>
      <w:r w:rsidR="00327A36" w:rsidRPr="00CD1BEA">
        <w:rPr>
          <w:rFonts w:ascii="Georgia" w:hAnsi="Georgia" w:cstheme="minorHAnsi"/>
          <w:szCs w:val="24"/>
        </w:rPr>
        <w:t>[1998] PIQR</w:t>
      </w:r>
      <w:r w:rsidR="005C5231" w:rsidRPr="00CD1BEA">
        <w:rPr>
          <w:rFonts w:ascii="Georgia" w:hAnsi="Georgia" w:cstheme="minorHAnsi"/>
          <w:szCs w:val="24"/>
        </w:rPr>
        <w:t xml:space="preserve"> </w:t>
      </w:r>
      <w:r w:rsidR="00327A36" w:rsidRPr="00CD1BEA">
        <w:rPr>
          <w:rFonts w:ascii="Georgia" w:hAnsi="Georgia" w:cstheme="minorHAnsi"/>
          <w:szCs w:val="24"/>
        </w:rPr>
        <w:t>P</w:t>
      </w:r>
      <w:r w:rsidR="005C5231" w:rsidRPr="00CD1BEA">
        <w:rPr>
          <w:rFonts w:ascii="Georgia" w:hAnsi="Georgia" w:cstheme="minorHAnsi"/>
          <w:szCs w:val="24"/>
        </w:rPr>
        <w:t>1</w:t>
      </w:r>
      <w:r w:rsidR="00327A36" w:rsidRPr="00CD1BEA">
        <w:rPr>
          <w:rFonts w:ascii="Georgia" w:hAnsi="Georgia" w:cstheme="minorHAnsi"/>
          <w:szCs w:val="24"/>
        </w:rPr>
        <w:t xml:space="preserve"> (CA) - Medical negligence - amendment of pleading</w:t>
      </w:r>
    </w:p>
    <w:p w14:paraId="04A333D8" w14:textId="77777777" w:rsidR="00327A36" w:rsidRPr="00CD1BEA" w:rsidRDefault="0075018B" w:rsidP="00327A36">
      <w:pPr>
        <w:tabs>
          <w:tab w:val="left" w:pos="851"/>
        </w:tabs>
        <w:ind w:left="1436" w:hanging="585"/>
        <w:jc w:val="both"/>
        <w:rPr>
          <w:rFonts w:ascii="Georgia" w:hAnsi="Georgia" w:cstheme="minorHAnsi"/>
          <w:szCs w:val="24"/>
        </w:rPr>
      </w:pPr>
      <w:r w:rsidRPr="00CD1BEA">
        <w:rPr>
          <w:rFonts w:ascii="Georgia" w:hAnsi="Georgia" w:cstheme="minorHAnsi"/>
          <w:szCs w:val="24"/>
        </w:rPr>
        <w:t>(32</w:t>
      </w:r>
      <w:r w:rsidR="00327A36" w:rsidRPr="00CD1BEA">
        <w:rPr>
          <w:rFonts w:ascii="Georgia" w:hAnsi="Georgia" w:cstheme="minorHAnsi"/>
          <w:szCs w:val="24"/>
        </w:rPr>
        <w:t>)</w:t>
      </w:r>
      <w:r w:rsidR="00327A36" w:rsidRPr="00CD1BEA">
        <w:rPr>
          <w:rFonts w:ascii="Georgia" w:hAnsi="Georgia" w:cstheme="minorHAnsi"/>
          <w:szCs w:val="24"/>
        </w:rPr>
        <w:tab/>
      </w:r>
      <w:r w:rsidR="00327A36" w:rsidRPr="00CD1BEA">
        <w:rPr>
          <w:rFonts w:ascii="Georgia" w:hAnsi="Georgia" w:cstheme="minorHAnsi"/>
          <w:b/>
          <w:i/>
          <w:szCs w:val="24"/>
        </w:rPr>
        <w:t>Armstrong v British Coal Corp</w:t>
      </w:r>
      <w:r w:rsidR="00327A36" w:rsidRPr="00CD1BEA">
        <w:rPr>
          <w:rFonts w:ascii="Georgia" w:hAnsi="Georgia" w:cstheme="minorHAnsi"/>
          <w:b/>
          <w:szCs w:val="24"/>
        </w:rPr>
        <w:t xml:space="preserve">. </w:t>
      </w:r>
      <w:r w:rsidR="000B0C25" w:rsidRPr="00CD1BEA">
        <w:rPr>
          <w:rFonts w:ascii="Georgia" w:hAnsi="Georgia" w:cstheme="minorHAnsi"/>
          <w:b/>
          <w:i/>
          <w:szCs w:val="24"/>
        </w:rPr>
        <w:t>(No.2)</w:t>
      </w:r>
      <w:r w:rsidR="000B0C25" w:rsidRPr="00CD1BEA">
        <w:rPr>
          <w:rFonts w:ascii="Georgia" w:hAnsi="Georgia" w:cstheme="minorHAnsi"/>
          <w:b/>
          <w:szCs w:val="24"/>
        </w:rPr>
        <w:t xml:space="preserve"> </w:t>
      </w:r>
      <w:r w:rsidR="00327A36" w:rsidRPr="00CD1BEA">
        <w:rPr>
          <w:rFonts w:ascii="Georgia" w:hAnsi="Georgia" w:cstheme="minorHAnsi"/>
          <w:szCs w:val="24"/>
        </w:rPr>
        <w:t>[1998] JPIL 320</w:t>
      </w:r>
      <w:r w:rsidR="000B0C25" w:rsidRPr="00CD1BEA">
        <w:rPr>
          <w:rFonts w:ascii="Georgia" w:hAnsi="Georgia" w:cstheme="minorHAnsi"/>
          <w:szCs w:val="24"/>
        </w:rPr>
        <w:t>; [1998] CLY 2842</w:t>
      </w:r>
      <w:r w:rsidR="00327A36" w:rsidRPr="00CD1BEA">
        <w:rPr>
          <w:rFonts w:ascii="Georgia" w:hAnsi="Georgia" w:cstheme="minorHAnsi"/>
          <w:szCs w:val="24"/>
        </w:rPr>
        <w:t xml:space="preserve"> (CA) - Personal injury - VWF group action</w:t>
      </w:r>
      <w:r w:rsidR="000B0C25" w:rsidRPr="00CD1BEA">
        <w:rPr>
          <w:rFonts w:ascii="Georgia" w:hAnsi="Georgia" w:cstheme="minorHAnsi"/>
          <w:szCs w:val="24"/>
        </w:rPr>
        <w:t xml:space="preserve"> – foreseeability, measure of damages</w:t>
      </w:r>
    </w:p>
    <w:p w14:paraId="0408A17E" w14:textId="77777777" w:rsidR="00327A36" w:rsidRPr="00CD1BEA" w:rsidRDefault="0075018B" w:rsidP="00327A36">
      <w:pPr>
        <w:tabs>
          <w:tab w:val="left" w:pos="851"/>
        </w:tabs>
        <w:ind w:left="1436" w:hanging="585"/>
        <w:jc w:val="both"/>
        <w:rPr>
          <w:rFonts w:ascii="Georgia" w:hAnsi="Georgia" w:cstheme="minorHAnsi"/>
          <w:szCs w:val="24"/>
        </w:rPr>
      </w:pPr>
      <w:r w:rsidRPr="00CD1BEA">
        <w:rPr>
          <w:rFonts w:ascii="Georgia" w:hAnsi="Georgia" w:cstheme="minorHAnsi"/>
          <w:szCs w:val="24"/>
        </w:rPr>
        <w:lastRenderedPageBreak/>
        <w:t>(33</w:t>
      </w:r>
      <w:r w:rsidR="00327A36" w:rsidRPr="00CD1BEA">
        <w:rPr>
          <w:rFonts w:ascii="Georgia" w:hAnsi="Georgia" w:cstheme="minorHAnsi"/>
          <w:szCs w:val="24"/>
        </w:rPr>
        <w:t xml:space="preserve">) </w:t>
      </w:r>
      <w:r w:rsidR="00327A36" w:rsidRPr="00CD1BEA">
        <w:rPr>
          <w:rFonts w:ascii="Georgia" w:hAnsi="Georgia" w:cstheme="minorHAnsi"/>
          <w:szCs w:val="24"/>
        </w:rPr>
        <w:tab/>
      </w:r>
      <w:r w:rsidR="00327A36" w:rsidRPr="00CD1BEA">
        <w:rPr>
          <w:rFonts w:ascii="Georgia" w:hAnsi="Georgia" w:cstheme="minorHAnsi"/>
          <w:b/>
          <w:i/>
          <w:szCs w:val="24"/>
        </w:rPr>
        <w:t>British Broadcasting Corporation v. Kelly Phillips</w:t>
      </w:r>
      <w:r w:rsidR="00327A36" w:rsidRPr="00CD1BEA">
        <w:rPr>
          <w:rFonts w:ascii="Georgia" w:hAnsi="Georgia" w:cstheme="minorHAnsi"/>
          <w:szCs w:val="24"/>
        </w:rPr>
        <w:t xml:space="preserve"> [1998] </w:t>
      </w:r>
      <w:r w:rsidR="005C5231" w:rsidRPr="00CD1BEA">
        <w:rPr>
          <w:rFonts w:ascii="Georgia" w:hAnsi="Georgia" w:cstheme="minorHAnsi"/>
          <w:szCs w:val="24"/>
        </w:rPr>
        <w:t xml:space="preserve">ICR 587; </w:t>
      </w:r>
      <w:r w:rsidR="00327A36" w:rsidRPr="00CD1BEA">
        <w:rPr>
          <w:rFonts w:ascii="Georgia" w:hAnsi="Georgia" w:cstheme="minorHAnsi"/>
          <w:szCs w:val="24"/>
        </w:rPr>
        <w:t>IRLR 294</w:t>
      </w:r>
      <w:r w:rsidR="00612523" w:rsidRPr="00CD1BEA">
        <w:rPr>
          <w:rFonts w:ascii="Georgia" w:hAnsi="Georgia" w:cstheme="minorHAnsi"/>
          <w:szCs w:val="24"/>
        </w:rPr>
        <w:t>; 2 AER 845</w:t>
      </w:r>
      <w:r w:rsidR="00327A36" w:rsidRPr="00CD1BEA">
        <w:rPr>
          <w:rFonts w:ascii="Georgia" w:hAnsi="Georgia" w:cstheme="minorHAnsi"/>
          <w:szCs w:val="24"/>
        </w:rPr>
        <w:t xml:space="preserve"> (CA) - Fixed term contracts of employment</w:t>
      </w:r>
    </w:p>
    <w:p w14:paraId="5A27FED7" w14:textId="77777777" w:rsidR="00327A36" w:rsidRPr="00CD1BEA" w:rsidRDefault="0075018B" w:rsidP="00AD1C92">
      <w:pPr>
        <w:tabs>
          <w:tab w:val="left" w:pos="851"/>
        </w:tabs>
        <w:ind w:left="1436" w:hanging="585"/>
        <w:jc w:val="both"/>
        <w:rPr>
          <w:rFonts w:ascii="Georgia" w:hAnsi="Georgia" w:cstheme="minorHAnsi"/>
          <w:szCs w:val="24"/>
        </w:rPr>
      </w:pPr>
      <w:r w:rsidRPr="00CD1BEA">
        <w:rPr>
          <w:rFonts w:ascii="Georgia" w:hAnsi="Georgia" w:cstheme="minorHAnsi"/>
          <w:szCs w:val="24"/>
        </w:rPr>
        <w:t>(34</w:t>
      </w:r>
      <w:r w:rsidR="00327A36" w:rsidRPr="00CD1BEA">
        <w:rPr>
          <w:rFonts w:ascii="Georgia" w:hAnsi="Georgia" w:cstheme="minorHAnsi"/>
          <w:szCs w:val="24"/>
        </w:rPr>
        <w:t>)</w:t>
      </w:r>
      <w:r w:rsidR="00327A36" w:rsidRPr="00CD1BEA">
        <w:rPr>
          <w:rFonts w:ascii="Georgia" w:hAnsi="Georgia" w:cstheme="minorHAnsi"/>
          <w:szCs w:val="24"/>
        </w:rPr>
        <w:tab/>
      </w:r>
      <w:r w:rsidR="00327A36" w:rsidRPr="00CD1BEA">
        <w:rPr>
          <w:rFonts w:ascii="Georgia" w:hAnsi="Georgia" w:cstheme="minorHAnsi"/>
          <w:b/>
          <w:i/>
          <w:szCs w:val="24"/>
        </w:rPr>
        <w:t>University College London Hospital NHS Trust v. UNISON</w:t>
      </w:r>
      <w:r w:rsidR="00327A36" w:rsidRPr="00CD1BEA">
        <w:rPr>
          <w:rFonts w:ascii="Georgia" w:hAnsi="Georgia" w:cstheme="minorHAnsi"/>
          <w:szCs w:val="24"/>
        </w:rPr>
        <w:t xml:space="preserve"> [1999] </w:t>
      </w:r>
      <w:r w:rsidR="005C5231" w:rsidRPr="00CD1BEA">
        <w:rPr>
          <w:rFonts w:ascii="Georgia" w:hAnsi="Georgia" w:cstheme="minorHAnsi"/>
          <w:szCs w:val="24"/>
        </w:rPr>
        <w:t xml:space="preserve">ICR 204; </w:t>
      </w:r>
      <w:r w:rsidR="00327A36" w:rsidRPr="00CD1BEA">
        <w:rPr>
          <w:rFonts w:ascii="Georgia" w:hAnsi="Georgia" w:cstheme="minorHAnsi"/>
          <w:szCs w:val="24"/>
        </w:rPr>
        <w:t xml:space="preserve">IRLR 31 (CA) </w:t>
      </w:r>
      <w:r w:rsidR="007E7EFC" w:rsidRPr="00CD1BEA">
        <w:rPr>
          <w:rFonts w:ascii="Georgia" w:hAnsi="Georgia" w:cstheme="minorHAnsi"/>
          <w:szCs w:val="24"/>
        </w:rPr>
        <w:t>–t</w:t>
      </w:r>
      <w:r w:rsidR="00327A36" w:rsidRPr="00CD1BEA">
        <w:rPr>
          <w:rFonts w:ascii="Georgia" w:hAnsi="Georgia" w:cstheme="minorHAnsi"/>
          <w:szCs w:val="24"/>
        </w:rPr>
        <w:t xml:space="preserve">rade dispute </w:t>
      </w:r>
      <w:r w:rsidR="007E7EFC" w:rsidRPr="00CD1BEA">
        <w:rPr>
          <w:rFonts w:ascii="Georgia" w:hAnsi="Georgia" w:cstheme="minorHAnsi"/>
          <w:szCs w:val="24"/>
        </w:rPr>
        <w:t>issue</w:t>
      </w:r>
    </w:p>
    <w:p w14:paraId="4B68746B" w14:textId="77777777" w:rsidR="00281416" w:rsidRPr="00CD1BEA" w:rsidRDefault="0075018B" w:rsidP="00327A36">
      <w:pPr>
        <w:tabs>
          <w:tab w:val="left" w:pos="851"/>
        </w:tabs>
        <w:ind w:left="1436" w:hanging="585"/>
        <w:jc w:val="both"/>
        <w:rPr>
          <w:rFonts w:ascii="Georgia" w:hAnsi="Georgia" w:cstheme="minorHAnsi"/>
          <w:szCs w:val="24"/>
        </w:rPr>
      </w:pPr>
      <w:r w:rsidRPr="00CD1BEA">
        <w:rPr>
          <w:rFonts w:ascii="Georgia" w:hAnsi="Georgia" w:cstheme="minorHAnsi"/>
          <w:szCs w:val="24"/>
        </w:rPr>
        <w:t>(35</w:t>
      </w:r>
      <w:r w:rsidR="00327A36" w:rsidRPr="00CD1BEA">
        <w:rPr>
          <w:rFonts w:ascii="Georgia" w:hAnsi="Georgia" w:cstheme="minorHAnsi"/>
          <w:szCs w:val="24"/>
        </w:rPr>
        <w:t>)</w:t>
      </w:r>
      <w:r w:rsidR="00327A36" w:rsidRPr="00CD1BEA">
        <w:rPr>
          <w:rFonts w:ascii="Georgia" w:hAnsi="Georgia" w:cstheme="minorHAnsi"/>
          <w:szCs w:val="24"/>
        </w:rPr>
        <w:tab/>
      </w:r>
      <w:r w:rsidR="00281416" w:rsidRPr="00CD1BEA">
        <w:rPr>
          <w:rFonts w:ascii="Georgia" w:hAnsi="Georgia" w:cstheme="minorHAnsi"/>
          <w:b/>
          <w:i/>
          <w:szCs w:val="24"/>
        </w:rPr>
        <w:t>Lubbe v Cape plc</w:t>
      </w:r>
      <w:r w:rsidR="00281416" w:rsidRPr="00CD1BEA">
        <w:rPr>
          <w:rFonts w:ascii="Georgia" w:hAnsi="Georgia" w:cstheme="minorHAnsi"/>
          <w:szCs w:val="24"/>
        </w:rPr>
        <w:t xml:space="preserve"> [2000] 1 Lloyds Rep 139; CLC 45; </w:t>
      </w:r>
      <w:proofErr w:type="spellStart"/>
      <w:r w:rsidR="00281416" w:rsidRPr="00CD1BEA">
        <w:rPr>
          <w:rFonts w:ascii="Georgia" w:hAnsi="Georgia" w:cstheme="minorHAnsi"/>
          <w:szCs w:val="24"/>
        </w:rPr>
        <w:t>ILPr</w:t>
      </w:r>
      <w:proofErr w:type="spellEnd"/>
      <w:r w:rsidR="00281416" w:rsidRPr="00CD1BEA">
        <w:rPr>
          <w:rFonts w:ascii="Georgia" w:hAnsi="Georgia" w:cstheme="minorHAnsi"/>
          <w:szCs w:val="24"/>
        </w:rPr>
        <w:t xml:space="preserve"> 438 – forum </w:t>
      </w:r>
      <w:proofErr w:type="spellStart"/>
      <w:r w:rsidR="00281416" w:rsidRPr="00CD1BEA">
        <w:rPr>
          <w:rFonts w:ascii="Georgia" w:hAnsi="Georgia" w:cstheme="minorHAnsi"/>
          <w:szCs w:val="24"/>
        </w:rPr>
        <w:t>conveniens</w:t>
      </w:r>
      <w:proofErr w:type="spellEnd"/>
      <w:r w:rsidR="00281416" w:rsidRPr="00CD1BEA">
        <w:rPr>
          <w:rFonts w:ascii="Georgia" w:hAnsi="Georgia" w:cstheme="minorHAnsi"/>
          <w:szCs w:val="24"/>
        </w:rPr>
        <w:t xml:space="preserve"> </w:t>
      </w:r>
    </w:p>
    <w:p w14:paraId="0146FF72" w14:textId="77777777" w:rsidR="00327A36" w:rsidRPr="00CD1BEA" w:rsidRDefault="00281416" w:rsidP="00327A36">
      <w:pPr>
        <w:tabs>
          <w:tab w:val="left" w:pos="851"/>
        </w:tabs>
        <w:ind w:left="1436" w:hanging="585"/>
        <w:jc w:val="both"/>
        <w:rPr>
          <w:rFonts w:ascii="Georgia" w:hAnsi="Georgia" w:cstheme="minorHAnsi"/>
          <w:szCs w:val="24"/>
        </w:rPr>
      </w:pPr>
      <w:r w:rsidRPr="00CD1BEA">
        <w:rPr>
          <w:rFonts w:ascii="Georgia" w:hAnsi="Georgia" w:cstheme="minorHAnsi"/>
          <w:szCs w:val="24"/>
        </w:rPr>
        <w:t>(37)</w:t>
      </w:r>
      <w:r w:rsidRPr="00CD1BEA">
        <w:rPr>
          <w:rFonts w:ascii="Georgia" w:hAnsi="Georgia" w:cstheme="minorHAnsi"/>
          <w:szCs w:val="24"/>
        </w:rPr>
        <w:tab/>
      </w:r>
      <w:r w:rsidR="00327A36" w:rsidRPr="00CD1BEA">
        <w:rPr>
          <w:rFonts w:ascii="Georgia" w:hAnsi="Georgia" w:cstheme="minorHAnsi"/>
          <w:b/>
          <w:i/>
          <w:szCs w:val="24"/>
        </w:rPr>
        <w:t>UNISON v Westminster City Council</w:t>
      </w:r>
      <w:r w:rsidR="00327A36" w:rsidRPr="00CD1BEA">
        <w:rPr>
          <w:rFonts w:ascii="Georgia" w:hAnsi="Georgia" w:cstheme="minorHAnsi"/>
          <w:i/>
          <w:szCs w:val="24"/>
        </w:rPr>
        <w:t xml:space="preserve"> </w:t>
      </w:r>
      <w:r w:rsidR="00327A36" w:rsidRPr="00CD1BEA">
        <w:rPr>
          <w:rFonts w:ascii="Georgia" w:hAnsi="Georgia" w:cstheme="minorHAnsi"/>
          <w:szCs w:val="24"/>
        </w:rPr>
        <w:t xml:space="preserve">[2001] </w:t>
      </w:r>
      <w:r w:rsidR="000A497A" w:rsidRPr="00CD1BEA">
        <w:rPr>
          <w:rFonts w:ascii="Georgia" w:hAnsi="Georgia" w:cstheme="minorHAnsi"/>
          <w:szCs w:val="24"/>
        </w:rPr>
        <w:t xml:space="preserve">ICR 1046; </w:t>
      </w:r>
      <w:r w:rsidR="00327A36" w:rsidRPr="00CD1BEA">
        <w:rPr>
          <w:rFonts w:ascii="Georgia" w:hAnsi="Georgia" w:cstheme="minorHAnsi"/>
          <w:szCs w:val="24"/>
        </w:rPr>
        <w:t>IRLR 524 - Trade dispute; pre-strike notices</w:t>
      </w:r>
    </w:p>
    <w:p w14:paraId="1BC27256" w14:textId="77777777" w:rsidR="00327A36" w:rsidRPr="00CD1BEA" w:rsidRDefault="00281416" w:rsidP="00327A36">
      <w:pPr>
        <w:tabs>
          <w:tab w:val="left" w:pos="851"/>
        </w:tabs>
        <w:ind w:left="1436" w:hanging="585"/>
        <w:jc w:val="both"/>
        <w:rPr>
          <w:rFonts w:ascii="Georgia" w:hAnsi="Georgia" w:cstheme="minorHAnsi"/>
          <w:szCs w:val="24"/>
        </w:rPr>
      </w:pPr>
      <w:r w:rsidRPr="00CD1BEA">
        <w:rPr>
          <w:rFonts w:ascii="Georgia" w:hAnsi="Georgia" w:cstheme="minorHAnsi"/>
          <w:szCs w:val="24"/>
        </w:rPr>
        <w:t>(38</w:t>
      </w:r>
      <w:r w:rsidR="00327A36" w:rsidRPr="00CD1BEA">
        <w:rPr>
          <w:rFonts w:ascii="Georgia" w:hAnsi="Georgia" w:cstheme="minorHAnsi"/>
          <w:szCs w:val="24"/>
        </w:rPr>
        <w:t>)</w:t>
      </w:r>
      <w:r w:rsidR="00327A36" w:rsidRPr="00CD1BEA">
        <w:rPr>
          <w:rFonts w:ascii="Georgia" w:hAnsi="Georgia" w:cstheme="minorHAnsi"/>
          <w:szCs w:val="24"/>
        </w:rPr>
        <w:tab/>
      </w:r>
      <w:r w:rsidR="00327A36" w:rsidRPr="00CD1BEA">
        <w:rPr>
          <w:rFonts w:ascii="Georgia" w:hAnsi="Georgia" w:cstheme="minorHAnsi"/>
          <w:b/>
          <w:i/>
          <w:szCs w:val="24"/>
        </w:rPr>
        <w:t>RMT v Midland Mainline</w:t>
      </w:r>
      <w:r w:rsidR="00327A36" w:rsidRPr="00CD1BEA">
        <w:rPr>
          <w:rFonts w:ascii="Georgia" w:hAnsi="Georgia" w:cstheme="minorHAnsi"/>
          <w:i/>
          <w:szCs w:val="24"/>
        </w:rPr>
        <w:t xml:space="preserve"> </w:t>
      </w:r>
      <w:r w:rsidR="00327A36" w:rsidRPr="00CD1BEA">
        <w:rPr>
          <w:rFonts w:ascii="Georgia" w:hAnsi="Georgia" w:cstheme="minorHAnsi"/>
          <w:szCs w:val="24"/>
        </w:rPr>
        <w:t>[2001] IRLR 813 (CA) - Trade dispute – balloting constituency</w:t>
      </w:r>
    </w:p>
    <w:p w14:paraId="0DA91062" w14:textId="77777777" w:rsidR="00327A36" w:rsidRPr="00CD1BEA" w:rsidRDefault="0075018B" w:rsidP="00327A36">
      <w:pPr>
        <w:tabs>
          <w:tab w:val="left" w:pos="851"/>
        </w:tabs>
        <w:ind w:left="1436" w:hanging="585"/>
        <w:jc w:val="both"/>
        <w:rPr>
          <w:rFonts w:ascii="Georgia" w:hAnsi="Georgia" w:cstheme="minorHAnsi"/>
          <w:szCs w:val="24"/>
        </w:rPr>
      </w:pPr>
      <w:r w:rsidRPr="00CD1BEA">
        <w:rPr>
          <w:rFonts w:ascii="Georgia" w:hAnsi="Georgia" w:cstheme="minorHAnsi"/>
          <w:szCs w:val="24"/>
        </w:rPr>
        <w:t>(37</w:t>
      </w:r>
      <w:r w:rsidR="00327A36" w:rsidRPr="00CD1BEA">
        <w:rPr>
          <w:rFonts w:ascii="Georgia" w:hAnsi="Georgia" w:cstheme="minorHAnsi"/>
          <w:szCs w:val="24"/>
        </w:rPr>
        <w:t>)</w:t>
      </w:r>
      <w:r w:rsidR="00327A36" w:rsidRPr="00CD1BEA">
        <w:rPr>
          <w:rFonts w:ascii="Georgia" w:hAnsi="Georgia" w:cstheme="minorHAnsi"/>
          <w:szCs w:val="24"/>
        </w:rPr>
        <w:tab/>
      </w:r>
      <w:r w:rsidR="00327A36" w:rsidRPr="00CD1BEA">
        <w:rPr>
          <w:rFonts w:ascii="Georgia" w:hAnsi="Georgia" w:cstheme="minorHAnsi"/>
          <w:b/>
          <w:i/>
          <w:szCs w:val="24"/>
        </w:rPr>
        <w:t xml:space="preserve">Chaudhary </w:t>
      </w:r>
      <w:proofErr w:type="gramStart"/>
      <w:r w:rsidR="00327A36" w:rsidRPr="00CD1BEA">
        <w:rPr>
          <w:rFonts w:ascii="Georgia" w:hAnsi="Georgia" w:cstheme="minorHAnsi"/>
          <w:b/>
          <w:i/>
          <w:szCs w:val="24"/>
        </w:rPr>
        <w:t>v  Royal</w:t>
      </w:r>
      <w:proofErr w:type="gramEnd"/>
      <w:r w:rsidR="00327A36" w:rsidRPr="00CD1BEA">
        <w:rPr>
          <w:rFonts w:ascii="Georgia" w:hAnsi="Georgia" w:cstheme="minorHAnsi"/>
          <w:b/>
          <w:i/>
          <w:szCs w:val="24"/>
        </w:rPr>
        <w:t xml:space="preserve"> College of Surgeons etc</w:t>
      </w:r>
      <w:r w:rsidR="00327A36" w:rsidRPr="00CD1BEA">
        <w:rPr>
          <w:rFonts w:ascii="Georgia" w:hAnsi="Georgia" w:cstheme="minorHAnsi"/>
          <w:szCs w:val="24"/>
        </w:rPr>
        <w:t xml:space="preserve"> [2003]  ICR 1510 - Race discrimination – s.54(7) jurisdiction of employment tribunal</w:t>
      </w:r>
    </w:p>
    <w:p w14:paraId="29E634FD" w14:textId="77777777" w:rsidR="00327A36" w:rsidRPr="00CD1BEA" w:rsidRDefault="00281416" w:rsidP="00327A36">
      <w:pPr>
        <w:tabs>
          <w:tab w:val="left" w:pos="851"/>
        </w:tabs>
        <w:ind w:left="1436" w:hanging="585"/>
        <w:jc w:val="both"/>
        <w:rPr>
          <w:rFonts w:ascii="Georgia" w:hAnsi="Georgia" w:cstheme="minorHAnsi"/>
          <w:szCs w:val="24"/>
        </w:rPr>
      </w:pPr>
      <w:r w:rsidRPr="00CD1BEA">
        <w:rPr>
          <w:rFonts w:ascii="Georgia" w:hAnsi="Georgia" w:cstheme="minorHAnsi"/>
          <w:szCs w:val="24"/>
        </w:rPr>
        <w:t>(39</w:t>
      </w:r>
      <w:r w:rsidR="00327A36" w:rsidRPr="00CD1BEA">
        <w:rPr>
          <w:rFonts w:ascii="Georgia" w:hAnsi="Georgia" w:cstheme="minorHAnsi"/>
          <w:szCs w:val="24"/>
        </w:rPr>
        <w:t>)</w:t>
      </w:r>
      <w:r w:rsidR="00327A36" w:rsidRPr="00CD1BEA">
        <w:rPr>
          <w:rFonts w:ascii="Georgia" w:hAnsi="Georgia" w:cstheme="minorHAnsi"/>
          <w:b/>
          <w:szCs w:val="24"/>
        </w:rPr>
        <w:tab/>
      </w:r>
      <w:r w:rsidR="00327A36" w:rsidRPr="00CD1BEA">
        <w:rPr>
          <w:rFonts w:ascii="Georgia" w:hAnsi="Georgia" w:cstheme="minorHAnsi"/>
          <w:b/>
          <w:i/>
          <w:szCs w:val="24"/>
        </w:rPr>
        <w:t xml:space="preserve">BMA v Chaudhary </w:t>
      </w:r>
      <w:r w:rsidR="00327A36" w:rsidRPr="00CD1BEA">
        <w:rPr>
          <w:rFonts w:ascii="Georgia" w:hAnsi="Georgia" w:cstheme="minorHAnsi"/>
          <w:szCs w:val="24"/>
        </w:rPr>
        <w:t xml:space="preserve">[2003] EWCA </w:t>
      </w:r>
      <w:proofErr w:type="spellStart"/>
      <w:r w:rsidR="00327A36" w:rsidRPr="00CD1BEA">
        <w:rPr>
          <w:rFonts w:ascii="Georgia" w:hAnsi="Georgia" w:cstheme="minorHAnsi"/>
          <w:szCs w:val="24"/>
        </w:rPr>
        <w:t>Civ</w:t>
      </w:r>
      <w:proofErr w:type="spellEnd"/>
      <w:r w:rsidR="00327A36" w:rsidRPr="00CD1BEA">
        <w:rPr>
          <w:rFonts w:ascii="Georgia" w:hAnsi="Georgia" w:cstheme="minorHAnsi"/>
          <w:szCs w:val="24"/>
        </w:rPr>
        <w:t xml:space="preserve"> 645 - Race discrimination, measure of compensation</w:t>
      </w:r>
    </w:p>
    <w:p w14:paraId="7F8BA4A3" w14:textId="77777777" w:rsidR="00327A36" w:rsidRPr="00CD1BEA" w:rsidRDefault="00281416" w:rsidP="00327A36">
      <w:pPr>
        <w:tabs>
          <w:tab w:val="left" w:pos="851"/>
        </w:tabs>
        <w:ind w:left="1436" w:hanging="585"/>
        <w:jc w:val="both"/>
        <w:rPr>
          <w:rFonts w:ascii="Georgia" w:hAnsi="Georgia" w:cstheme="minorHAnsi"/>
          <w:szCs w:val="24"/>
        </w:rPr>
      </w:pPr>
      <w:r w:rsidRPr="00CD1BEA">
        <w:rPr>
          <w:rFonts w:ascii="Georgia" w:hAnsi="Georgia" w:cstheme="minorHAnsi"/>
          <w:szCs w:val="24"/>
        </w:rPr>
        <w:t>(40</w:t>
      </w:r>
      <w:r w:rsidR="00327A36" w:rsidRPr="00CD1BEA">
        <w:rPr>
          <w:rFonts w:ascii="Georgia" w:hAnsi="Georgia" w:cstheme="minorHAnsi"/>
          <w:szCs w:val="24"/>
        </w:rPr>
        <w:t>)</w:t>
      </w:r>
      <w:r w:rsidR="00327A36" w:rsidRPr="00CD1BEA">
        <w:rPr>
          <w:rFonts w:ascii="Georgia" w:hAnsi="Georgia" w:cstheme="minorHAnsi"/>
          <w:szCs w:val="24"/>
        </w:rPr>
        <w:tab/>
      </w:r>
      <w:r w:rsidR="00327A36" w:rsidRPr="00CD1BEA">
        <w:rPr>
          <w:rFonts w:ascii="Georgia" w:hAnsi="Georgia" w:cstheme="minorHAnsi"/>
          <w:b/>
          <w:i/>
          <w:szCs w:val="24"/>
        </w:rPr>
        <w:t>English, Welsh &amp; Scottish Railway v RMT</w:t>
      </w:r>
      <w:r w:rsidR="00327A36" w:rsidRPr="00CD1BEA">
        <w:rPr>
          <w:rFonts w:ascii="Georgia" w:hAnsi="Georgia" w:cstheme="minorHAnsi"/>
          <w:szCs w:val="24"/>
        </w:rPr>
        <w:t xml:space="preserve"> [2004] EWCA </w:t>
      </w:r>
      <w:proofErr w:type="spellStart"/>
      <w:r w:rsidR="00327A36" w:rsidRPr="00CD1BEA">
        <w:rPr>
          <w:rFonts w:ascii="Georgia" w:hAnsi="Georgia" w:cstheme="minorHAnsi"/>
          <w:szCs w:val="24"/>
        </w:rPr>
        <w:t>Civ</w:t>
      </w:r>
      <w:proofErr w:type="spellEnd"/>
      <w:r w:rsidR="00327A36" w:rsidRPr="00CD1BEA">
        <w:rPr>
          <w:rFonts w:ascii="Georgia" w:hAnsi="Georgia" w:cstheme="minorHAnsi"/>
          <w:szCs w:val="24"/>
        </w:rPr>
        <w:t xml:space="preserve"> 1539</w:t>
      </w:r>
      <w:r w:rsidR="009D7736" w:rsidRPr="00CD1BEA">
        <w:rPr>
          <w:rFonts w:ascii="Georgia" w:hAnsi="Georgia" w:cstheme="minorHAnsi"/>
          <w:szCs w:val="24"/>
        </w:rPr>
        <w:t>; 148 SJLB 1246</w:t>
      </w:r>
      <w:r w:rsidR="00327A36" w:rsidRPr="00CD1BEA">
        <w:rPr>
          <w:rFonts w:ascii="Georgia" w:hAnsi="Georgia" w:cstheme="minorHAnsi"/>
          <w:szCs w:val="24"/>
        </w:rPr>
        <w:t xml:space="preserve"> - Delivery of</w:t>
      </w:r>
      <w:r w:rsidR="007E7EFC" w:rsidRPr="00CD1BEA">
        <w:rPr>
          <w:rFonts w:ascii="Georgia" w:hAnsi="Georgia" w:cstheme="minorHAnsi"/>
          <w:szCs w:val="24"/>
        </w:rPr>
        <w:t xml:space="preserve"> notice of industrial action</w:t>
      </w:r>
    </w:p>
    <w:p w14:paraId="2B37F7CA" w14:textId="77777777" w:rsidR="00327A36" w:rsidRPr="00CD1BEA" w:rsidRDefault="00281416" w:rsidP="00327A36">
      <w:pPr>
        <w:tabs>
          <w:tab w:val="left" w:pos="851"/>
        </w:tabs>
        <w:ind w:left="1436" w:hanging="585"/>
        <w:jc w:val="both"/>
        <w:rPr>
          <w:rFonts w:ascii="Georgia" w:hAnsi="Georgia" w:cstheme="minorHAnsi"/>
          <w:szCs w:val="24"/>
        </w:rPr>
      </w:pPr>
      <w:r w:rsidRPr="00CD1BEA">
        <w:rPr>
          <w:rFonts w:ascii="Georgia" w:hAnsi="Georgia" w:cstheme="minorHAnsi"/>
          <w:szCs w:val="24"/>
        </w:rPr>
        <w:t>(41</w:t>
      </w:r>
      <w:r w:rsidR="00327A36" w:rsidRPr="00CD1BEA">
        <w:rPr>
          <w:rFonts w:ascii="Georgia" w:hAnsi="Georgia" w:cstheme="minorHAnsi"/>
          <w:szCs w:val="24"/>
        </w:rPr>
        <w:t>)</w:t>
      </w:r>
      <w:r w:rsidR="00327A36" w:rsidRPr="00CD1BEA">
        <w:rPr>
          <w:rFonts w:ascii="Georgia" w:hAnsi="Georgia" w:cstheme="minorHAnsi"/>
          <w:szCs w:val="24"/>
        </w:rPr>
        <w:tab/>
      </w:r>
      <w:r w:rsidR="00327A36" w:rsidRPr="00CD1BEA">
        <w:rPr>
          <w:rFonts w:ascii="Georgia" w:hAnsi="Georgia" w:cstheme="minorHAnsi"/>
          <w:b/>
          <w:i/>
          <w:szCs w:val="24"/>
        </w:rPr>
        <w:t>Bamsey v Albon Engineering and Manufacturing Lt</w:t>
      </w:r>
      <w:r w:rsidR="00327A36" w:rsidRPr="00CD1BEA">
        <w:rPr>
          <w:rFonts w:ascii="Georgia" w:hAnsi="Georgia" w:cstheme="minorHAnsi"/>
          <w:i/>
          <w:szCs w:val="24"/>
        </w:rPr>
        <w:t>d</w:t>
      </w:r>
      <w:r w:rsidR="00327A36" w:rsidRPr="00CD1BEA">
        <w:rPr>
          <w:rFonts w:ascii="Georgia" w:hAnsi="Georgia" w:cstheme="minorHAnsi"/>
          <w:szCs w:val="24"/>
        </w:rPr>
        <w:t xml:space="preserve"> [2004] </w:t>
      </w:r>
      <w:r w:rsidR="009D7736" w:rsidRPr="00CD1BEA">
        <w:rPr>
          <w:rFonts w:ascii="Georgia" w:hAnsi="Georgia" w:cstheme="minorHAnsi"/>
          <w:szCs w:val="24"/>
        </w:rPr>
        <w:t xml:space="preserve">ICR 1083; </w:t>
      </w:r>
      <w:r w:rsidR="00327A36" w:rsidRPr="00CD1BEA">
        <w:rPr>
          <w:rFonts w:ascii="Georgia" w:hAnsi="Georgia" w:cstheme="minorHAnsi"/>
          <w:szCs w:val="24"/>
        </w:rPr>
        <w:t>IRLR 457 - Working Time</w:t>
      </w:r>
      <w:r w:rsidR="007E7EFC" w:rsidRPr="00CD1BEA">
        <w:rPr>
          <w:rFonts w:ascii="Georgia" w:hAnsi="Georgia" w:cstheme="minorHAnsi"/>
          <w:szCs w:val="24"/>
        </w:rPr>
        <w:t xml:space="preserve"> </w:t>
      </w:r>
      <w:r w:rsidR="00327A36" w:rsidRPr="00CD1BEA">
        <w:rPr>
          <w:rFonts w:ascii="Georgia" w:hAnsi="Georgia" w:cstheme="minorHAnsi"/>
          <w:szCs w:val="24"/>
        </w:rPr>
        <w:t>–</w:t>
      </w:r>
      <w:r w:rsidR="007E7EFC" w:rsidRPr="00CD1BEA">
        <w:rPr>
          <w:rFonts w:ascii="Georgia" w:hAnsi="Georgia" w:cstheme="minorHAnsi"/>
          <w:szCs w:val="24"/>
        </w:rPr>
        <w:t xml:space="preserve"> holiday </w:t>
      </w:r>
      <w:r w:rsidR="00327A36" w:rsidRPr="00CD1BEA">
        <w:rPr>
          <w:rFonts w:ascii="Georgia" w:hAnsi="Georgia" w:cstheme="minorHAnsi"/>
          <w:szCs w:val="24"/>
        </w:rPr>
        <w:t xml:space="preserve">pay </w:t>
      </w:r>
    </w:p>
    <w:p w14:paraId="1D29D847" w14:textId="77777777" w:rsidR="00327A36" w:rsidRPr="00CD1BEA" w:rsidRDefault="00281416" w:rsidP="00327A36">
      <w:pPr>
        <w:tabs>
          <w:tab w:val="left" w:pos="851"/>
        </w:tabs>
        <w:ind w:left="1436" w:hanging="585"/>
        <w:jc w:val="both"/>
        <w:rPr>
          <w:rFonts w:ascii="Georgia" w:hAnsi="Georgia" w:cstheme="minorHAnsi"/>
          <w:szCs w:val="24"/>
        </w:rPr>
      </w:pPr>
      <w:r w:rsidRPr="00CD1BEA">
        <w:rPr>
          <w:rFonts w:ascii="Georgia" w:hAnsi="Georgia" w:cstheme="minorHAnsi"/>
          <w:szCs w:val="24"/>
        </w:rPr>
        <w:t>(42</w:t>
      </w:r>
      <w:r w:rsidR="00327A36" w:rsidRPr="00CD1BEA">
        <w:rPr>
          <w:rFonts w:ascii="Georgia" w:hAnsi="Georgia" w:cstheme="minorHAnsi"/>
          <w:szCs w:val="24"/>
        </w:rPr>
        <w:t>)</w:t>
      </w:r>
      <w:r w:rsidR="00327A36" w:rsidRPr="00CD1BEA">
        <w:rPr>
          <w:rFonts w:ascii="Georgia" w:hAnsi="Georgia" w:cstheme="minorHAnsi"/>
          <w:szCs w:val="24"/>
        </w:rPr>
        <w:tab/>
      </w:r>
      <w:r w:rsidR="00327A36" w:rsidRPr="00CD1BEA">
        <w:rPr>
          <w:rFonts w:ascii="Georgia" w:hAnsi="Georgia" w:cstheme="minorHAnsi"/>
          <w:b/>
          <w:i/>
          <w:szCs w:val="24"/>
        </w:rPr>
        <w:t xml:space="preserve">Chaudhary v Specialist Training Authority Appeal Panel &amp; </w:t>
      </w:r>
      <w:proofErr w:type="spellStart"/>
      <w:r w:rsidR="00327A36" w:rsidRPr="00CD1BEA">
        <w:rPr>
          <w:rFonts w:ascii="Georgia" w:hAnsi="Georgia" w:cstheme="minorHAnsi"/>
          <w:b/>
          <w:i/>
          <w:szCs w:val="24"/>
        </w:rPr>
        <w:t>Ors</w:t>
      </w:r>
      <w:proofErr w:type="spellEnd"/>
      <w:r w:rsidR="00327A36" w:rsidRPr="00CD1BEA">
        <w:rPr>
          <w:rFonts w:ascii="Georgia" w:hAnsi="Georgia" w:cstheme="minorHAnsi"/>
          <w:szCs w:val="24"/>
        </w:rPr>
        <w:t xml:space="preserve"> [2005] EWCA </w:t>
      </w:r>
      <w:proofErr w:type="spellStart"/>
      <w:r w:rsidR="00327A36" w:rsidRPr="00CD1BEA">
        <w:rPr>
          <w:rFonts w:ascii="Georgia" w:hAnsi="Georgia" w:cstheme="minorHAnsi"/>
          <w:szCs w:val="24"/>
        </w:rPr>
        <w:t>Civ</w:t>
      </w:r>
      <w:proofErr w:type="spellEnd"/>
      <w:r w:rsidR="00327A36" w:rsidRPr="00CD1BEA">
        <w:rPr>
          <w:rFonts w:ascii="Georgia" w:hAnsi="Georgia" w:cstheme="minorHAnsi"/>
          <w:szCs w:val="24"/>
        </w:rPr>
        <w:t xml:space="preserve"> 282</w:t>
      </w:r>
      <w:r w:rsidR="00B1182A" w:rsidRPr="00CD1BEA">
        <w:rPr>
          <w:rFonts w:ascii="Georgia" w:hAnsi="Georgia" w:cstheme="minorHAnsi"/>
          <w:szCs w:val="24"/>
        </w:rPr>
        <w:t>; [2005] ICR 1086</w:t>
      </w:r>
      <w:r w:rsidR="00327A36" w:rsidRPr="00CD1BEA">
        <w:rPr>
          <w:rFonts w:ascii="Georgia" w:hAnsi="Georgia" w:cstheme="minorHAnsi"/>
          <w:szCs w:val="24"/>
        </w:rPr>
        <w:t xml:space="preserve"> - Race discrimination – s.54(7) jurisdiction of employment tribunal</w:t>
      </w:r>
    </w:p>
    <w:p w14:paraId="695AD1BD" w14:textId="77777777" w:rsidR="00327A36" w:rsidRPr="00CD1BEA" w:rsidRDefault="00281416" w:rsidP="00327A36">
      <w:pPr>
        <w:tabs>
          <w:tab w:val="left" w:pos="851"/>
        </w:tabs>
        <w:ind w:left="1436" w:hanging="585"/>
        <w:jc w:val="both"/>
        <w:rPr>
          <w:rFonts w:ascii="Georgia" w:hAnsi="Georgia" w:cstheme="minorHAnsi"/>
          <w:szCs w:val="24"/>
        </w:rPr>
      </w:pPr>
      <w:r w:rsidRPr="00CD1BEA">
        <w:rPr>
          <w:rFonts w:ascii="Georgia" w:hAnsi="Georgia" w:cstheme="minorHAnsi"/>
          <w:szCs w:val="24"/>
        </w:rPr>
        <w:t>(43</w:t>
      </w:r>
      <w:r w:rsidR="00327A36" w:rsidRPr="00CD1BEA">
        <w:rPr>
          <w:rFonts w:ascii="Georgia" w:hAnsi="Georgia" w:cstheme="minorHAnsi"/>
          <w:szCs w:val="24"/>
        </w:rPr>
        <w:t>)</w:t>
      </w:r>
      <w:r w:rsidR="00327A36" w:rsidRPr="00CD1BEA">
        <w:rPr>
          <w:rFonts w:ascii="Georgia" w:hAnsi="Georgia" w:cstheme="minorHAnsi"/>
          <w:szCs w:val="24"/>
        </w:rPr>
        <w:tab/>
      </w:r>
      <w:r w:rsidR="00327A36" w:rsidRPr="00CD1BEA">
        <w:rPr>
          <w:rFonts w:ascii="Georgia" w:hAnsi="Georgia" w:cstheme="minorHAnsi"/>
          <w:b/>
          <w:i/>
          <w:szCs w:val="24"/>
        </w:rPr>
        <w:t>Dept. for Work and Pensions v Webley</w:t>
      </w:r>
      <w:r w:rsidR="00327A36" w:rsidRPr="00CD1BEA">
        <w:rPr>
          <w:rFonts w:ascii="Georgia" w:hAnsi="Georgia" w:cstheme="minorHAnsi"/>
          <w:szCs w:val="24"/>
        </w:rPr>
        <w:t xml:space="preserve"> [2005] ICR 577, IRLR 28</w:t>
      </w:r>
      <w:r w:rsidR="007E7EFC" w:rsidRPr="00CD1BEA">
        <w:rPr>
          <w:rFonts w:ascii="Georgia" w:hAnsi="Georgia" w:cstheme="minorHAnsi"/>
          <w:szCs w:val="24"/>
        </w:rPr>
        <w:t xml:space="preserve">8 - Fixed-term Employees Regs </w:t>
      </w:r>
    </w:p>
    <w:p w14:paraId="5C2D3778" w14:textId="77777777" w:rsidR="00327A36" w:rsidRPr="00CD1BEA" w:rsidRDefault="00281416" w:rsidP="00327A36">
      <w:pPr>
        <w:tabs>
          <w:tab w:val="left" w:pos="851"/>
        </w:tabs>
        <w:ind w:left="1436" w:hanging="585"/>
        <w:jc w:val="both"/>
        <w:rPr>
          <w:rFonts w:ascii="Georgia" w:hAnsi="Georgia" w:cstheme="minorHAnsi"/>
          <w:szCs w:val="24"/>
        </w:rPr>
      </w:pPr>
      <w:r w:rsidRPr="00CD1BEA">
        <w:rPr>
          <w:rFonts w:ascii="Georgia" w:hAnsi="Georgia" w:cstheme="minorHAnsi"/>
          <w:szCs w:val="24"/>
        </w:rPr>
        <w:t>(44</w:t>
      </w:r>
      <w:r w:rsidR="00327A36" w:rsidRPr="00CD1BEA">
        <w:rPr>
          <w:rFonts w:ascii="Georgia" w:hAnsi="Georgia" w:cstheme="minorHAnsi"/>
          <w:szCs w:val="24"/>
        </w:rPr>
        <w:t>)</w:t>
      </w:r>
      <w:r w:rsidR="00327A36" w:rsidRPr="00CD1BEA">
        <w:rPr>
          <w:rFonts w:ascii="Georgia" w:hAnsi="Georgia" w:cstheme="minorHAnsi"/>
          <w:szCs w:val="24"/>
        </w:rPr>
        <w:tab/>
      </w:r>
      <w:r w:rsidR="00327A36" w:rsidRPr="00CD1BEA">
        <w:rPr>
          <w:rFonts w:ascii="Georgia" w:hAnsi="Georgia" w:cstheme="minorHAnsi"/>
          <w:b/>
          <w:i/>
          <w:szCs w:val="24"/>
        </w:rPr>
        <w:t>R(NUJ) v CAC, Sec. of State, MGN Ltd, BAJ</w:t>
      </w:r>
      <w:r w:rsidR="00327A36" w:rsidRPr="00CD1BEA">
        <w:rPr>
          <w:rFonts w:ascii="Georgia" w:hAnsi="Georgia" w:cstheme="minorHAnsi"/>
          <w:i/>
          <w:szCs w:val="24"/>
        </w:rPr>
        <w:t xml:space="preserve"> </w:t>
      </w:r>
      <w:r w:rsidR="00327A36" w:rsidRPr="00CD1BEA">
        <w:rPr>
          <w:rFonts w:ascii="Georgia" w:hAnsi="Georgia" w:cstheme="minorHAnsi"/>
          <w:szCs w:val="24"/>
        </w:rPr>
        <w:t xml:space="preserve">[2006] </w:t>
      </w:r>
      <w:r w:rsidR="00670083" w:rsidRPr="00CD1BEA">
        <w:rPr>
          <w:rFonts w:ascii="Georgia" w:hAnsi="Georgia" w:cstheme="minorHAnsi"/>
          <w:szCs w:val="24"/>
        </w:rPr>
        <w:t xml:space="preserve">ICR 1; </w:t>
      </w:r>
      <w:r w:rsidR="00327A36" w:rsidRPr="00CD1BEA">
        <w:rPr>
          <w:rFonts w:ascii="Georgia" w:hAnsi="Georgia" w:cstheme="minorHAnsi"/>
          <w:szCs w:val="24"/>
        </w:rPr>
        <w:t>IRLR 53 - Recognition: pre-existing voluntary collective agreement</w:t>
      </w:r>
    </w:p>
    <w:p w14:paraId="4DB5E171" w14:textId="77777777" w:rsidR="00327A36" w:rsidRPr="00CD1BEA" w:rsidRDefault="00281416" w:rsidP="00327A36">
      <w:pPr>
        <w:tabs>
          <w:tab w:val="left" w:pos="851"/>
        </w:tabs>
        <w:ind w:left="1436" w:hanging="585"/>
        <w:jc w:val="both"/>
        <w:rPr>
          <w:rFonts w:ascii="Georgia" w:hAnsi="Georgia" w:cstheme="minorHAnsi"/>
          <w:szCs w:val="24"/>
        </w:rPr>
      </w:pPr>
      <w:r w:rsidRPr="00CD1BEA">
        <w:rPr>
          <w:rFonts w:ascii="Georgia" w:hAnsi="Georgia" w:cstheme="minorHAnsi"/>
          <w:szCs w:val="24"/>
        </w:rPr>
        <w:t>(45</w:t>
      </w:r>
      <w:r w:rsidR="00327A36" w:rsidRPr="00CD1BEA">
        <w:rPr>
          <w:rFonts w:ascii="Georgia" w:hAnsi="Georgia" w:cstheme="minorHAnsi"/>
          <w:szCs w:val="24"/>
        </w:rPr>
        <w:t>)</w:t>
      </w:r>
      <w:r w:rsidR="00327A36" w:rsidRPr="00CD1BEA">
        <w:rPr>
          <w:rFonts w:ascii="Georgia" w:hAnsi="Georgia" w:cstheme="minorHAnsi"/>
          <w:szCs w:val="24"/>
        </w:rPr>
        <w:tab/>
      </w:r>
      <w:r w:rsidR="00327A36" w:rsidRPr="00CD1BEA">
        <w:rPr>
          <w:rFonts w:ascii="Georgia" w:hAnsi="Georgia" w:cstheme="minorHAnsi"/>
          <w:b/>
          <w:i/>
          <w:szCs w:val="24"/>
        </w:rPr>
        <w:t>AB &amp;</w:t>
      </w:r>
      <w:proofErr w:type="spellStart"/>
      <w:r w:rsidR="00327A36" w:rsidRPr="00CD1BEA">
        <w:rPr>
          <w:rFonts w:ascii="Georgia" w:hAnsi="Georgia" w:cstheme="minorHAnsi"/>
          <w:b/>
          <w:i/>
          <w:szCs w:val="24"/>
        </w:rPr>
        <w:t>ors</w:t>
      </w:r>
      <w:proofErr w:type="spellEnd"/>
      <w:r w:rsidR="00327A36" w:rsidRPr="00CD1BEA">
        <w:rPr>
          <w:rFonts w:ascii="Georgia" w:hAnsi="Georgia" w:cstheme="minorHAnsi"/>
          <w:b/>
          <w:i/>
          <w:szCs w:val="24"/>
        </w:rPr>
        <w:t xml:space="preserve">. v DTI t/a British Coal </w:t>
      </w:r>
      <w:proofErr w:type="spellStart"/>
      <w:r w:rsidR="00327A36" w:rsidRPr="00CD1BEA">
        <w:rPr>
          <w:rFonts w:ascii="Georgia" w:hAnsi="Georgia" w:cstheme="minorHAnsi"/>
          <w:b/>
          <w:i/>
          <w:szCs w:val="24"/>
        </w:rPr>
        <w:t>Corpn</w:t>
      </w:r>
      <w:proofErr w:type="spellEnd"/>
      <w:r w:rsidR="00327A36" w:rsidRPr="00CD1BEA">
        <w:rPr>
          <w:rFonts w:ascii="Georgia" w:hAnsi="Georgia" w:cstheme="minorHAnsi"/>
          <w:szCs w:val="24"/>
        </w:rPr>
        <w:t xml:space="preserve"> [2006] EWCA </w:t>
      </w:r>
      <w:proofErr w:type="spellStart"/>
      <w:r w:rsidR="00327A36" w:rsidRPr="00CD1BEA">
        <w:rPr>
          <w:rFonts w:ascii="Georgia" w:hAnsi="Georgia" w:cstheme="minorHAnsi"/>
          <w:szCs w:val="24"/>
        </w:rPr>
        <w:t>Civ</w:t>
      </w:r>
      <w:proofErr w:type="spellEnd"/>
      <w:r w:rsidR="00327A36" w:rsidRPr="00CD1BEA">
        <w:rPr>
          <w:rFonts w:ascii="Georgia" w:hAnsi="Georgia" w:cstheme="minorHAnsi"/>
          <w:szCs w:val="24"/>
        </w:rPr>
        <w:t xml:space="preserve"> 1357;</w:t>
      </w:r>
      <w:r w:rsidR="004D79EE" w:rsidRPr="00CD1BEA">
        <w:rPr>
          <w:rFonts w:ascii="Georgia" w:hAnsi="Georgia" w:cstheme="minorHAnsi"/>
          <w:szCs w:val="24"/>
        </w:rPr>
        <w:t xml:space="preserve"> [2007] PIQR P</w:t>
      </w:r>
      <w:proofErr w:type="gramStart"/>
      <w:r w:rsidR="004D79EE" w:rsidRPr="00CD1BEA">
        <w:rPr>
          <w:rFonts w:ascii="Georgia" w:hAnsi="Georgia" w:cstheme="minorHAnsi"/>
          <w:szCs w:val="24"/>
        </w:rPr>
        <w:t>8;</w:t>
      </w:r>
      <w:r w:rsidR="00327A36" w:rsidRPr="00CD1BEA">
        <w:rPr>
          <w:rFonts w:ascii="Georgia" w:hAnsi="Georgia" w:cstheme="minorHAnsi"/>
          <w:szCs w:val="24"/>
        </w:rPr>
        <w:t xml:space="preserve">  -</w:t>
      </w:r>
      <w:proofErr w:type="gramEnd"/>
      <w:r w:rsidR="00327A36" w:rsidRPr="00CD1BEA">
        <w:rPr>
          <w:rFonts w:ascii="Georgia" w:hAnsi="Georgia" w:cstheme="minorHAnsi"/>
          <w:szCs w:val="24"/>
        </w:rPr>
        <w:t xml:space="preserve"> Powers of supervising judge in group litigation compensation scheme (mineworkers’ vibration white finger)</w:t>
      </w:r>
    </w:p>
    <w:p w14:paraId="559686A3" w14:textId="77777777" w:rsidR="00327A36" w:rsidRPr="00CD1BEA" w:rsidRDefault="00281416" w:rsidP="00327A36">
      <w:pPr>
        <w:tabs>
          <w:tab w:val="left" w:pos="851"/>
        </w:tabs>
        <w:ind w:left="851"/>
        <w:jc w:val="both"/>
        <w:rPr>
          <w:rFonts w:ascii="Georgia" w:hAnsi="Georgia" w:cstheme="minorHAnsi"/>
          <w:szCs w:val="24"/>
        </w:rPr>
      </w:pPr>
      <w:r w:rsidRPr="00CD1BEA">
        <w:rPr>
          <w:rFonts w:ascii="Georgia" w:hAnsi="Georgia" w:cstheme="minorHAnsi"/>
          <w:szCs w:val="24"/>
        </w:rPr>
        <w:t>(46</w:t>
      </w:r>
      <w:r w:rsidR="00327A36" w:rsidRPr="00CD1BEA">
        <w:rPr>
          <w:rFonts w:ascii="Georgia" w:hAnsi="Georgia" w:cstheme="minorHAnsi"/>
          <w:szCs w:val="24"/>
        </w:rPr>
        <w:t>)</w:t>
      </w:r>
      <w:r w:rsidR="00327A36" w:rsidRPr="00CD1BEA">
        <w:rPr>
          <w:rFonts w:ascii="Georgia" w:hAnsi="Georgia" w:cstheme="minorHAnsi"/>
          <w:szCs w:val="24"/>
        </w:rPr>
        <w:tab/>
      </w:r>
      <w:r w:rsidR="00327A36" w:rsidRPr="00CD1BEA">
        <w:rPr>
          <w:rFonts w:ascii="Georgia" w:hAnsi="Georgia" w:cstheme="minorHAnsi"/>
          <w:b/>
          <w:i/>
          <w:szCs w:val="24"/>
        </w:rPr>
        <w:t>Wain v Guernsey Ship Management Ltd</w:t>
      </w:r>
      <w:r w:rsidR="00327A36" w:rsidRPr="00CD1BEA">
        <w:rPr>
          <w:rFonts w:ascii="Georgia" w:hAnsi="Georgia" w:cstheme="minorHAnsi"/>
          <w:i/>
          <w:szCs w:val="24"/>
        </w:rPr>
        <w:t xml:space="preserve"> </w:t>
      </w:r>
      <w:r w:rsidR="00327A36" w:rsidRPr="00CD1BEA">
        <w:rPr>
          <w:rFonts w:ascii="Georgia" w:hAnsi="Georgia" w:cstheme="minorHAnsi"/>
          <w:szCs w:val="24"/>
        </w:rPr>
        <w:t>[2007] 1 ICR 294 - TUPE – economic entity</w:t>
      </w:r>
    </w:p>
    <w:p w14:paraId="0AB80C36" w14:textId="77777777" w:rsidR="00327A36" w:rsidRPr="00CD1BEA" w:rsidRDefault="00281416" w:rsidP="00327A36">
      <w:pPr>
        <w:tabs>
          <w:tab w:val="left" w:pos="851"/>
        </w:tabs>
        <w:ind w:left="1436" w:hanging="585"/>
        <w:jc w:val="both"/>
        <w:rPr>
          <w:rFonts w:ascii="Georgia" w:hAnsi="Georgia" w:cstheme="minorHAnsi"/>
          <w:szCs w:val="24"/>
        </w:rPr>
      </w:pPr>
      <w:r w:rsidRPr="00CD1BEA">
        <w:rPr>
          <w:rFonts w:ascii="Georgia" w:hAnsi="Georgia" w:cstheme="minorHAnsi"/>
          <w:szCs w:val="24"/>
        </w:rPr>
        <w:t>(47</w:t>
      </w:r>
      <w:r w:rsidR="00327A36" w:rsidRPr="00CD1BEA">
        <w:rPr>
          <w:rFonts w:ascii="Georgia" w:hAnsi="Georgia" w:cstheme="minorHAnsi"/>
          <w:szCs w:val="24"/>
        </w:rPr>
        <w:t>)</w:t>
      </w:r>
      <w:r w:rsidR="00327A36" w:rsidRPr="00CD1BEA">
        <w:rPr>
          <w:rFonts w:ascii="Georgia" w:hAnsi="Georgia" w:cstheme="minorHAnsi"/>
          <w:szCs w:val="24"/>
        </w:rPr>
        <w:tab/>
      </w:r>
      <w:r w:rsidR="00327A36" w:rsidRPr="00CD1BEA">
        <w:rPr>
          <w:rFonts w:ascii="Georgia" w:hAnsi="Georgia" w:cstheme="minorHAnsi"/>
          <w:b/>
          <w:i/>
          <w:szCs w:val="24"/>
        </w:rPr>
        <w:t>Mezey v SW London &amp; St George’s Mental Health NHS Trust</w:t>
      </w:r>
      <w:r w:rsidR="00327A36" w:rsidRPr="00CD1BEA">
        <w:rPr>
          <w:rFonts w:ascii="Georgia" w:hAnsi="Georgia" w:cstheme="minorHAnsi"/>
          <w:i/>
          <w:szCs w:val="24"/>
        </w:rPr>
        <w:t xml:space="preserve"> </w:t>
      </w:r>
      <w:r w:rsidR="007C039B" w:rsidRPr="00CD1BEA">
        <w:rPr>
          <w:rFonts w:ascii="Georgia" w:hAnsi="Georgia" w:cstheme="minorHAnsi"/>
          <w:b/>
          <w:i/>
          <w:szCs w:val="24"/>
        </w:rPr>
        <w:t>(No.1)</w:t>
      </w:r>
      <w:r w:rsidR="007C039B" w:rsidRPr="00CD1BEA">
        <w:rPr>
          <w:rFonts w:ascii="Georgia" w:hAnsi="Georgia" w:cstheme="minorHAnsi"/>
          <w:i/>
          <w:szCs w:val="24"/>
        </w:rPr>
        <w:t xml:space="preserve"> </w:t>
      </w:r>
      <w:r w:rsidR="00217245" w:rsidRPr="00CD1BEA">
        <w:rPr>
          <w:rFonts w:ascii="Georgia" w:hAnsi="Georgia"/>
          <w:szCs w:val="24"/>
        </w:rPr>
        <w:t xml:space="preserve">[2007] EWCA </w:t>
      </w:r>
      <w:proofErr w:type="spellStart"/>
      <w:r w:rsidR="00217245" w:rsidRPr="00CD1BEA">
        <w:rPr>
          <w:rFonts w:ascii="Georgia" w:hAnsi="Georgia"/>
          <w:szCs w:val="24"/>
        </w:rPr>
        <w:t>Civ</w:t>
      </w:r>
      <w:proofErr w:type="spellEnd"/>
      <w:r w:rsidR="00217245" w:rsidRPr="00CD1BEA">
        <w:rPr>
          <w:rFonts w:ascii="Georgia" w:hAnsi="Georgia"/>
          <w:szCs w:val="24"/>
        </w:rPr>
        <w:t xml:space="preserve"> 106; [2007] I.R.L.R. 244; (2007) 94 B.M.L.R. 25</w:t>
      </w:r>
      <w:r w:rsidR="00327A36" w:rsidRPr="00CD1BEA">
        <w:rPr>
          <w:rFonts w:ascii="Georgia" w:hAnsi="Georgia" w:cstheme="minorHAnsi"/>
          <w:szCs w:val="24"/>
        </w:rPr>
        <w:t xml:space="preserve"> - Injunction to restrain su</w:t>
      </w:r>
      <w:r w:rsidR="00E570FD" w:rsidRPr="00CD1BEA">
        <w:rPr>
          <w:rFonts w:ascii="Georgia" w:hAnsi="Georgia" w:cstheme="minorHAnsi"/>
          <w:szCs w:val="24"/>
        </w:rPr>
        <w:t>spension from employment upheld</w:t>
      </w:r>
    </w:p>
    <w:p w14:paraId="51B923CC" w14:textId="77777777" w:rsidR="00327A36" w:rsidRPr="00CD1BEA" w:rsidRDefault="00281416" w:rsidP="00DD471F">
      <w:pPr>
        <w:tabs>
          <w:tab w:val="left" w:pos="851"/>
        </w:tabs>
        <w:ind w:left="1436" w:hanging="585"/>
        <w:jc w:val="both"/>
        <w:rPr>
          <w:rFonts w:ascii="Georgia" w:hAnsi="Georgia" w:cstheme="minorHAnsi"/>
          <w:szCs w:val="24"/>
        </w:rPr>
      </w:pPr>
      <w:r w:rsidRPr="00CD1BEA">
        <w:rPr>
          <w:rFonts w:ascii="Georgia" w:hAnsi="Georgia" w:cstheme="minorHAnsi"/>
          <w:szCs w:val="24"/>
        </w:rPr>
        <w:t>(48</w:t>
      </w:r>
      <w:r w:rsidR="00327A36" w:rsidRPr="00CD1BEA">
        <w:rPr>
          <w:rFonts w:ascii="Georgia" w:hAnsi="Georgia" w:cstheme="minorHAnsi"/>
          <w:szCs w:val="24"/>
        </w:rPr>
        <w:t xml:space="preserve">) </w:t>
      </w:r>
      <w:r w:rsidR="00327A36" w:rsidRPr="00CD1BEA">
        <w:rPr>
          <w:rFonts w:ascii="Georgia" w:hAnsi="Georgia" w:cstheme="minorHAnsi"/>
          <w:szCs w:val="24"/>
        </w:rPr>
        <w:tab/>
      </w:r>
      <w:r w:rsidR="00327A36" w:rsidRPr="00CD1BEA">
        <w:rPr>
          <w:rFonts w:ascii="Georgia" w:hAnsi="Georgia" w:cstheme="minorHAnsi"/>
          <w:b/>
          <w:i/>
          <w:szCs w:val="24"/>
        </w:rPr>
        <w:t>British Medical Association v Chaudhary</w:t>
      </w:r>
      <w:r w:rsidR="00327A36" w:rsidRPr="00CD1BEA">
        <w:rPr>
          <w:rFonts w:ascii="Georgia" w:hAnsi="Georgia" w:cstheme="minorHAnsi"/>
          <w:b/>
          <w:szCs w:val="24"/>
        </w:rPr>
        <w:t xml:space="preserve"> </w:t>
      </w:r>
      <w:r w:rsidR="00327A36" w:rsidRPr="00CD1BEA">
        <w:rPr>
          <w:rFonts w:ascii="Georgia" w:hAnsi="Georgia" w:cstheme="minorHAnsi"/>
          <w:szCs w:val="24"/>
        </w:rPr>
        <w:t>[2007] IRLR 800</w:t>
      </w:r>
      <w:r w:rsidR="00612523" w:rsidRPr="00CD1BEA">
        <w:rPr>
          <w:rFonts w:ascii="Georgia" w:hAnsi="Georgia" w:cstheme="minorHAnsi"/>
          <w:szCs w:val="24"/>
        </w:rPr>
        <w:t>; 97 BMLR 15</w:t>
      </w:r>
      <w:r w:rsidR="00327A36" w:rsidRPr="00CD1BEA">
        <w:rPr>
          <w:rFonts w:ascii="Georgia" w:hAnsi="Georgia" w:cstheme="minorHAnsi"/>
          <w:szCs w:val="24"/>
        </w:rPr>
        <w:t xml:space="preserve"> – Race discrimination</w:t>
      </w:r>
    </w:p>
    <w:p w14:paraId="469F1B15" w14:textId="77777777" w:rsidR="00327A36" w:rsidRPr="00CD1BEA" w:rsidRDefault="00281416" w:rsidP="00327A36">
      <w:pPr>
        <w:tabs>
          <w:tab w:val="left" w:pos="851"/>
        </w:tabs>
        <w:ind w:left="1436" w:hanging="585"/>
        <w:jc w:val="both"/>
        <w:rPr>
          <w:rFonts w:ascii="Georgia" w:hAnsi="Georgia" w:cstheme="minorHAnsi"/>
          <w:szCs w:val="24"/>
        </w:rPr>
      </w:pPr>
      <w:r w:rsidRPr="00CD1BEA">
        <w:rPr>
          <w:rFonts w:ascii="Georgia" w:hAnsi="Georgia" w:cstheme="minorHAnsi"/>
          <w:szCs w:val="24"/>
        </w:rPr>
        <w:t>(49</w:t>
      </w:r>
      <w:r w:rsidR="00327A36" w:rsidRPr="00CD1BEA">
        <w:rPr>
          <w:rFonts w:ascii="Georgia" w:hAnsi="Georgia" w:cstheme="minorHAnsi"/>
          <w:szCs w:val="24"/>
        </w:rPr>
        <w:t>)</w:t>
      </w:r>
      <w:r w:rsidR="00327A36" w:rsidRPr="00CD1BEA">
        <w:rPr>
          <w:rFonts w:ascii="Georgia" w:hAnsi="Georgia" w:cstheme="minorHAnsi"/>
          <w:szCs w:val="24"/>
        </w:rPr>
        <w:tab/>
      </w:r>
      <w:r w:rsidR="00327A36" w:rsidRPr="00CD1BEA">
        <w:rPr>
          <w:rFonts w:ascii="Georgia" w:hAnsi="Georgia" w:cstheme="minorHAnsi"/>
          <w:b/>
          <w:i/>
          <w:szCs w:val="24"/>
        </w:rPr>
        <w:t>Rice and Thompson v S of S for Trade and Injury</w:t>
      </w:r>
      <w:r w:rsidR="004D79EE" w:rsidRPr="00CD1BEA">
        <w:rPr>
          <w:rFonts w:ascii="Georgia" w:hAnsi="Georgia" w:cstheme="minorHAnsi"/>
          <w:szCs w:val="24"/>
        </w:rPr>
        <w:t xml:space="preserve"> [2007] </w:t>
      </w:r>
      <w:r w:rsidR="00327A36" w:rsidRPr="00CD1BEA">
        <w:rPr>
          <w:rFonts w:ascii="Georgia" w:hAnsi="Georgia" w:cstheme="minorHAnsi"/>
          <w:szCs w:val="24"/>
        </w:rPr>
        <w:t xml:space="preserve">ICR </w:t>
      </w:r>
      <w:proofErr w:type="gramStart"/>
      <w:r w:rsidR="00327A36" w:rsidRPr="00CD1BEA">
        <w:rPr>
          <w:rFonts w:ascii="Georgia" w:hAnsi="Georgia" w:cstheme="minorHAnsi"/>
          <w:szCs w:val="24"/>
        </w:rPr>
        <w:t>1469</w:t>
      </w:r>
      <w:r w:rsidR="004D79EE" w:rsidRPr="00CD1BEA">
        <w:rPr>
          <w:rFonts w:ascii="Georgia" w:hAnsi="Georgia" w:cstheme="minorHAnsi"/>
          <w:szCs w:val="24"/>
        </w:rPr>
        <w:t xml:space="preserve">; </w:t>
      </w:r>
      <w:r w:rsidR="00327A36" w:rsidRPr="00CD1BEA">
        <w:rPr>
          <w:rFonts w:ascii="Georgia" w:hAnsi="Georgia" w:cstheme="minorHAnsi"/>
          <w:szCs w:val="24"/>
        </w:rPr>
        <w:t xml:space="preserve"> </w:t>
      </w:r>
      <w:r w:rsidR="004D79EE" w:rsidRPr="00CD1BEA">
        <w:rPr>
          <w:rFonts w:ascii="Georgia" w:hAnsi="Georgia" w:cstheme="minorHAnsi"/>
          <w:szCs w:val="24"/>
        </w:rPr>
        <w:t>PIQR</w:t>
      </w:r>
      <w:proofErr w:type="gramEnd"/>
      <w:r w:rsidR="004D79EE" w:rsidRPr="00CD1BEA">
        <w:rPr>
          <w:rFonts w:ascii="Georgia" w:hAnsi="Georgia" w:cstheme="minorHAnsi"/>
          <w:szCs w:val="24"/>
        </w:rPr>
        <w:t xml:space="preserve"> P23 </w:t>
      </w:r>
      <w:r w:rsidR="00327A36" w:rsidRPr="00CD1BEA">
        <w:rPr>
          <w:rFonts w:ascii="Georgia" w:hAnsi="Georgia" w:cstheme="minorHAnsi"/>
          <w:szCs w:val="24"/>
        </w:rPr>
        <w:t>- Proximity in tort; National Dock Labour Board liable to dockers not employed by Board</w:t>
      </w:r>
    </w:p>
    <w:p w14:paraId="60DEC387" w14:textId="77777777" w:rsidR="00327A36" w:rsidRPr="00CD1BEA" w:rsidRDefault="00281416" w:rsidP="00327A36">
      <w:pPr>
        <w:tabs>
          <w:tab w:val="left" w:pos="851"/>
        </w:tabs>
        <w:ind w:left="1436" w:hanging="585"/>
        <w:jc w:val="both"/>
        <w:rPr>
          <w:rFonts w:ascii="Georgia" w:hAnsi="Georgia" w:cstheme="minorHAnsi"/>
          <w:szCs w:val="24"/>
        </w:rPr>
      </w:pPr>
      <w:r w:rsidRPr="00CD1BEA">
        <w:rPr>
          <w:rFonts w:ascii="Georgia" w:hAnsi="Georgia" w:cstheme="minorHAnsi"/>
          <w:szCs w:val="24"/>
        </w:rPr>
        <w:t>(50</w:t>
      </w:r>
      <w:r w:rsidR="00327A36" w:rsidRPr="00CD1BEA">
        <w:rPr>
          <w:rFonts w:ascii="Georgia" w:hAnsi="Georgia" w:cstheme="minorHAnsi"/>
          <w:szCs w:val="24"/>
        </w:rPr>
        <w:t>)</w:t>
      </w:r>
      <w:r w:rsidR="00327A36" w:rsidRPr="00CD1BEA">
        <w:rPr>
          <w:rFonts w:ascii="Georgia" w:hAnsi="Georgia" w:cstheme="minorHAnsi"/>
          <w:szCs w:val="24"/>
        </w:rPr>
        <w:tab/>
      </w:r>
      <w:r w:rsidR="00327A36" w:rsidRPr="00CD1BEA">
        <w:rPr>
          <w:rFonts w:ascii="Georgia" w:hAnsi="Georgia" w:cstheme="minorHAnsi"/>
          <w:b/>
          <w:i/>
          <w:szCs w:val="24"/>
        </w:rPr>
        <w:t>McConnell v Bombardier Aerospace Short Bros plc</w:t>
      </w:r>
      <w:r w:rsidR="00327A36" w:rsidRPr="00CD1BEA">
        <w:rPr>
          <w:rFonts w:ascii="Georgia" w:hAnsi="Georgia" w:cstheme="minorHAnsi"/>
          <w:szCs w:val="24"/>
        </w:rPr>
        <w:t xml:space="preserve"> [2009] IRLR 201 (Northern Ireland Court of Appeal) – Availability of interim relief for active trade unionists selected for that reason in a genuine redundancy</w:t>
      </w:r>
    </w:p>
    <w:p w14:paraId="5CFFF625" w14:textId="77777777" w:rsidR="00327A36" w:rsidRPr="00CD1BEA" w:rsidRDefault="00281416" w:rsidP="00327A36">
      <w:pPr>
        <w:tabs>
          <w:tab w:val="left" w:pos="851"/>
        </w:tabs>
        <w:ind w:left="1436" w:hanging="585"/>
        <w:jc w:val="both"/>
        <w:rPr>
          <w:rFonts w:ascii="Georgia" w:hAnsi="Georgia" w:cstheme="minorHAnsi"/>
          <w:szCs w:val="24"/>
        </w:rPr>
      </w:pPr>
      <w:r w:rsidRPr="00CD1BEA">
        <w:rPr>
          <w:rFonts w:ascii="Georgia" w:hAnsi="Georgia" w:cstheme="minorHAnsi"/>
          <w:szCs w:val="24"/>
        </w:rPr>
        <w:t>(51</w:t>
      </w:r>
      <w:r w:rsidR="00327A36" w:rsidRPr="00CD1BEA">
        <w:rPr>
          <w:rFonts w:ascii="Georgia" w:hAnsi="Georgia" w:cstheme="minorHAnsi"/>
          <w:szCs w:val="24"/>
        </w:rPr>
        <w:t>)</w:t>
      </w:r>
      <w:r w:rsidR="00327A36" w:rsidRPr="00CD1BEA">
        <w:rPr>
          <w:rFonts w:ascii="Georgia" w:hAnsi="Georgia" w:cstheme="minorHAnsi"/>
          <w:szCs w:val="24"/>
        </w:rPr>
        <w:tab/>
      </w:r>
      <w:r w:rsidR="00327A36" w:rsidRPr="00CD1BEA">
        <w:rPr>
          <w:rFonts w:ascii="Georgia" w:hAnsi="Georgia" w:cstheme="minorHAnsi"/>
          <w:b/>
          <w:i/>
          <w:szCs w:val="24"/>
        </w:rPr>
        <w:t>Kulkarni v Milton Keynes NHS Foundation Trust</w:t>
      </w:r>
      <w:r w:rsidR="00327A36" w:rsidRPr="00CD1BEA">
        <w:rPr>
          <w:rFonts w:ascii="Georgia" w:hAnsi="Georgia" w:cstheme="minorHAnsi"/>
          <w:szCs w:val="24"/>
        </w:rPr>
        <w:t xml:space="preserve"> </w:t>
      </w:r>
      <w:r w:rsidR="00217245" w:rsidRPr="00CD1BEA">
        <w:rPr>
          <w:rFonts w:ascii="Georgia" w:hAnsi="Georgia" w:cstheme="minorHAnsi"/>
          <w:szCs w:val="24"/>
        </w:rPr>
        <w:t xml:space="preserve">[2009] EWCA </w:t>
      </w:r>
      <w:proofErr w:type="spellStart"/>
      <w:r w:rsidR="00217245" w:rsidRPr="00CD1BEA">
        <w:rPr>
          <w:rFonts w:ascii="Georgia" w:hAnsi="Georgia" w:cstheme="minorHAnsi"/>
          <w:szCs w:val="24"/>
        </w:rPr>
        <w:t>Civ</w:t>
      </w:r>
      <w:proofErr w:type="spellEnd"/>
      <w:r w:rsidR="00217245" w:rsidRPr="00CD1BEA">
        <w:rPr>
          <w:rFonts w:ascii="Georgia" w:hAnsi="Georgia" w:cstheme="minorHAnsi"/>
          <w:szCs w:val="24"/>
        </w:rPr>
        <w:t xml:space="preserve"> 789; [2010] I.C.R. 101; [2009] I.R.L.R. 829; [2009] LS Law Medical 465; (2009) 109 B.M.L.R. 133 </w:t>
      </w:r>
      <w:r w:rsidR="00327A36" w:rsidRPr="00CD1BEA">
        <w:rPr>
          <w:rFonts w:ascii="Georgia" w:hAnsi="Georgia" w:cstheme="minorHAnsi"/>
          <w:szCs w:val="24"/>
        </w:rPr>
        <w:t>– Injunction: employing Trust to permit legal representation of doctor in disciplinary hearing; contractual term and Art.6 ECHR</w:t>
      </w:r>
    </w:p>
    <w:p w14:paraId="6292DD0E" w14:textId="77777777" w:rsidR="00327A36" w:rsidRPr="00CD1BEA" w:rsidRDefault="00281416" w:rsidP="00327A36">
      <w:pPr>
        <w:tabs>
          <w:tab w:val="left" w:pos="851"/>
        </w:tabs>
        <w:ind w:left="1436" w:hanging="585"/>
        <w:jc w:val="both"/>
        <w:rPr>
          <w:rFonts w:ascii="Georgia" w:hAnsi="Georgia" w:cstheme="minorHAnsi"/>
          <w:szCs w:val="24"/>
        </w:rPr>
      </w:pPr>
      <w:r w:rsidRPr="00CD1BEA">
        <w:rPr>
          <w:rFonts w:ascii="Georgia" w:hAnsi="Georgia" w:cstheme="minorHAnsi"/>
          <w:szCs w:val="24"/>
        </w:rPr>
        <w:t>(52</w:t>
      </w:r>
      <w:r w:rsidR="00327A36" w:rsidRPr="00CD1BEA">
        <w:rPr>
          <w:rFonts w:ascii="Georgia" w:hAnsi="Georgia" w:cstheme="minorHAnsi"/>
          <w:szCs w:val="24"/>
        </w:rPr>
        <w:t>)</w:t>
      </w:r>
      <w:r w:rsidR="00327A36" w:rsidRPr="00CD1BEA">
        <w:rPr>
          <w:rFonts w:ascii="Georgia" w:hAnsi="Georgia" w:cstheme="minorHAnsi"/>
          <w:szCs w:val="24"/>
        </w:rPr>
        <w:tab/>
      </w:r>
      <w:r w:rsidR="00327A36" w:rsidRPr="00CD1BEA">
        <w:rPr>
          <w:rFonts w:ascii="Georgia" w:hAnsi="Georgia" w:cstheme="minorHAnsi"/>
          <w:b/>
          <w:i/>
          <w:szCs w:val="24"/>
        </w:rPr>
        <w:t>Metrobus Ltd v UNITE the Union</w:t>
      </w:r>
      <w:r w:rsidR="00327A36" w:rsidRPr="00CD1BEA">
        <w:rPr>
          <w:rFonts w:ascii="Georgia" w:hAnsi="Georgia" w:cstheme="minorHAnsi"/>
          <w:szCs w:val="24"/>
        </w:rPr>
        <w:t xml:space="preserve"> [2009] IRLR 851</w:t>
      </w:r>
      <w:r w:rsidR="00503134" w:rsidRPr="00CD1BEA">
        <w:rPr>
          <w:rFonts w:ascii="Georgia" w:hAnsi="Georgia" w:cstheme="minorHAnsi"/>
          <w:szCs w:val="24"/>
        </w:rPr>
        <w:t xml:space="preserve">, [2010] </w:t>
      </w:r>
      <w:r w:rsidR="00E650C9" w:rsidRPr="00CD1BEA">
        <w:rPr>
          <w:rFonts w:ascii="Georgia" w:hAnsi="Georgia" w:cstheme="minorHAnsi"/>
          <w:szCs w:val="24"/>
        </w:rPr>
        <w:t>ICR 173</w:t>
      </w:r>
      <w:r w:rsidR="00327A36" w:rsidRPr="00CD1BEA">
        <w:rPr>
          <w:rFonts w:ascii="Georgia" w:hAnsi="Georgia" w:cstheme="minorHAnsi"/>
          <w:szCs w:val="24"/>
        </w:rPr>
        <w:t xml:space="preserve"> – Injunction, right to strike and Article 11, ballots and notices</w:t>
      </w:r>
    </w:p>
    <w:p w14:paraId="37374657" w14:textId="77777777" w:rsidR="00F425A6" w:rsidRPr="00CD1BEA" w:rsidRDefault="00281416" w:rsidP="00327A36">
      <w:pPr>
        <w:tabs>
          <w:tab w:val="left" w:pos="851"/>
        </w:tabs>
        <w:ind w:left="1436" w:hanging="585"/>
        <w:jc w:val="both"/>
        <w:rPr>
          <w:rFonts w:ascii="Georgia" w:hAnsi="Georgia" w:cstheme="minorHAnsi"/>
          <w:szCs w:val="24"/>
        </w:rPr>
      </w:pPr>
      <w:r w:rsidRPr="00CD1BEA">
        <w:rPr>
          <w:rFonts w:ascii="Georgia" w:hAnsi="Georgia" w:cstheme="minorHAnsi"/>
          <w:szCs w:val="24"/>
        </w:rPr>
        <w:t>(53</w:t>
      </w:r>
      <w:r w:rsidR="00F425A6" w:rsidRPr="00CD1BEA">
        <w:rPr>
          <w:rFonts w:ascii="Georgia" w:hAnsi="Georgia" w:cstheme="minorHAnsi"/>
          <w:szCs w:val="24"/>
        </w:rPr>
        <w:t>)</w:t>
      </w:r>
      <w:r w:rsidR="00F425A6" w:rsidRPr="00CD1BEA">
        <w:rPr>
          <w:rFonts w:ascii="Georgia" w:hAnsi="Georgia" w:cstheme="minorHAnsi"/>
          <w:szCs w:val="24"/>
        </w:rPr>
        <w:tab/>
      </w:r>
      <w:r w:rsidR="00F425A6" w:rsidRPr="00CD1BEA">
        <w:rPr>
          <w:rFonts w:ascii="Georgia" w:hAnsi="Georgia" w:cstheme="minorHAnsi"/>
          <w:b/>
          <w:i/>
          <w:szCs w:val="24"/>
        </w:rPr>
        <w:t>Mezey v SW London &amp; St George’s Mental Health NHS Trust (N</w:t>
      </w:r>
      <w:r w:rsidR="00B21697" w:rsidRPr="00CD1BEA">
        <w:rPr>
          <w:rFonts w:ascii="Georgia" w:hAnsi="Georgia" w:cstheme="minorHAnsi"/>
          <w:b/>
          <w:i/>
          <w:szCs w:val="24"/>
        </w:rPr>
        <w:t>o</w:t>
      </w:r>
      <w:r w:rsidR="00F425A6" w:rsidRPr="00CD1BEA">
        <w:rPr>
          <w:rFonts w:ascii="Georgia" w:hAnsi="Georgia" w:cstheme="minorHAnsi"/>
          <w:b/>
          <w:i/>
          <w:szCs w:val="24"/>
        </w:rPr>
        <w:t xml:space="preserve">.2) </w:t>
      </w:r>
      <w:r w:rsidR="00F425A6" w:rsidRPr="00CD1BEA">
        <w:rPr>
          <w:rFonts w:ascii="Georgia" w:hAnsi="Georgia" w:cstheme="minorHAnsi"/>
          <w:szCs w:val="24"/>
        </w:rPr>
        <w:softHyphen/>
      </w:r>
      <w:r w:rsidR="00217245" w:rsidRPr="00CD1BEA">
        <w:rPr>
          <w:rFonts w:ascii="Georgia" w:hAnsi="Georgia" w:cstheme="minorHAnsi"/>
          <w:szCs w:val="24"/>
        </w:rPr>
        <w:t xml:space="preserve"> [2010] EWCA </w:t>
      </w:r>
      <w:proofErr w:type="spellStart"/>
      <w:r w:rsidR="00217245" w:rsidRPr="00CD1BEA">
        <w:rPr>
          <w:rFonts w:ascii="Georgia" w:hAnsi="Georgia" w:cstheme="minorHAnsi"/>
          <w:szCs w:val="24"/>
        </w:rPr>
        <w:t>Civ</w:t>
      </w:r>
      <w:proofErr w:type="spellEnd"/>
      <w:r w:rsidR="00217245" w:rsidRPr="00CD1BEA">
        <w:rPr>
          <w:rFonts w:ascii="Georgia" w:hAnsi="Georgia" w:cstheme="minorHAnsi"/>
          <w:szCs w:val="24"/>
        </w:rPr>
        <w:t xml:space="preserve"> 293; [2010] I.R.L.R. 512; [2010] Med. L.R. 190; (2010) 154(13) S.J.L.B. 28</w:t>
      </w:r>
      <w:r w:rsidR="006978A2" w:rsidRPr="00CD1BEA">
        <w:rPr>
          <w:rFonts w:ascii="Georgia" w:hAnsi="Georgia" w:cstheme="minorHAnsi"/>
          <w:szCs w:val="24"/>
        </w:rPr>
        <w:t xml:space="preserve"> </w:t>
      </w:r>
      <w:r w:rsidR="00F425A6" w:rsidRPr="00CD1BEA">
        <w:rPr>
          <w:rFonts w:ascii="Georgia" w:hAnsi="Georgia" w:cstheme="minorHAnsi"/>
          <w:szCs w:val="24"/>
        </w:rPr>
        <w:t>– injunction to restrain disciplinary proceedings</w:t>
      </w:r>
    </w:p>
    <w:p w14:paraId="5E9252CB" w14:textId="77777777" w:rsidR="0086060A" w:rsidRPr="00CD1BEA" w:rsidRDefault="00281416" w:rsidP="0086060A">
      <w:pPr>
        <w:tabs>
          <w:tab w:val="left" w:pos="851"/>
        </w:tabs>
        <w:ind w:left="1436" w:hanging="585"/>
        <w:jc w:val="both"/>
        <w:rPr>
          <w:rFonts w:ascii="Georgia" w:hAnsi="Georgia" w:cstheme="minorHAnsi"/>
          <w:color w:val="000000" w:themeColor="text1"/>
          <w:szCs w:val="24"/>
        </w:rPr>
      </w:pPr>
      <w:r w:rsidRPr="00CD1BEA">
        <w:rPr>
          <w:rFonts w:ascii="Georgia" w:hAnsi="Georgia" w:cstheme="minorHAnsi"/>
          <w:szCs w:val="24"/>
        </w:rPr>
        <w:t>(54</w:t>
      </w:r>
      <w:r w:rsidR="00D940E3" w:rsidRPr="00CD1BEA">
        <w:rPr>
          <w:rFonts w:ascii="Georgia" w:hAnsi="Georgia" w:cstheme="minorHAnsi"/>
          <w:szCs w:val="24"/>
        </w:rPr>
        <w:t xml:space="preserve">) </w:t>
      </w:r>
      <w:r w:rsidR="007E7EFC" w:rsidRPr="00CD1BEA">
        <w:rPr>
          <w:rFonts w:ascii="Georgia" w:hAnsi="Georgia" w:cstheme="minorHAnsi"/>
          <w:szCs w:val="24"/>
        </w:rPr>
        <w:tab/>
      </w:r>
      <w:hyperlink r:id="rId21" w:history="1">
        <w:r w:rsidR="0086060A" w:rsidRPr="00CD1BEA">
          <w:rPr>
            <w:rStyle w:val="Hyperlink"/>
            <w:rFonts w:ascii="Georgia" w:hAnsi="Georgia" w:cstheme="minorHAnsi"/>
            <w:b/>
            <w:i/>
            <w:color w:val="000000" w:themeColor="text1"/>
            <w:szCs w:val="24"/>
            <w:u w:val="none"/>
          </w:rPr>
          <w:t>Deman v The Commission for Equality &amp; Human Rights</w:t>
        </w:r>
        <w:r w:rsidR="0086060A" w:rsidRPr="00CD1BEA">
          <w:rPr>
            <w:rStyle w:val="Hyperlink"/>
            <w:rFonts w:ascii="Georgia" w:hAnsi="Georgia" w:cstheme="minorHAnsi"/>
            <w:color w:val="000000" w:themeColor="text1"/>
            <w:szCs w:val="24"/>
            <w:u w:val="none"/>
          </w:rPr>
          <w:t xml:space="preserve"> [2010] EWCA </w:t>
        </w:r>
        <w:proofErr w:type="spellStart"/>
        <w:r w:rsidR="0086060A" w:rsidRPr="00CD1BEA">
          <w:rPr>
            <w:rStyle w:val="Hyperlink"/>
            <w:rFonts w:ascii="Georgia" w:hAnsi="Georgia" w:cstheme="minorHAnsi"/>
            <w:color w:val="000000" w:themeColor="text1"/>
            <w:szCs w:val="24"/>
            <w:u w:val="none"/>
          </w:rPr>
          <w:t>Civ</w:t>
        </w:r>
        <w:proofErr w:type="spellEnd"/>
        <w:r w:rsidR="0086060A" w:rsidRPr="00CD1BEA">
          <w:rPr>
            <w:rStyle w:val="Hyperlink"/>
            <w:rFonts w:ascii="Georgia" w:hAnsi="Georgia" w:cstheme="minorHAnsi"/>
            <w:color w:val="000000" w:themeColor="text1"/>
            <w:szCs w:val="24"/>
            <w:u w:val="none"/>
          </w:rPr>
          <w:t xml:space="preserve"> 1279</w:t>
        </w:r>
      </w:hyperlink>
      <w:r w:rsidR="0086060A" w:rsidRPr="00CD1BEA">
        <w:rPr>
          <w:rFonts w:ascii="Georgia" w:hAnsi="Georgia" w:cstheme="minorHAnsi"/>
          <w:szCs w:val="24"/>
        </w:rPr>
        <w:t xml:space="preserve">; [2011] </w:t>
      </w:r>
      <w:proofErr w:type="spellStart"/>
      <w:r w:rsidR="0086060A" w:rsidRPr="00CD1BEA">
        <w:rPr>
          <w:rFonts w:ascii="Georgia" w:hAnsi="Georgia" w:cstheme="minorHAnsi"/>
          <w:szCs w:val="24"/>
        </w:rPr>
        <w:t>EqLR</w:t>
      </w:r>
      <w:proofErr w:type="spellEnd"/>
      <w:r w:rsidR="0086060A" w:rsidRPr="00CD1BEA">
        <w:rPr>
          <w:rFonts w:ascii="Georgia" w:hAnsi="Georgia" w:cstheme="minorHAnsi"/>
          <w:szCs w:val="24"/>
        </w:rPr>
        <w:t xml:space="preserve"> 36; </w:t>
      </w:r>
      <w:r w:rsidR="00F55D92" w:rsidRPr="00CD1BEA">
        <w:rPr>
          <w:rFonts w:ascii="Georgia" w:hAnsi="Georgia" w:cstheme="minorHAnsi"/>
          <w:szCs w:val="24"/>
        </w:rPr>
        <w:t xml:space="preserve">CP Rep 12; </w:t>
      </w:r>
      <w:r w:rsidR="0086060A" w:rsidRPr="00CD1BEA">
        <w:rPr>
          <w:rFonts w:ascii="Georgia" w:hAnsi="Georgia" w:cstheme="minorHAnsi"/>
          <w:szCs w:val="24"/>
        </w:rPr>
        <w:t>(2010) 107(46) L.S.G. 15</w:t>
      </w:r>
      <w:r w:rsidR="0086060A" w:rsidRPr="00CD1BEA">
        <w:rPr>
          <w:rFonts w:ascii="Georgia" w:hAnsi="Georgia" w:cstheme="minorHAnsi"/>
          <w:color w:val="000000" w:themeColor="text1"/>
          <w:szCs w:val="24"/>
        </w:rPr>
        <w:t xml:space="preserve"> – assessors not required to sit with judge in race discrimination case</w:t>
      </w:r>
    </w:p>
    <w:p w14:paraId="2E7F11C2" w14:textId="77777777" w:rsidR="00D940E3" w:rsidRPr="00CD1BEA" w:rsidRDefault="00281416" w:rsidP="00327A36">
      <w:pPr>
        <w:tabs>
          <w:tab w:val="left" w:pos="851"/>
        </w:tabs>
        <w:ind w:left="1436" w:hanging="585"/>
        <w:jc w:val="both"/>
        <w:rPr>
          <w:rFonts w:ascii="Georgia" w:hAnsi="Georgia" w:cstheme="minorHAnsi"/>
          <w:szCs w:val="24"/>
        </w:rPr>
      </w:pPr>
      <w:r w:rsidRPr="00CD1BEA">
        <w:rPr>
          <w:rFonts w:ascii="Georgia" w:hAnsi="Georgia" w:cstheme="minorHAnsi"/>
          <w:szCs w:val="24"/>
        </w:rPr>
        <w:lastRenderedPageBreak/>
        <w:t>(55</w:t>
      </w:r>
      <w:r w:rsidR="0086060A" w:rsidRPr="00CD1BEA">
        <w:rPr>
          <w:rFonts w:ascii="Georgia" w:hAnsi="Georgia" w:cstheme="minorHAnsi"/>
          <w:szCs w:val="24"/>
        </w:rPr>
        <w:t xml:space="preserve">)  </w:t>
      </w:r>
      <w:r w:rsidR="00D940E3" w:rsidRPr="00CD1BEA">
        <w:rPr>
          <w:rFonts w:ascii="Georgia" w:hAnsi="Georgia" w:cstheme="minorHAnsi"/>
          <w:b/>
          <w:i/>
          <w:szCs w:val="24"/>
        </w:rPr>
        <w:t>Milford Haven Port Authority v UNITE</w:t>
      </w:r>
      <w:r w:rsidR="00BA6224" w:rsidRPr="00CD1BEA">
        <w:rPr>
          <w:rFonts w:ascii="Georgia" w:hAnsi="Georgia" w:cstheme="minorHAnsi"/>
          <w:b/>
          <w:i/>
          <w:szCs w:val="24"/>
        </w:rPr>
        <w:t xml:space="preserve"> the Union</w:t>
      </w:r>
      <w:r w:rsidR="00D940E3" w:rsidRPr="00CD1BEA">
        <w:rPr>
          <w:rFonts w:ascii="Georgia" w:hAnsi="Georgia" w:cstheme="minorHAnsi"/>
          <w:b/>
          <w:i/>
          <w:szCs w:val="24"/>
        </w:rPr>
        <w:t xml:space="preserve"> </w:t>
      </w:r>
      <w:r w:rsidR="004754C6" w:rsidRPr="00CD1BEA">
        <w:rPr>
          <w:rFonts w:ascii="Georgia" w:hAnsi="Georgia" w:cstheme="minorHAnsi"/>
          <w:bCs/>
          <w:szCs w:val="24"/>
        </w:rPr>
        <w:t xml:space="preserve">[2010] EWCA </w:t>
      </w:r>
      <w:proofErr w:type="spellStart"/>
      <w:r w:rsidR="004754C6" w:rsidRPr="00CD1BEA">
        <w:rPr>
          <w:rFonts w:ascii="Georgia" w:hAnsi="Georgia" w:cstheme="minorHAnsi"/>
          <w:bCs/>
          <w:szCs w:val="24"/>
        </w:rPr>
        <w:t>Civ</w:t>
      </w:r>
      <w:proofErr w:type="spellEnd"/>
      <w:r w:rsidR="004754C6" w:rsidRPr="00CD1BEA">
        <w:rPr>
          <w:rFonts w:ascii="Georgia" w:hAnsi="Georgia" w:cstheme="minorHAnsi"/>
          <w:bCs/>
          <w:szCs w:val="24"/>
        </w:rPr>
        <w:t xml:space="preserve"> 400</w:t>
      </w:r>
      <w:r w:rsidR="004754C6" w:rsidRPr="00CD1BEA">
        <w:rPr>
          <w:rFonts w:ascii="Georgia" w:hAnsi="Georgia" w:cstheme="minorHAnsi"/>
          <w:szCs w:val="24"/>
        </w:rPr>
        <w:t xml:space="preserve"> </w:t>
      </w:r>
      <w:r w:rsidR="00D940E3" w:rsidRPr="00CD1BEA">
        <w:rPr>
          <w:rFonts w:ascii="Georgia" w:hAnsi="Georgia" w:cstheme="minorHAnsi"/>
          <w:szCs w:val="24"/>
        </w:rPr>
        <w:t xml:space="preserve">– </w:t>
      </w:r>
      <w:r w:rsidR="00BA6224" w:rsidRPr="00CD1BEA">
        <w:rPr>
          <w:rFonts w:ascii="Georgia" w:hAnsi="Georgia" w:cstheme="minorHAnsi"/>
          <w:szCs w:val="24"/>
        </w:rPr>
        <w:t xml:space="preserve">strike injunction, </w:t>
      </w:r>
      <w:r w:rsidR="00D940E3" w:rsidRPr="00CD1BEA">
        <w:rPr>
          <w:rFonts w:ascii="Georgia" w:hAnsi="Georgia" w:cstheme="minorHAnsi"/>
          <w:szCs w:val="24"/>
        </w:rPr>
        <w:t>requirements of notice of industrial action</w:t>
      </w:r>
    </w:p>
    <w:p w14:paraId="5BD91B6A" w14:textId="77777777" w:rsidR="0040558B" w:rsidRPr="00CD1BEA" w:rsidRDefault="00281416" w:rsidP="00327A36">
      <w:pPr>
        <w:tabs>
          <w:tab w:val="left" w:pos="851"/>
        </w:tabs>
        <w:ind w:left="1436" w:hanging="585"/>
        <w:jc w:val="both"/>
        <w:rPr>
          <w:rFonts w:ascii="Georgia" w:hAnsi="Georgia" w:cstheme="minorHAnsi"/>
          <w:color w:val="000000" w:themeColor="text1"/>
          <w:szCs w:val="24"/>
        </w:rPr>
      </w:pPr>
      <w:r w:rsidRPr="00CD1BEA">
        <w:rPr>
          <w:rFonts w:ascii="Georgia" w:hAnsi="Georgia" w:cstheme="minorHAnsi"/>
          <w:szCs w:val="24"/>
        </w:rPr>
        <w:t>(56</w:t>
      </w:r>
      <w:r w:rsidR="0040558B" w:rsidRPr="00CD1BEA">
        <w:rPr>
          <w:rFonts w:ascii="Georgia" w:hAnsi="Georgia" w:cstheme="minorHAnsi"/>
          <w:szCs w:val="24"/>
        </w:rPr>
        <w:t xml:space="preserve">) </w:t>
      </w:r>
      <w:r w:rsidR="009A35F5" w:rsidRPr="00CD1BEA">
        <w:rPr>
          <w:rFonts w:ascii="Georgia" w:hAnsi="Georgia" w:cstheme="minorHAnsi"/>
          <w:szCs w:val="24"/>
        </w:rPr>
        <w:tab/>
      </w:r>
      <w:hyperlink r:id="rId22" w:tgtFrame="_parent" w:history="1">
        <w:r w:rsidR="0040558B" w:rsidRPr="00CD1BEA">
          <w:rPr>
            <w:rStyle w:val="Hyperlink"/>
            <w:rFonts w:ascii="Georgia" w:hAnsi="Georgia" w:cstheme="minorHAnsi"/>
            <w:b/>
            <w:i/>
            <w:color w:val="000000" w:themeColor="text1"/>
            <w:szCs w:val="24"/>
            <w:u w:val="none"/>
          </w:rPr>
          <w:t>National Union of Rail, Maritime and Transport Workers</w:t>
        </w:r>
        <w:r w:rsidR="0040558B" w:rsidRPr="00CD1BEA">
          <w:rPr>
            <w:rStyle w:val="Hyperlink"/>
            <w:rFonts w:ascii="Georgia" w:hAnsi="Georgia" w:cstheme="minorHAnsi"/>
            <w:b/>
            <w:color w:val="000000" w:themeColor="text1"/>
            <w:szCs w:val="24"/>
            <w:u w:val="none"/>
          </w:rPr>
          <w:t xml:space="preserve"> </w:t>
        </w:r>
        <w:r w:rsidR="0040558B" w:rsidRPr="00CD1BEA">
          <w:rPr>
            <w:rStyle w:val="Hyperlink"/>
            <w:rFonts w:ascii="Georgia" w:hAnsi="Georgia" w:cstheme="minorHAnsi"/>
            <w:b/>
            <w:i/>
            <w:color w:val="000000" w:themeColor="text1"/>
            <w:szCs w:val="24"/>
            <w:u w:val="none"/>
          </w:rPr>
          <w:t xml:space="preserve">v EDF Energy Powerlink Ltd </w:t>
        </w:r>
        <w:r w:rsidR="0040558B" w:rsidRPr="00CD1BEA">
          <w:rPr>
            <w:rStyle w:val="Hyperlink"/>
            <w:rFonts w:ascii="Georgia" w:hAnsi="Georgia" w:cstheme="minorHAnsi"/>
            <w:color w:val="000000" w:themeColor="text1"/>
            <w:szCs w:val="24"/>
            <w:u w:val="none"/>
          </w:rPr>
          <w:t xml:space="preserve">[2010] EWCA </w:t>
        </w:r>
        <w:proofErr w:type="spellStart"/>
        <w:r w:rsidR="0040558B" w:rsidRPr="00CD1BEA">
          <w:rPr>
            <w:rStyle w:val="Hyperlink"/>
            <w:rFonts w:ascii="Georgia" w:hAnsi="Georgia" w:cstheme="minorHAnsi"/>
            <w:color w:val="000000" w:themeColor="text1"/>
            <w:szCs w:val="24"/>
            <w:u w:val="none"/>
          </w:rPr>
          <w:t>Civ</w:t>
        </w:r>
        <w:proofErr w:type="spellEnd"/>
        <w:r w:rsidR="0040558B" w:rsidRPr="00CD1BEA">
          <w:rPr>
            <w:rStyle w:val="Hyperlink"/>
            <w:rFonts w:ascii="Georgia" w:hAnsi="Georgia" w:cstheme="minorHAnsi"/>
            <w:color w:val="000000" w:themeColor="text1"/>
            <w:szCs w:val="24"/>
            <w:u w:val="none"/>
          </w:rPr>
          <w:t xml:space="preserve"> </w:t>
        </w:r>
      </w:hyperlink>
      <w:r w:rsidR="00902681" w:rsidRPr="00CD1BEA">
        <w:rPr>
          <w:rFonts w:ascii="Georgia" w:hAnsi="Georgia" w:cstheme="minorHAnsi"/>
          <w:szCs w:val="24"/>
        </w:rPr>
        <w:t>173</w:t>
      </w:r>
      <w:r w:rsidR="0040558B" w:rsidRPr="00CD1BEA">
        <w:rPr>
          <w:rFonts w:ascii="Georgia" w:hAnsi="Georgia" w:cstheme="minorHAnsi"/>
          <w:color w:val="000000" w:themeColor="text1"/>
          <w:szCs w:val="24"/>
        </w:rPr>
        <w:t xml:space="preserve"> - Injunction to restrain strike – notice of ballot challenged</w:t>
      </w:r>
    </w:p>
    <w:p w14:paraId="32FD867A" w14:textId="77777777" w:rsidR="00BA6224" w:rsidRPr="00CD1BEA" w:rsidRDefault="00281416" w:rsidP="00327A36">
      <w:pPr>
        <w:tabs>
          <w:tab w:val="left" w:pos="851"/>
        </w:tabs>
        <w:ind w:left="1436" w:hanging="585"/>
        <w:jc w:val="both"/>
        <w:rPr>
          <w:rFonts w:ascii="Georgia" w:hAnsi="Georgia" w:cstheme="minorHAnsi"/>
          <w:color w:val="000000" w:themeColor="text1"/>
          <w:szCs w:val="24"/>
        </w:rPr>
      </w:pPr>
      <w:r w:rsidRPr="00CD1BEA">
        <w:rPr>
          <w:rFonts w:ascii="Georgia" w:hAnsi="Georgia" w:cstheme="minorHAnsi"/>
          <w:color w:val="000000" w:themeColor="text1"/>
          <w:szCs w:val="24"/>
        </w:rPr>
        <w:t>(57</w:t>
      </w:r>
      <w:r w:rsidR="00BA6224" w:rsidRPr="00CD1BEA">
        <w:rPr>
          <w:rFonts w:ascii="Georgia" w:hAnsi="Georgia" w:cstheme="minorHAnsi"/>
          <w:color w:val="000000" w:themeColor="text1"/>
          <w:szCs w:val="24"/>
        </w:rPr>
        <w:t xml:space="preserve">) </w:t>
      </w:r>
      <w:r w:rsidR="009A35F5" w:rsidRPr="00CD1BEA">
        <w:rPr>
          <w:rFonts w:ascii="Georgia" w:hAnsi="Georgia" w:cstheme="minorHAnsi"/>
          <w:color w:val="000000" w:themeColor="text1"/>
          <w:szCs w:val="24"/>
        </w:rPr>
        <w:tab/>
      </w:r>
      <w:bookmarkStart w:id="2" w:name="_Hlk15549625"/>
      <w:r w:rsidR="00BA6224" w:rsidRPr="00CD1BEA">
        <w:rPr>
          <w:rFonts w:ascii="Georgia" w:hAnsi="Georgia" w:cstheme="minorHAnsi"/>
          <w:b/>
          <w:i/>
          <w:color w:val="000000" w:themeColor="text1"/>
          <w:szCs w:val="24"/>
        </w:rPr>
        <w:t xml:space="preserve">British Airways v UNITE the Union </w:t>
      </w:r>
      <w:r w:rsidR="00BA6224" w:rsidRPr="00CD1BEA">
        <w:rPr>
          <w:rFonts w:ascii="Georgia" w:hAnsi="Georgia" w:cstheme="minorHAnsi"/>
          <w:color w:val="000000" w:themeColor="text1"/>
          <w:szCs w:val="24"/>
        </w:rPr>
        <w:t xml:space="preserve">[2010] </w:t>
      </w:r>
      <w:r w:rsidR="004A36BF" w:rsidRPr="00CD1BEA">
        <w:rPr>
          <w:rFonts w:ascii="Georgia" w:hAnsi="Georgia" w:cstheme="minorHAnsi"/>
          <w:color w:val="000000" w:themeColor="text1"/>
          <w:szCs w:val="24"/>
        </w:rPr>
        <w:t>ICR 1316</w:t>
      </w:r>
      <w:r w:rsidR="00612523" w:rsidRPr="00CD1BEA">
        <w:rPr>
          <w:rFonts w:ascii="Georgia" w:hAnsi="Georgia" w:cstheme="minorHAnsi"/>
          <w:color w:val="000000" w:themeColor="text1"/>
          <w:szCs w:val="24"/>
        </w:rPr>
        <w:t xml:space="preserve">; IRLR 809 </w:t>
      </w:r>
      <w:r w:rsidR="00BA6224" w:rsidRPr="00CD1BEA">
        <w:rPr>
          <w:rFonts w:ascii="Georgia" w:hAnsi="Georgia" w:cstheme="minorHAnsi"/>
          <w:color w:val="000000" w:themeColor="text1"/>
          <w:szCs w:val="24"/>
        </w:rPr>
        <w:t>– strike injunction – notice of ballot result to members</w:t>
      </w:r>
    </w:p>
    <w:p w14:paraId="431CCF69" w14:textId="77777777" w:rsidR="00704E41" w:rsidRPr="00CD1BEA" w:rsidRDefault="00281416" w:rsidP="00327A36">
      <w:pPr>
        <w:tabs>
          <w:tab w:val="left" w:pos="851"/>
        </w:tabs>
        <w:ind w:left="1436" w:hanging="585"/>
        <w:jc w:val="both"/>
        <w:rPr>
          <w:rFonts w:ascii="Georgia" w:hAnsi="Georgia" w:cstheme="minorHAnsi"/>
          <w:color w:val="000000" w:themeColor="text1"/>
          <w:szCs w:val="24"/>
        </w:rPr>
      </w:pPr>
      <w:r w:rsidRPr="00CD1BEA">
        <w:rPr>
          <w:rFonts w:ascii="Georgia" w:hAnsi="Georgia" w:cstheme="minorHAnsi"/>
          <w:color w:val="000000" w:themeColor="text1"/>
          <w:szCs w:val="24"/>
        </w:rPr>
        <w:t>(58</w:t>
      </w:r>
      <w:r w:rsidR="00704E41" w:rsidRPr="00CD1BEA">
        <w:rPr>
          <w:rFonts w:ascii="Georgia" w:hAnsi="Georgia" w:cstheme="minorHAnsi"/>
          <w:color w:val="000000" w:themeColor="text1"/>
          <w:szCs w:val="24"/>
        </w:rPr>
        <w:t xml:space="preserve">) </w:t>
      </w:r>
      <w:r w:rsidR="009A35F5" w:rsidRPr="00CD1BEA">
        <w:rPr>
          <w:rFonts w:ascii="Georgia" w:hAnsi="Georgia" w:cstheme="minorHAnsi"/>
          <w:color w:val="000000" w:themeColor="text1"/>
          <w:szCs w:val="24"/>
        </w:rPr>
        <w:tab/>
      </w:r>
      <w:r w:rsidR="00704E41" w:rsidRPr="00CD1BEA">
        <w:rPr>
          <w:rFonts w:ascii="Georgia" w:hAnsi="Georgia" w:cstheme="minorHAnsi"/>
          <w:b/>
          <w:i/>
          <w:color w:val="000000" w:themeColor="text1"/>
          <w:szCs w:val="24"/>
        </w:rPr>
        <w:t xml:space="preserve">Malone v British Airways </w:t>
      </w:r>
      <w:r w:rsidR="00612523" w:rsidRPr="00CD1BEA">
        <w:rPr>
          <w:rFonts w:ascii="Georgia" w:hAnsi="Georgia" w:cstheme="minorHAnsi"/>
          <w:color w:val="000000" w:themeColor="text1"/>
          <w:szCs w:val="24"/>
        </w:rPr>
        <w:t>[2011] IRLR 32</w:t>
      </w:r>
      <w:r w:rsidR="000A35BB" w:rsidRPr="00CD1BEA">
        <w:rPr>
          <w:rFonts w:ascii="Georgia" w:hAnsi="Georgia" w:cstheme="minorHAnsi"/>
          <w:color w:val="000000" w:themeColor="text1"/>
          <w:szCs w:val="24"/>
        </w:rPr>
        <w:t>;</w:t>
      </w:r>
      <w:r w:rsidR="000A35BB" w:rsidRPr="00CD1BEA">
        <w:rPr>
          <w:rFonts w:ascii="Georgia" w:hAnsi="Georgia" w:cstheme="minorHAnsi"/>
          <w:b/>
          <w:color w:val="000000" w:themeColor="text1"/>
          <w:szCs w:val="24"/>
        </w:rPr>
        <w:t xml:space="preserve"> </w:t>
      </w:r>
      <w:r w:rsidR="006F1010" w:rsidRPr="00CD1BEA">
        <w:rPr>
          <w:rFonts w:ascii="Georgia" w:hAnsi="Georgia" w:cstheme="minorHAnsi"/>
          <w:color w:val="000000" w:themeColor="text1"/>
          <w:szCs w:val="24"/>
        </w:rPr>
        <w:t>[2011]</w:t>
      </w:r>
      <w:r w:rsidR="006F1010" w:rsidRPr="00CD1BEA">
        <w:rPr>
          <w:rFonts w:ascii="Georgia" w:hAnsi="Georgia" w:cstheme="minorHAnsi"/>
          <w:b/>
          <w:color w:val="000000" w:themeColor="text1"/>
          <w:szCs w:val="24"/>
        </w:rPr>
        <w:t xml:space="preserve"> </w:t>
      </w:r>
      <w:r w:rsidR="006F1010" w:rsidRPr="00CD1BEA">
        <w:rPr>
          <w:rFonts w:ascii="Georgia" w:hAnsi="Georgia" w:cstheme="minorHAnsi"/>
          <w:color w:val="000000" w:themeColor="text1"/>
          <w:szCs w:val="24"/>
        </w:rPr>
        <w:t>ICR 125;</w:t>
      </w:r>
      <w:r w:rsidR="006F1010" w:rsidRPr="00CD1BEA">
        <w:rPr>
          <w:rFonts w:ascii="Georgia" w:hAnsi="Georgia" w:cstheme="minorHAnsi"/>
          <w:b/>
          <w:color w:val="000000" w:themeColor="text1"/>
          <w:szCs w:val="24"/>
        </w:rPr>
        <w:t xml:space="preserve"> </w:t>
      </w:r>
      <w:r w:rsidR="00704E41" w:rsidRPr="00CD1BEA">
        <w:rPr>
          <w:rFonts w:ascii="Georgia" w:hAnsi="Georgia" w:cstheme="minorHAnsi"/>
          <w:color w:val="000000" w:themeColor="text1"/>
          <w:szCs w:val="24"/>
        </w:rPr>
        <w:t xml:space="preserve">[2010] EWCA </w:t>
      </w:r>
      <w:proofErr w:type="spellStart"/>
      <w:r w:rsidR="00704E41" w:rsidRPr="00CD1BEA">
        <w:rPr>
          <w:rFonts w:ascii="Georgia" w:hAnsi="Georgia" w:cstheme="minorHAnsi"/>
          <w:color w:val="000000" w:themeColor="text1"/>
          <w:szCs w:val="24"/>
        </w:rPr>
        <w:t>Civ</w:t>
      </w:r>
      <w:proofErr w:type="spellEnd"/>
      <w:r w:rsidR="00704E41" w:rsidRPr="00CD1BEA">
        <w:rPr>
          <w:rFonts w:ascii="Georgia" w:hAnsi="Georgia" w:cstheme="minorHAnsi"/>
          <w:color w:val="000000" w:themeColor="text1"/>
          <w:szCs w:val="24"/>
        </w:rPr>
        <w:t xml:space="preserve"> 1225 – </w:t>
      </w:r>
      <w:r w:rsidR="00704E41" w:rsidRPr="00CD1BEA">
        <w:rPr>
          <w:rFonts w:ascii="Georgia" w:hAnsi="Georgia" w:cstheme="minorHAnsi"/>
          <w:szCs w:val="24"/>
        </w:rPr>
        <w:t>claim for damages and injunction for changes to crew levels on aircraft – whether collective agreements incorporated and enforceable</w:t>
      </w:r>
    </w:p>
    <w:p w14:paraId="434DC7DC" w14:textId="77777777" w:rsidR="004A36BF" w:rsidRPr="00CD1BEA" w:rsidRDefault="00281416" w:rsidP="00327A36">
      <w:pPr>
        <w:tabs>
          <w:tab w:val="left" w:pos="851"/>
        </w:tabs>
        <w:ind w:left="1436" w:hanging="585"/>
        <w:jc w:val="both"/>
        <w:rPr>
          <w:rFonts w:ascii="Georgia" w:hAnsi="Georgia" w:cstheme="minorHAnsi"/>
          <w:color w:val="000000" w:themeColor="text1"/>
          <w:szCs w:val="24"/>
        </w:rPr>
      </w:pPr>
      <w:r w:rsidRPr="00CD1BEA">
        <w:rPr>
          <w:rFonts w:ascii="Georgia" w:hAnsi="Georgia" w:cstheme="minorHAnsi"/>
          <w:color w:val="000000" w:themeColor="text1"/>
          <w:szCs w:val="24"/>
        </w:rPr>
        <w:t>(59</w:t>
      </w:r>
      <w:r w:rsidR="004A36BF" w:rsidRPr="00CD1BEA">
        <w:rPr>
          <w:rFonts w:ascii="Georgia" w:hAnsi="Georgia" w:cstheme="minorHAnsi"/>
          <w:color w:val="000000" w:themeColor="text1"/>
          <w:szCs w:val="24"/>
        </w:rPr>
        <w:t xml:space="preserve">) </w:t>
      </w:r>
      <w:r w:rsidR="009A35F5" w:rsidRPr="00CD1BEA">
        <w:rPr>
          <w:rFonts w:ascii="Georgia" w:hAnsi="Georgia" w:cstheme="minorHAnsi"/>
          <w:color w:val="000000" w:themeColor="text1"/>
          <w:szCs w:val="24"/>
        </w:rPr>
        <w:tab/>
      </w:r>
      <w:r w:rsidR="004A36BF" w:rsidRPr="00CD1BEA">
        <w:rPr>
          <w:rFonts w:ascii="Georgia" w:hAnsi="Georgia" w:cstheme="minorHAnsi"/>
          <w:b/>
          <w:i/>
          <w:color w:val="000000" w:themeColor="text1"/>
          <w:szCs w:val="24"/>
        </w:rPr>
        <w:t xml:space="preserve">RMT v Serco Ltd; ASLEF v London &amp; </w:t>
      </w:r>
      <w:proofErr w:type="spellStart"/>
      <w:r w:rsidR="004A36BF" w:rsidRPr="00CD1BEA">
        <w:rPr>
          <w:rFonts w:ascii="Georgia" w:hAnsi="Georgia" w:cstheme="minorHAnsi"/>
          <w:b/>
          <w:i/>
          <w:color w:val="000000" w:themeColor="text1"/>
          <w:szCs w:val="24"/>
        </w:rPr>
        <w:t>B’ham</w:t>
      </w:r>
      <w:proofErr w:type="spellEnd"/>
      <w:r w:rsidR="004A36BF" w:rsidRPr="00CD1BEA">
        <w:rPr>
          <w:rFonts w:ascii="Georgia" w:hAnsi="Georgia" w:cstheme="minorHAnsi"/>
          <w:b/>
          <w:i/>
          <w:color w:val="000000" w:themeColor="text1"/>
          <w:szCs w:val="24"/>
        </w:rPr>
        <w:t xml:space="preserve"> Rly </w:t>
      </w:r>
      <w:r w:rsidR="004A36BF" w:rsidRPr="00CD1BEA">
        <w:rPr>
          <w:rFonts w:ascii="Georgia" w:hAnsi="Georgia" w:cstheme="minorHAnsi"/>
          <w:color w:val="000000" w:themeColor="text1"/>
          <w:szCs w:val="24"/>
        </w:rPr>
        <w:t xml:space="preserve">[2011] EWCA </w:t>
      </w:r>
      <w:proofErr w:type="spellStart"/>
      <w:r w:rsidR="004A36BF" w:rsidRPr="00CD1BEA">
        <w:rPr>
          <w:rFonts w:ascii="Georgia" w:hAnsi="Georgia" w:cstheme="minorHAnsi"/>
          <w:color w:val="000000" w:themeColor="text1"/>
          <w:szCs w:val="24"/>
        </w:rPr>
        <w:t>Civ</w:t>
      </w:r>
      <w:proofErr w:type="spellEnd"/>
      <w:r w:rsidR="004A36BF" w:rsidRPr="00CD1BEA">
        <w:rPr>
          <w:rFonts w:ascii="Georgia" w:hAnsi="Georgia" w:cstheme="minorHAnsi"/>
          <w:color w:val="000000" w:themeColor="text1"/>
          <w:szCs w:val="24"/>
        </w:rPr>
        <w:t xml:space="preserve"> 226</w:t>
      </w:r>
      <w:r w:rsidR="00B3533B" w:rsidRPr="00CD1BEA">
        <w:rPr>
          <w:rFonts w:ascii="Georgia" w:hAnsi="Georgia" w:cstheme="minorHAnsi"/>
          <w:color w:val="000000" w:themeColor="text1"/>
          <w:szCs w:val="24"/>
        </w:rPr>
        <w:t>; [2011] 3 All E.R. 913; [2011] I.C.R. 848; [2011] I.R.L.R. 399</w:t>
      </w:r>
      <w:r w:rsidR="004A36BF" w:rsidRPr="00CD1BEA">
        <w:rPr>
          <w:rFonts w:ascii="Georgia" w:hAnsi="Georgia" w:cstheme="minorHAnsi"/>
          <w:color w:val="000000" w:themeColor="text1"/>
          <w:szCs w:val="24"/>
        </w:rPr>
        <w:t xml:space="preserve"> – strike injunction – de minimis errors</w:t>
      </w:r>
    </w:p>
    <w:p w14:paraId="19F91F29" w14:textId="77777777" w:rsidR="00837EAA" w:rsidRPr="00CD1BEA" w:rsidRDefault="00281416" w:rsidP="00327A36">
      <w:pPr>
        <w:tabs>
          <w:tab w:val="left" w:pos="851"/>
        </w:tabs>
        <w:ind w:left="1436" w:hanging="585"/>
        <w:jc w:val="both"/>
        <w:rPr>
          <w:rFonts w:ascii="Georgia" w:hAnsi="Georgia" w:cstheme="minorHAnsi"/>
          <w:szCs w:val="24"/>
        </w:rPr>
      </w:pPr>
      <w:r w:rsidRPr="00CD1BEA">
        <w:rPr>
          <w:rFonts w:ascii="Georgia" w:hAnsi="Georgia" w:cstheme="minorHAnsi"/>
          <w:color w:val="000000" w:themeColor="text1"/>
          <w:szCs w:val="24"/>
        </w:rPr>
        <w:t>(6</w:t>
      </w:r>
      <w:r w:rsidR="002D67C7" w:rsidRPr="00CD1BEA">
        <w:rPr>
          <w:rFonts w:ascii="Georgia" w:hAnsi="Georgia" w:cstheme="minorHAnsi"/>
          <w:color w:val="000000" w:themeColor="text1"/>
          <w:szCs w:val="24"/>
        </w:rPr>
        <w:t>0</w:t>
      </w:r>
      <w:r w:rsidR="00B76CCB" w:rsidRPr="00CD1BEA">
        <w:rPr>
          <w:rFonts w:ascii="Georgia" w:hAnsi="Georgia" w:cstheme="minorHAnsi"/>
          <w:color w:val="000000" w:themeColor="text1"/>
          <w:szCs w:val="24"/>
        </w:rPr>
        <w:t>)</w:t>
      </w:r>
      <w:r w:rsidR="00B76CCB" w:rsidRPr="00CD1BEA">
        <w:rPr>
          <w:rFonts w:ascii="Georgia" w:hAnsi="Georgia" w:cstheme="minorHAnsi"/>
          <w:color w:val="000000" w:themeColor="text1"/>
          <w:szCs w:val="24"/>
        </w:rPr>
        <w:tab/>
      </w:r>
      <w:r w:rsidR="00837EAA" w:rsidRPr="00CD1BEA">
        <w:rPr>
          <w:rFonts w:ascii="Georgia" w:hAnsi="Georgia" w:cstheme="minorHAnsi"/>
          <w:b/>
          <w:i/>
          <w:color w:val="000000" w:themeColor="text1"/>
          <w:szCs w:val="24"/>
        </w:rPr>
        <w:t xml:space="preserve">Mattu v </w:t>
      </w:r>
      <w:r w:rsidR="00837EAA" w:rsidRPr="00CD1BEA">
        <w:rPr>
          <w:rFonts w:ascii="Georgia" w:hAnsi="Georgia" w:cstheme="minorHAnsi"/>
          <w:b/>
          <w:bCs/>
          <w:i/>
          <w:szCs w:val="24"/>
        </w:rPr>
        <w:t>University Hospitals of Coventry and Warwickshire NHS Trust</w:t>
      </w:r>
      <w:r w:rsidR="00837EAA" w:rsidRPr="00CD1BEA">
        <w:rPr>
          <w:rFonts w:ascii="Georgia" w:hAnsi="Georgia" w:cstheme="minorHAnsi"/>
          <w:b/>
          <w:bCs/>
          <w:szCs w:val="24"/>
        </w:rPr>
        <w:t xml:space="preserve"> </w:t>
      </w:r>
      <w:hyperlink r:id="rId23" w:tgtFrame="_parent" w:history="1">
        <w:r w:rsidR="00EF389E" w:rsidRPr="00CD1BEA">
          <w:rPr>
            <w:rStyle w:val="Hyperlink"/>
            <w:rFonts w:ascii="Georgia" w:hAnsi="Georgia" w:cstheme="minorHAnsi"/>
            <w:bCs/>
            <w:color w:val="auto"/>
            <w:szCs w:val="24"/>
            <w:u w:val="none"/>
            <w:lang w:val="en"/>
          </w:rPr>
          <w:t>[2012] IRLR 661</w:t>
        </w:r>
      </w:hyperlink>
      <w:r w:rsidR="00EF389E" w:rsidRPr="00CD1BEA">
        <w:rPr>
          <w:rFonts w:ascii="Georgia" w:hAnsi="Georgia" w:cstheme="minorHAnsi"/>
          <w:bCs/>
          <w:szCs w:val="24"/>
        </w:rPr>
        <w:t>;</w:t>
      </w:r>
      <w:r w:rsidR="00EF389E" w:rsidRPr="00CD1BEA">
        <w:rPr>
          <w:rFonts w:ascii="Georgia" w:hAnsi="Georgia" w:cstheme="minorHAnsi"/>
          <w:b/>
          <w:bCs/>
          <w:szCs w:val="24"/>
        </w:rPr>
        <w:t xml:space="preserve"> </w:t>
      </w:r>
      <w:r w:rsidR="006B3118" w:rsidRPr="00CD1BEA">
        <w:rPr>
          <w:rFonts w:ascii="Georgia" w:hAnsi="Georgia" w:cstheme="minorHAnsi"/>
          <w:b/>
          <w:bCs/>
          <w:szCs w:val="24"/>
        </w:rPr>
        <w:t>[</w:t>
      </w:r>
      <w:r w:rsidR="006B3118" w:rsidRPr="00CD1BEA">
        <w:rPr>
          <w:rFonts w:ascii="Georgia" w:hAnsi="Georgia" w:cstheme="minorHAnsi"/>
          <w:bCs/>
          <w:szCs w:val="24"/>
        </w:rPr>
        <w:t>2013] ICR 270</w:t>
      </w:r>
      <w:r w:rsidR="006B3118" w:rsidRPr="00CD1BEA">
        <w:rPr>
          <w:rFonts w:ascii="Georgia" w:hAnsi="Georgia" w:cstheme="minorHAnsi"/>
          <w:b/>
          <w:bCs/>
          <w:szCs w:val="24"/>
        </w:rPr>
        <w:t xml:space="preserve">; </w:t>
      </w:r>
      <w:r w:rsidR="00837EAA" w:rsidRPr="00CD1BEA">
        <w:rPr>
          <w:rFonts w:ascii="Georgia" w:hAnsi="Georgia" w:cstheme="minorHAnsi"/>
          <w:szCs w:val="24"/>
        </w:rPr>
        <w:t xml:space="preserve">[2012] EWCA </w:t>
      </w:r>
      <w:proofErr w:type="spellStart"/>
      <w:r w:rsidR="00837EAA" w:rsidRPr="00CD1BEA">
        <w:rPr>
          <w:rFonts w:ascii="Georgia" w:hAnsi="Georgia" w:cstheme="minorHAnsi"/>
          <w:szCs w:val="24"/>
        </w:rPr>
        <w:t>Civ</w:t>
      </w:r>
      <w:proofErr w:type="spellEnd"/>
      <w:r w:rsidR="00837EAA" w:rsidRPr="00CD1BEA">
        <w:rPr>
          <w:rFonts w:ascii="Georgia" w:hAnsi="Georgia" w:cstheme="minorHAnsi"/>
          <w:szCs w:val="24"/>
        </w:rPr>
        <w:t xml:space="preserve"> 641 – </w:t>
      </w:r>
      <w:r w:rsidR="00837EAA" w:rsidRPr="00CD1BEA">
        <w:rPr>
          <w:rFonts w:ascii="Georgia" w:hAnsi="Georgia" w:cstheme="minorHAnsi"/>
          <w:bCs/>
          <w:szCs w:val="24"/>
        </w:rPr>
        <w:t>Contract of e</w:t>
      </w:r>
      <w:r w:rsidR="00837EAA" w:rsidRPr="00CD1BEA">
        <w:rPr>
          <w:rFonts w:ascii="Georgia" w:hAnsi="Georgia" w:cstheme="minorHAnsi"/>
          <w:szCs w:val="24"/>
        </w:rPr>
        <w:t>mployment, doctor, disciplinary procedures; Art.6 ECHR</w:t>
      </w:r>
    </w:p>
    <w:p w14:paraId="052D3261" w14:textId="77777777" w:rsidR="00B76CCB" w:rsidRPr="00CD1BEA" w:rsidRDefault="00281416" w:rsidP="00327A36">
      <w:pPr>
        <w:tabs>
          <w:tab w:val="left" w:pos="851"/>
        </w:tabs>
        <w:ind w:left="1436" w:hanging="585"/>
        <w:jc w:val="both"/>
        <w:rPr>
          <w:rFonts w:ascii="Georgia" w:hAnsi="Georgia" w:cstheme="minorHAnsi"/>
          <w:color w:val="000000" w:themeColor="text1"/>
          <w:szCs w:val="24"/>
        </w:rPr>
      </w:pPr>
      <w:r w:rsidRPr="00CD1BEA">
        <w:rPr>
          <w:rFonts w:ascii="Georgia" w:hAnsi="Georgia" w:cstheme="minorHAnsi"/>
          <w:color w:val="000000" w:themeColor="text1"/>
          <w:szCs w:val="24"/>
        </w:rPr>
        <w:t>(6</w:t>
      </w:r>
      <w:r w:rsidR="002D67C7" w:rsidRPr="00CD1BEA">
        <w:rPr>
          <w:rFonts w:ascii="Georgia" w:hAnsi="Georgia" w:cstheme="minorHAnsi"/>
          <w:color w:val="000000" w:themeColor="text1"/>
          <w:szCs w:val="24"/>
        </w:rPr>
        <w:t>1</w:t>
      </w:r>
      <w:r w:rsidR="00837EAA" w:rsidRPr="00CD1BEA">
        <w:rPr>
          <w:rFonts w:ascii="Georgia" w:hAnsi="Georgia" w:cstheme="minorHAnsi"/>
          <w:color w:val="000000" w:themeColor="text1"/>
          <w:szCs w:val="24"/>
        </w:rPr>
        <w:t>)</w:t>
      </w:r>
      <w:r w:rsidR="00837EAA" w:rsidRPr="00CD1BEA">
        <w:rPr>
          <w:rFonts w:ascii="Georgia" w:hAnsi="Georgia" w:cstheme="minorHAnsi"/>
          <w:color w:val="000000" w:themeColor="text1"/>
          <w:szCs w:val="24"/>
        </w:rPr>
        <w:tab/>
      </w:r>
      <w:r w:rsidR="00B76CCB" w:rsidRPr="00CD1BEA">
        <w:rPr>
          <w:rFonts w:ascii="Georgia" w:hAnsi="Georgia" w:cstheme="minorHAnsi"/>
          <w:b/>
          <w:i/>
          <w:color w:val="000000" w:themeColor="text1"/>
          <w:szCs w:val="24"/>
        </w:rPr>
        <w:t xml:space="preserve">R (Associated Newspapers) v Leveson </w:t>
      </w:r>
      <w:r w:rsidR="00B76CCB" w:rsidRPr="00CD1BEA">
        <w:rPr>
          <w:rFonts w:ascii="Georgia" w:hAnsi="Georgia" w:cstheme="minorHAnsi"/>
          <w:color w:val="000000" w:themeColor="text1"/>
          <w:szCs w:val="24"/>
        </w:rPr>
        <w:t>[2012] EWHC 57 (Admin); [2012] A.C.D. 23</w:t>
      </w:r>
      <w:r w:rsidR="00B76CCB" w:rsidRPr="00CD1BEA">
        <w:rPr>
          <w:rFonts w:ascii="Georgia" w:hAnsi="Georgia" w:cstheme="minorHAnsi"/>
          <w:b/>
          <w:i/>
          <w:color w:val="000000" w:themeColor="text1"/>
          <w:szCs w:val="24"/>
        </w:rPr>
        <w:t xml:space="preserve"> </w:t>
      </w:r>
      <w:r w:rsidR="00257C1E" w:rsidRPr="00CD1BEA">
        <w:rPr>
          <w:rFonts w:ascii="Georgia" w:hAnsi="Georgia" w:cstheme="minorHAnsi"/>
          <w:color w:val="000000" w:themeColor="text1"/>
          <w:szCs w:val="24"/>
        </w:rPr>
        <w:t>– JR attempt to p</w:t>
      </w:r>
      <w:r w:rsidR="00B76CCB" w:rsidRPr="00CD1BEA">
        <w:rPr>
          <w:rFonts w:ascii="Georgia" w:hAnsi="Georgia" w:cstheme="minorHAnsi"/>
          <w:color w:val="000000" w:themeColor="text1"/>
          <w:szCs w:val="24"/>
        </w:rPr>
        <w:t>revent NUJ giving anonymous evidence to the Leveson Inqu</w:t>
      </w:r>
      <w:r w:rsidR="00257C1E" w:rsidRPr="00CD1BEA">
        <w:rPr>
          <w:rFonts w:ascii="Georgia" w:hAnsi="Georgia" w:cstheme="minorHAnsi"/>
          <w:color w:val="000000" w:themeColor="text1"/>
          <w:szCs w:val="24"/>
        </w:rPr>
        <w:t>iry into press practices and et</w:t>
      </w:r>
      <w:r w:rsidR="00B76CCB" w:rsidRPr="00CD1BEA">
        <w:rPr>
          <w:rFonts w:ascii="Georgia" w:hAnsi="Georgia" w:cstheme="minorHAnsi"/>
          <w:color w:val="000000" w:themeColor="text1"/>
          <w:szCs w:val="24"/>
        </w:rPr>
        <w:t>hics</w:t>
      </w:r>
    </w:p>
    <w:p w14:paraId="31F2557B" w14:textId="77777777" w:rsidR="00837EAA" w:rsidRPr="00CD1BEA" w:rsidRDefault="002D67C7" w:rsidP="00327A36">
      <w:pPr>
        <w:tabs>
          <w:tab w:val="left" w:pos="851"/>
        </w:tabs>
        <w:ind w:left="1436" w:hanging="585"/>
        <w:jc w:val="both"/>
        <w:rPr>
          <w:rFonts w:ascii="Georgia" w:hAnsi="Georgia" w:cstheme="minorHAnsi"/>
          <w:color w:val="000000" w:themeColor="text1"/>
          <w:szCs w:val="24"/>
        </w:rPr>
      </w:pPr>
      <w:r w:rsidRPr="00CD1BEA">
        <w:rPr>
          <w:rFonts w:ascii="Georgia" w:hAnsi="Georgia" w:cstheme="minorHAnsi"/>
          <w:color w:val="000000" w:themeColor="text1"/>
          <w:szCs w:val="24"/>
        </w:rPr>
        <w:t>(62</w:t>
      </w:r>
      <w:r w:rsidR="00B76CCB" w:rsidRPr="00CD1BEA">
        <w:rPr>
          <w:rFonts w:ascii="Georgia" w:hAnsi="Georgia" w:cstheme="minorHAnsi"/>
          <w:color w:val="000000" w:themeColor="text1"/>
          <w:szCs w:val="24"/>
        </w:rPr>
        <w:t>)</w:t>
      </w:r>
      <w:r w:rsidR="00B76CCB" w:rsidRPr="00CD1BEA">
        <w:rPr>
          <w:rFonts w:ascii="Georgia" w:hAnsi="Georgia" w:cstheme="minorHAnsi"/>
          <w:color w:val="000000" w:themeColor="text1"/>
          <w:szCs w:val="24"/>
        </w:rPr>
        <w:tab/>
      </w:r>
      <w:r w:rsidR="00837EAA" w:rsidRPr="00CD1BEA">
        <w:rPr>
          <w:rFonts w:ascii="Georgia" w:hAnsi="Georgia" w:cstheme="minorHAnsi"/>
          <w:b/>
          <w:i/>
          <w:color w:val="000000" w:themeColor="text1"/>
          <w:szCs w:val="24"/>
        </w:rPr>
        <w:t xml:space="preserve">Graham v Dept Work and Pensions </w:t>
      </w:r>
      <w:r w:rsidR="00C556D6" w:rsidRPr="00CD1BEA">
        <w:rPr>
          <w:rFonts w:ascii="Georgia" w:hAnsi="Georgia" w:cstheme="minorHAnsi"/>
          <w:color w:val="000000" w:themeColor="text1"/>
          <w:szCs w:val="24"/>
        </w:rPr>
        <w:t>[2012]</w:t>
      </w:r>
      <w:r w:rsidR="00C556D6" w:rsidRPr="00CD1BEA">
        <w:rPr>
          <w:rFonts w:ascii="Georgia" w:hAnsi="Georgia" w:cstheme="minorHAnsi"/>
          <w:b/>
          <w:i/>
          <w:color w:val="000000" w:themeColor="text1"/>
          <w:szCs w:val="24"/>
        </w:rPr>
        <w:t xml:space="preserve"> </w:t>
      </w:r>
      <w:r w:rsidR="00C556D6" w:rsidRPr="00CD1BEA">
        <w:rPr>
          <w:rFonts w:ascii="Georgia" w:hAnsi="Georgia" w:cstheme="minorHAnsi"/>
          <w:color w:val="000000" w:themeColor="text1"/>
          <w:szCs w:val="24"/>
        </w:rPr>
        <w:t xml:space="preserve">EWCA </w:t>
      </w:r>
      <w:proofErr w:type="spellStart"/>
      <w:r w:rsidR="00C556D6" w:rsidRPr="00CD1BEA">
        <w:rPr>
          <w:rFonts w:ascii="Georgia" w:hAnsi="Georgia" w:cstheme="minorHAnsi"/>
          <w:color w:val="000000" w:themeColor="text1"/>
          <w:szCs w:val="24"/>
        </w:rPr>
        <w:t>Civ</w:t>
      </w:r>
      <w:proofErr w:type="spellEnd"/>
      <w:r w:rsidR="00C556D6" w:rsidRPr="00CD1BEA">
        <w:rPr>
          <w:rFonts w:ascii="Georgia" w:hAnsi="Georgia" w:cstheme="minorHAnsi"/>
          <w:color w:val="000000" w:themeColor="text1"/>
          <w:szCs w:val="24"/>
        </w:rPr>
        <w:t xml:space="preserve"> 903</w:t>
      </w:r>
      <w:r w:rsidR="00B01F51" w:rsidRPr="00CD1BEA">
        <w:rPr>
          <w:rFonts w:ascii="Georgia" w:hAnsi="Georgia" w:cstheme="minorHAnsi"/>
          <w:color w:val="000000" w:themeColor="text1"/>
          <w:szCs w:val="24"/>
        </w:rPr>
        <w:t>; [20</w:t>
      </w:r>
      <w:r w:rsidR="00127825" w:rsidRPr="00CD1BEA">
        <w:rPr>
          <w:rFonts w:ascii="Georgia" w:hAnsi="Georgia" w:cstheme="minorHAnsi"/>
          <w:color w:val="000000" w:themeColor="text1"/>
          <w:szCs w:val="24"/>
        </w:rPr>
        <w:t>12]</w:t>
      </w:r>
      <w:r w:rsidR="00C556D6" w:rsidRPr="00CD1BEA">
        <w:rPr>
          <w:rFonts w:ascii="Georgia" w:hAnsi="Georgia" w:cstheme="minorHAnsi"/>
          <w:color w:val="000000" w:themeColor="text1"/>
          <w:szCs w:val="24"/>
        </w:rPr>
        <w:t xml:space="preserve"> </w:t>
      </w:r>
      <w:r w:rsidR="00127825" w:rsidRPr="00CD1BEA">
        <w:rPr>
          <w:rFonts w:ascii="Georgia" w:hAnsi="Georgia" w:cstheme="minorHAnsi"/>
          <w:color w:val="000000" w:themeColor="text1"/>
          <w:szCs w:val="24"/>
        </w:rPr>
        <w:t>IRLR 759</w:t>
      </w:r>
      <w:r w:rsidR="00837EAA" w:rsidRPr="00CD1BEA">
        <w:rPr>
          <w:rFonts w:ascii="Georgia" w:hAnsi="Georgia" w:cstheme="minorHAnsi"/>
          <w:color w:val="000000" w:themeColor="text1"/>
          <w:szCs w:val="24"/>
        </w:rPr>
        <w:t>– unfair dismissal; role of EAT</w:t>
      </w:r>
    </w:p>
    <w:p w14:paraId="38C629E6" w14:textId="77777777" w:rsidR="00A34631" w:rsidRPr="00CD1BEA" w:rsidRDefault="002D67C7" w:rsidP="00327A36">
      <w:pPr>
        <w:tabs>
          <w:tab w:val="left" w:pos="851"/>
        </w:tabs>
        <w:ind w:left="1436" w:hanging="585"/>
        <w:jc w:val="both"/>
        <w:rPr>
          <w:rFonts w:ascii="Georgia" w:hAnsi="Georgia" w:cstheme="minorHAnsi"/>
          <w:bCs/>
          <w:szCs w:val="24"/>
          <w:lang w:val="en"/>
        </w:rPr>
      </w:pPr>
      <w:r w:rsidRPr="00CD1BEA">
        <w:rPr>
          <w:rFonts w:ascii="Georgia" w:hAnsi="Georgia" w:cstheme="minorHAnsi"/>
          <w:color w:val="000000" w:themeColor="text1"/>
          <w:szCs w:val="24"/>
        </w:rPr>
        <w:t>(63</w:t>
      </w:r>
      <w:r w:rsidR="00A34631" w:rsidRPr="00CD1BEA">
        <w:rPr>
          <w:rFonts w:ascii="Georgia" w:hAnsi="Georgia" w:cstheme="minorHAnsi"/>
          <w:color w:val="000000" w:themeColor="text1"/>
          <w:szCs w:val="24"/>
        </w:rPr>
        <w:t>)</w:t>
      </w:r>
      <w:r w:rsidR="00A34631" w:rsidRPr="00CD1BEA">
        <w:rPr>
          <w:rFonts w:ascii="Georgia" w:hAnsi="Georgia" w:cstheme="minorHAnsi"/>
          <w:color w:val="000000" w:themeColor="text1"/>
          <w:szCs w:val="24"/>
        </w:rPr>
        <w:tab/>
      </w:r>
      <w:r w:rsidR="00A34631" w:rsidRPr="00CD1BEA">
        <w:rPr>
          <w:rFonts w:ascii="Georgia" w:hAnsi="Georgia" w:cstheme="minorHAnsi"/>
          <w:b/>
          <w:i/>
          <w:szCs w:val="24"/>
        </w:rPr>
        <w:t xml:space="preserve">Quashie v Stringfellows Restaurants Ltd </w:t>
      </w:r>
      <w:bookmarkStart w:id="3" w:name="ORIGHIT_1"/>
      <w:bookmarkStart w:id="4" w:name="HIT_1"/>
      <w:bookmarkEnd w:id="3"/>
      <w:bookmarkEnd w:id="4"/>
      <w:r w:rsidR="00A34631" w:rsidRPr="00CD1BEA">
        <w:rPr>
          <w:rFonts w:ascii="Georgia" w:hAnsi="Georgia" w:cstheme="minorHAnsi"/>
          <w:szCs w:val="24"/>
          <w:lang w:val="en"/>
        </w:rPr>
        <w:t>[</w:t>
      </w:r>
      <w:r w:rsidR="006C1B51" w:rsidRPr="00CD1BEA">
        <w:rPr>
          <w:rFonts w:ascii="Georgia" w:hAnsi="Georgia" w:cstheme="minorHAnsi"/>
          <w:bCs/>
          <w:szCs w:val="24"/>
          <w:lang w:val="en"/>
        </w:rPr>
        <w:t>2013</w:t>
      </w:r>
      <w:r w:rsidR="00A34631" w:rsidRPr="00CD1BEA">
        <w:rPr>
          <w:rFonts w:ascii="Georgia" w:hAnsi="Georgia" w:cstheme="minorHAnsi"/>
          <w:bCs/>
          <w:szCs w:val="24"/>
          <w:lang w:val="en"/>
        </w:rPr>
        <w:t xml:space="preserve">] IRLR </w:t>
      </w:r>
      <w:r w:rsidR="00102BED" w:rsidRPr="00CD1BEA">
        <w:rPr>
          <w:rFonts w:ascii="Georgia" w:hAnsi="Georgia" w:cstheme="minorHAnsi"/>
          <w:bCs/>
          <w:szCs w:val="24"/>
          <w:lang w:val="en"/>
        </w:rPr>
        <w:t xml:space="preserve">99; </w:t>
      </w:r>
      <w:r w:rsidR="00A34631" w:rsidRPr="00CD1BEA">
        <w:rPr>
          <w:rFonts w:ascii="Georgia" w:hAnsi="Georgia" w:cstheme="minorHAnsi"/>
          <w:bCs/>
          <w:szCs w:val="24"/>
          <w:lang w:val="en"/>
        </w:rPr>
        <w:t xml:space="preserve">[2012] EWCA Civ </w:t>
      </w:r>
      <w:proofErr w:type="gramStart"/>
      <w:r w:rsidR="00A34631" w:rsidRPr="00CD1BEA">
        <w:rPr>
          <w:rFonts w:ascii="Georgia" w:hAnsi="Georgia" w:cstheme="minorHAnsi"/>
          <w:bCs/>
          <w:szCs w:val="24"/>
          <w:lang w:val="en"/>
        </w:rPr>
        <w:t>1735 ,</w:t>
      </w:r>
      <w:proofErr w:type="gramEnd"/>
      <w:r w:rsidR="00A34631" w:rsidRPr="00CD1BEA">
        <w:rPr>
          <w:rFonts w:ascii="Georgia" w:hAnsi="Georgia" w:cstheme="minorHAnsi"/>
          <w:bCs/>
          <w:szCs w:val="24"/>
          <w:lang w:val="en"/>
        </w:rPr>
        <w:t xml:space="preserve"> [2013] NLJR 21, </w:t>
      </w:r>
      <w:r w:rsidR="00CB5C93" w:rsidRPr="00CD1BEA">
        <w:rPr>
          <w:rFonts w:ascii="Georgia" w:hAnsi="Georgia"/>
          <w:szCs w:val="24"/>
        </w:rPr>
        <w:t>(2013) 157(1) S.J.L.B. 31,</w:t>
      </w:r>
      <w:r w:rsidR="00CB5C93" w:rsidRPr="00CD1BEA">
        <w:rPr>
          <w:rFonts w:ascii="Georgia" w:hAnsi="Georgia" w:cstheme="minorHAnsi"/>
          <w:bCs/>
          <w:szCs w:val="24"/>
          <w:lang w:val="en"/>
        </w:rPr>
        <w:t xml:space="preserve"> </w:t>
      </w:r>
      <w:r w:rsidR="00A34631" w:rsidRPr="00CD1BEA">
        <w:rPr>
          <w:rFonts w:ascii="Georgia" w:hAnsi="Georgia" w:cstheme="minorHAnsi"/>
          <w:bCs/>
          <w:szCs w:val="24"/>
          <w:lang w:val="en"/>
        </w:rPr>
        <w:t>[2012] All ER ( D) 229</w:t>
      </w:r>
      <w:r w:rsidR="006C1B51" w:rsidRPr="00CD1BEA">
        <w:rPr>
          <w:rFonts w:ascii="Georgia" w:hAnsi="Georgia" w:cstheme="minorHAnsi"/>
          <w:bCs/>
          <w:szCs w:val="24"/>
          <w:lang w:val="en"/>
        </w:rPr>
        <w:t xml:space="preserve"> – whether club dancer was self-employed or an employee</w:t>
      </w:r>
    </w:p>
    <w:p w14:paraId="25422AB5" w14:textId="77777777" w:rsidR="00E43F3F" w:rsidRPr="00CD1BEA" w:rsidRDefault="002D67C7" w:rsidP="00327A36">
      <w:pPr>
        <w:tabs>
          <w:tab w:val="left" w:pos="851"/>
        </w:tabs>
        <w:ind w:left="1436" w:hanging="585"/>
        <w:jc w:val="both"/>
        <w:rPr>
          <w:rFonts w:ascii="Georgia" w:hAnsi="Georgia" w:cs="Verdana"/>
          <w:color w:val="000000"/>
          <w:szCs w:val="24"/>
        </w:rPr>
      </w:pPr>
      <w:r w:rsidRPr="00CD1BEA">
        <w:rPr>
          <w:rFonts w:ascii="Georgia" w:hAnsi="Georgia" w:cstheme="minorHAnsi"/>
          <w:color w:val="000000" w:themeColor="text1"/>
          <w:szCs w:val="24"/>
        </w:rPr>
        <w:t>(64</w:t>
      </w:r>
      <w:r w:rsidR="00E43F3F" w:rsidRPr="00CD1BEA">
        <w:rPr>
          <w:rFonts w:ascii="Georgia" w:hAnsi="Georgia" w:cstheme="minorHAnsi"/>
          <w:color w:val="000000" w:themeColor="text1"/>
          <w:szCs w:val="24"/>
        </w:rPr>
        <w:t>)</w:t>
      </w:r>
      <w:r w:rsidR="00E43F3F" w:rsidRPr="00CD1BEA">
        <w:rPr>
          <w:rFonts w:ascii="Georgia" w:hAnsi="Georgia" w:cstheme="minorHAnsi"/>
          <w:color w:val="000000" w:themeColor="text1"/>
          <w:szCs w:val="24"/>
        </w:rPr>
        <w:tab/>
      </w:r>
      <w:r w:rsidR="00E43F3F" w:rsidRPr="00CD1BEA">
        <w:rPr>
          <w:rFonts w:ascii="Georgia" w:hAnsi="Georgia" w:cstheme="minorHAnsi"/>
          <w:b/>
          <w:i/>
          <w:color w:val="000000" w:themeColor="text1"/>
          <w:szCs w:val="24"/>
        </w:rPr>
        <w:t xml:space="preserve">George v Ministry of Justice </w:t>
      </w:r>
      <w:r w:rsidR="00E43F3F" w:rsidRPr="00CD1BEA">
        <w:rPr>
          <w:rFonts w:ascii="Georgia" w:hAnsi="Georgia" w:cs="Verdana"/>
          <w:color w:val="000000"/>
          <w:szCs w:val="24"/>
        </w:rPr>
        <w:t xml:space="preserve">[2013] EWCA </w:t>
      </w:r>
      <w:proofErr w:type="spellStart"/>
      <w:r w:rsidR="00E43F3F" w:rsidRPr="00CD1BEA">
        <w:rPr>
          <w:rFonts w:ascii="Georgia" w:hAnsi="Georgia" w:cs="Verdana"/>
          <w:color w:val="000000"/>
          <w:szCs w:val="24"/>
        </w:rPr>
        <w:t>Civ</w:t>
      </w:r>
      <w:proofErr w:type="spellEnd"/>
      <w:r w:rsidR="00E43F3F" w:rsidRPr="00CD1BEA">
        <w:rPr>
          <w:rFonts w:ascii="Georgia" w:hAnsi="Georgia" w:cs="Verdana"/>
          <w:color w:val="000000"/>
          <w:szCs w:val="24"/>
        </w:rPr>
        <w:t xml:space="preserve"> 324</w:t>
      </w:r>
      <w:r w:rsidR="00297CBE" w:rsidRPr="00CD1BEA">
        <w:rPr>
          <w:rFonts w:ascii="Georgia" w:hAnsi="Georgia" w:cs="Verdana"/>
          <w:color w:val="000000"/>
          <w:szCs w:val="24"/>
        </w:rPr>
        <w:t xml:space="preserve">, </w:t>
      </w:r>
      <w:r w:rsidR="00297CBE" w:rsidRPr="00CD1BEA">
        <w:rPr>
          <w:rFonts w:ascii="Georgia" w:hAnsi="Georgia"/>
          <w:color w:val="000000"/>
          <w:szCs w:val="24"/>
          <w:lang w:val="en"/>
        </w:rPr>
        <w:t>[2008] All ER (D) 52</w:t>
      </w:r>
      <w:r w:rsidR="00E43F3F" w:rsidRPr="00CD1BEA">
        <w:rPr>
          <w:rFonts w:ascii="Georgia" w:hAnsi="Georgia" w:cs="Verdana"/>
          <w:color w:val="000000"/>
          <w:szCs w:val="24"/>
        </w:rPr>
        <w:t>; - incorporation of collective agreement into contract of employment</w:t>
      </w:r>
    </w:p>
    <w:p w14:paraId="766D2689" w14:textId="77777777" w:rsidR="00225170" w:rsidRPr="00CD1BEA" w:rsidRDefault="00225170" w:rsidP="00327A36">
      <w:pPr>
        <w:tabs>
          <w:tab w:val="left" w:pos="851"/>
        </w:tabs>
        <w:ind w:left="1436" w:hanging="585"/>
        <w:jc w:val="both"/>
        <w:rPr>
          <w:rFonts w:ascii="Georgia" w:hAnsi="Georgia" w:cstheme="minorHAnsi"/>
          <w:color w:val="000000" w:themeColor="text1"/>
          <w:szCs w:val="24"/>
        </w:rPr>
      </w:pPr>
      <w:r w:rsidRPr="00CD1BEA">
        <w:rPr>
          <w:rFonts w:ascii="Georgia" w:hAnsi="Georgia" w:cstheme="minorHAnsi"/>
          <w:color w:val="000000" w:themeColor="text1"/>
          <w:szCs w:val="24"/>
        </w:rPr>
        <w:t>(65)</w:t>
      </w:r>
      <w:r w:rsidRPr="00CD1BEA">
        <w:rPr>
          <w:rFonts w:ascii="Georgia" w:hAnsi="Georgia" w:cstheme="minorHAnsi"/>
          <w:color w:val="000000" w:themeColor="text1"/>
          <w:szCs w:val="24"/>
        </w:rPr>
        <w:tab/>
      </w:r>
      <w:r w:rsidRPr="00CD1BEA">
        <w:rPr>
          <w:rFonts w:ascii="Georgia" w:hAnsi="Georgia" w:cstheme="minorHAnsi"/>
          <w:b/>
          <w:i/>
          <w:color w:val="000000" w:themeColor="text1"/>
          <w:szCs w:val="24"/>
        </w:rPr>
        <w:t xml:space="preserve">East Midlands Trains Ltd v RMT </w:t>
      </w:r>
      <w:r w:rsidRPr="00CD1BEA">
        <w:rPr>
          <w:rFonts w:ascii="Georgia" w:hAnsi="Georgia" w:cstheme="minorHAnsi"/>
          <w:color w:val="000000" w:themeColor="text1"/>
          <w:szCs w:val="24"/>
        </w:rPr>
        <w:t xml:space="preserve">[2013] EWCA </w:t>
      </w:r>
      <w:proofErr w:type="spellStart"/>
      <w:r w:rsidRPr="00CD1BEA">
        <w:rPr>
          <w:rFonts w:ascii="Georgia" w:hAnsi="Georgia" w:cstheme="minorHAnsi"/>
          <w:color w:val="000000" w:themeColor="text1"/>
          <w:szCs w:val="24"/>
        </w:rPr>
        <w:t>Civ</w:t>
      </w:r>
      <w:proofErr w:type="spellEnd"/>
      <w:r w:rsidRPr="00CD1BEA">
        <w:rPr>
          <w:rFonts w:ascii="Georgia" w:hAnsi="Georgia" w:cstheme="minorHAnsi"/>
          <w:color w:val="000000" w:themeColor="text1"/>
          <w:szCs w:val="24"/>
        </w:rPr>
        <w:t xml:space="preserve"> 1072</w:t>
      </w:r>
      <w:r w:rsidR="00297CBE" w:rsidRPr="00CD1BEA">
        <w:rPr>
          <w:rFonts w:ascii="Georgia" w:hAnsi="Georgia" w:cstheme="minorHAnsi"/>
          <w:color w:val="000000" w:themeColor="text1"/>
          <w:szCs w:val="24"/>
        </w:rPr>
        <w:t>, [2013] All ER (D) 163 (</w:t>
      </w:r>
      <w:proofErr w:type="gramStart"/>
      <w:r w:rsidR="00297CBE" w:rsidRPr="00CD1BEA">
        <w:rPr>
          <w:rFonts w:ascii="Georgia" w:hAnsi="Georgia" w:cstheme="minorHAnsi"/>
          <w:color w:val="000000" w:themeColor="text1"/>
          <w:szCs w:val="24"/>
        </w:rPr>
        <w:t xml:space="preserve">Aug) </w:t>
      </w:r>
      <w:r w:rsidRPr="00CD1BEA">
        <w:rPr>
          <w:rFonts w:ascii="Georgia" w:hAnsi="Georgia" w:cstheme="minorHAnsi"/>
          <w:color w:val="000000" w:themeColor="text1"/>
          <w:szCs w:val="24"/>
        </w:rPr>
        <w:t xml:space="preserve"> –</w:t>
      </w:r>
      <w:proofErr w:type="gramEnd"/>
      <w:r w:rsidRPr="00CD1BEA">
        <w:rPr>
          <w:rFonts w:ascii="Georgia" w:hAnsi="Georgia" w:cstheme="minorHAnsi"/>
          <w:color w:val="000000" w:themeColor="text1"/>
          <w:szCs w:val="24"/>
        </w:rPr>
        <w:t xml:space="preserve"> construction of collective agreement, action short of strike, injunction.</w:t>
      </w:r>
    </w:p>
    <w:p w14:paraId="546C4C3B" w14:textId="77777777" w:rsidR="00CB5C93" w:rsidRPr="00CD1BEA" w:rsidRDefault="00CB5C93" w:rsidP="00327A36">
      <w:pPr>
        <w:tabs>
          <w:tab w:val="left" w:pos="851"/>
        </w:tabs>
        <w:ind w:left="1436" w:hanging="585"/>
        <w:jc w:val="both"/>
        <w:rPr>
          <w:rFonts w:ascii="Georgia" w:hAnsi="Georgia" w:cstheme="minorHAnsi"/>
          <w:bCs/>
          <w:szCs w:val="24"/>
          <w:lang w:val="en"/>
        </w:rPr>
      </w:pPr>
      <w:r w:rsidRPr="00CD1BEA">
        <w:rPr>
          <w:rFonts w:ascii="Georgia" w:hAnsi="Georgia" w:cstheme="minorHAnsi"/>
          <w:color w:val="000000" w:themeColor="text1"/>
          <w:szCs w:val="24"/>
        </w:rPr>
        <w:t xml:space="preserve">(66)  </w:t>
      </w:r>
      <w:r w:rsidRPr="00CD1BEA">
        <w:rPr>
          <w:rFonts w:ascii="Georgia" w:hAnsi="Georgia" w:cstheme="minorHAnsi"/>
          <w:color w:val="000000" w:themeColor="text1"/>
          <w:szCs w:val="24"/>
        </w:rPr>
        <w:tab/>
      </w:r>
      <w:r w:rsidRPr="00CD1BEA">
        <w:rPr>
          <w:rFonts w:ascii="Georgia" w:hAnsi="Georgia" w:cstheme="minorHAnsi"/>
          <w:b/>
          <w:bCs/>
          <w:i/>
          <w:szCs w:val="24"/>
          <w:lang w:val="en"/>
        </w:rPr>
        <w:t xml:space="preserve">R (URTU) v Sec of State for Transport </w:t>
      </w:r>
      <w:r w:rsidRPr="00CD1BEA">
        <w:rPr>
          <w:rFonts w:ascii="Georgia" w:hAnsi="Georgia"/>
          <w:szCs w:val="24"/>
        </w:rPr>
        <w:t xml:space="preserve">[2013] EWCA </w:t>
      </w:r>
      <w:proofErr w:type="spellStart"/>
      <w:r w:rsidRPr="00CD1BEA">
        <w:rPr>
          <w:rFonts w:ascii="Georgia" w:hAnsi="Georgia"/>
          <w:szCs w:val="24"/>
        </w:rPr>
        <w:t>Civ</w:t>
      </w:r>
      <w:proofErr w:type="spellEnd"/>
      <w:r w:rsidRPr="00CD1BEA">
        <w:rPr>
          <w:rFonts w:ascii="Georgia" w:hAnsi="Georgia"/>
          <w:szCs w:val="24"/>
        </w:rPr>
        <w:t xml:space="preserve"> 962; [2013] I.R.L.R. 890 </w:t>
      </w:r>
      <w:r w:rsidRPr="00CD1BEA">
        <w:rPr>
          <w:rFonts w:ascii="Georgia" w:hAnsi="Georgia" w:cstheme="minorHAnsi"/>
          <w:bCs/>
          <w:szCs w:val="24"/>
          <w:lang w:val="en"/>
        </w:rPr>
        <w:t>- whether lack of provision for civil enforcement of Road Transport (Working Time) Regs 2005 made pursuant to EU Regulation was permissible</w:t>
      </w:r>
    </w:p>
    <w:p w14:paraId="59B55404" w14:textId="77777777" w:rsidR="00E02C22" w:rsidRPr="00CD1BEA" w:rsidRDefault="00E02C22" w:rsidP="00327A36">
      <w:pPr>
        <w:tabs>
          <w:tab w:val="left" w:pos="851"/>
        </w:tabs>
        <w:ind w:left="1436" w:hanging="585"/>
        <w:jc w:val="both"/>
        <w:rPr>
          <w:rFonts w:ascii="Georgia" w:hAnsi="Georgia"/>
          <w:szCs w:val="24"/>
        </w:rPr>
      </w:pPr>
      <w:r w:rsidRPr="00CD1BEA">
        <w:rPr>
          <w:rFonts w:ascii="Georgia" w:hAnsi="Georgia" w:cstheme="minorHAnsi"/>
          <w:color w:val="000000" w:themeColor="text1"/>
          <w:szCs w:val="24"/>
        </w:rPr>
        <w:t>(67)</w:t>
      </w:r>
      <w:r w:rsidRPr="00CD1BEA">
        <w:rPr>
          <w:rFonts w:ascii="Georgia" w:hAnsi="Georgia" w:cstheme="minorHAnsi"/>
          <w:color w:val="000000" w:themeColor="text1"/>
          <w:szCs w:val="24"/>
        </w:rPr>
        <w:tab/>
      </w:r>
      <w:r w:rsidRPr="00CD1BEA">
        <w:rPr>
          <w:rFonts w:ascii="Georgia" w:hAnsi="Georgia" w:cstheme="minorHAnsi"/>
          <w:b/>
          <w:i/>
          <w:color w:val="000000" w:themeColor="text1"/>
          <w:szCs w:val="24"/>
        </w:rPr>
        <w:t xml:space="preserve">R (Mehey &amp; </w:t>
      </w:r>
      <w:proofErr w:type="spellStart"/>
      <w:r w:rsidRPr="00CD1BEA">
        <w:rPr>
          <w:rFonts w:ascii="Georgia" w:hAnsi="Georgia" w:cstheme="minorHAnsi"/>
          <w:b/>
          <w:i/>
          <w:color w:val="000000" w:themeColor="text1"/>
          <w:szCs w:val="24"/>
        </w:rPr>
        <w:t>ors</w:t>
      </w:r>
      <w:proofErr w:type="spellEnd"/>
      <w:r w:rsidRPr="00CD1BEA">
        <w:rPr>
          <w:rFonts w:ascii="Georgia" w:hAnsi="Georgia" w:cstheme="minorHAnsi"/>
          <w:b/>
          <w:i/>
          <w:color w:val="000000" w:themeColor="text1"/>
          <w:szCs w:val="24"/>
        </w:rPr>
        <w:t xml:space="preserve">) v Bar Standards Board </w:t>
      </w:r>
      <w:r w:rsidRPr="00CD1BEA">
        <w:rPr>
          <w:rFonts w:ascii="Georgia" w:hAnsi="Georgia" w:cstheme="minorHAnsi"/>
          <w:bCs/>
          <w:color w:val="000000" w:themeColor="text1"/>
          <w:szCs w:val="24"/>
        </w:rPr>
        <w:t xml:space="preserve">[2014] EWCA </w:t>
      </w:r>
      <w:proofErr w:type="spellStart"/>
      <w:r w:rsidRPr="00CD1BEA">
        <w:rPr>
          <w:rFonts w:ascii="Georgia" w:hAnsi="Georgia" w:cstheme="minorHAnsi"/>
          <w:bCs/>
          <w:color w:val="000000" w:themeColor="text1"/>
          <w:szCs w:val="24"/>
        </w:rPr>
        <w:t>Civ</w:t>
      </w:r>
      <w:proofErr w:type="spellEnd"/>
      <w:r w:rsidRPr="00CD1BEA">
        <w:rPr>
          <w:rFonts w:ascii="Georgia" w:hAnsi="Georgia" w:cstheme="minorHAnsi"/>
          <w:bCs/>
          <w:color w:val="000000" w:themeColor="text1"/>
          <w:szCs w:val="24"/>
        </w:rPr>
        <w:t xml:space="preserve"> 1630</w:t>
      </w:r>
      <w:r w:rsidRPr="00CD1BEA">
        <w:rPr>
          <w:rFonts w:ascii="Georgia" w:hAnsi="Georgia" w:cstheme="minorHAnsi"/>
          <w:color w:val="000000" w:themeColor="text1"/>
          <w:szCs w:val="24"/>
        </w:rPr>
        <w:t xml:space="preserve">; - </w:t>
      </w:r>
      <w:r w:rsidRPr="00CD1BEA">
        <w:rPr>
          <w:rFonts w:ascii="Georgia" w:hAnsi="Georgia"/>
          <w:szCs w:val="24"/>
        </w:rPr>
        <w:t xml:space="preserve">challenge to composition of disciplinary panels, time expired members, </w:t>
      </w:r>
      <w:r w:rsidRPr="00CD1BEA">
        <w:rPr>
          <w:rFonts w:ascii="Georgia" w:hAnsi="Georgia"/>
          <w:i/>
          <w:szCs w:val="24"/>
        </w:rPr>
        <w:t xml:space="preserve">de facto </w:t>
      </w:r>
      <w:r w:rsidRPr="00CD1BEA">
        <w:rPr>
          <w:rFonts w:ascii="Georgia" w:hAnsi="Georgia"/>
          <w:szCs w:val="24"/>
        </w:rPr>
        <w:t>judge doctrine, Art.6 ECHR</w:t>
      </w:r>
    </w:p>
    <w:p w14:paraId="1C64FC77" w14:textId="77777777" w:rsidR="00327A36" w:rsidRPr="00CD1BEA" w:rsidRDefault="005D4EBE" w:rsidP="00A769B5">
      <w:pPr>
        <w:tabs>
          <w:tab w:val="left" w:pos="851"/>
        </w:tabs>
        <w:ind w:left="1436" w:hanging="585"/>
        <w:jc w:val="both"/>
        <w:rPr>
          <w:rFonts w:ascii="Georgia" w:hAnsi="Georgia"/>
          <w:color w:val="000000" w:themeColor="text1"/>
          <w:szCs w:val="24"/>
        </w:rPr>
      </w:pPr>
      <w:r w:rsidRPr="00CD1BEA">
        <w:rPr>
          <w:rFonts w:ascii="Georgia" w:hAnsi="Georgia" w:cstheme="minorHAnsi"/>
          <w:color w:val="000000" w:themeColor="text1"/>
          <w:szCs w:val="24"/>
        </w:rPr>
        <w:t xml:space="preserve">(68) </w:t>
      </w:r>
      <w:r w:rsidRPr="00CD1BEA">
        <w:rPr>
          <w:rFonts w:ascii="Georgia" w:hAnsi="Georgia" w:cstheme="minorHAnsi"/>
          <w:color w:val="000000" w:themeColor="text1"/>
          <w:szCs w:val="24"/>
        </w:rPr>
        <w:tab/>
      </w:r>
      <w:r w:rsidRPr="00CD1BEA">
        <w:rPr>
          <w:rFonts w:ascii="Georgia" w:hAnsi="Georgia"/>
          <w:b/>
          <w:i/>
          <w:color w:val="000000" w:themeColor="text1"/>
          <w:szCs w:val="24"/>
        </w:rPr>
        <w:t xml:space="preserve">Smith v Carillion (JM) Ltd </w:t>
      </w:r>
      <w:r w:rsidR="00112D51" w:rsidRPr="00CD1BEA">
        <w:rPr>
          <w:rFonts w:ascii="Georgia" w:hAnsi="Georgia"/>
          <w:color w:val="000000" w:themeColor="text1"/>
          <w:szCs w:val="24"/>
        </w:rPr>
        <w:t xml:space="preserve">[2015] EWCA </w:t>
      </w:r>
      <w:proofErr w:type="spellStart"/>
      <w:r w:rsidR="00112D51" w:rsidRPr="00CD1BEA">
        <w:rPr>
          <w:rFonts w:ascii="Georgia" w:hAnsi="Georgia"/>
          <w:color w:val="000000" w:themeColor="text1"/>
          <w:szCs w:val="24"/>
        </w:rPr>
        <w:t>Civ</w:t>
      </w:r>
      <w:proofErr w:type="spellEnd"/>
      <w:r w:rsidR="00112D51" w:rsidRPr="00CD1BEA">
        <w:rPr>
          <w:rFonts w:ascii="Georgia" w:hAnsi="Georgia"/>
          <w:color w:val="000000" w:themeColor="text1"/>
          <w:szCs w:val="24"/>
        </w:rPr>
        <w:t xml:space="preserve"> 209, [</w:t>
      </w:r>
      <w:r w:rsidRPr="00CD1BEA">
        <w:rPr>
          <w:rFonts w:ascii="Georgia" w:hAnsi="Georgia"/>
          <w:color w:val="000000" w:themeColor="text1"/>
          <w:szCs w:val="24"/>
        </w:rPr>
        <w:t xml:space="preserve">2015] IRLR 467 – agency worker blacklisted for trade union activities, no remedy against end-user </w:t>
      </w:r>
    </w:p>
    <w:p w14:paraId="693620FE" w14:textId="77777777" w:rsidR="00F642CE" w:rsidRDefault="00F642CE" w:rsidP="00A769B5">
      <w:pPr>
        <w:tabs>
          <w:tab w:val="left" w:pos="851"/>
        </w:tabs>
        <w:ind w:left="1436" w:hanging="585"/>
        <w:jc w:val="both"/>
        <w:rPr>
          <w:rFonts w:ascii="Georgia" w:hAnsi="Georgia" w:cstheme="minorHAnsi"/>
          <w:bCs/>
          <w:szCs w:val="24"/>
          <w:lang w:val="en"/>
        </w:rPr>
      </w:pPr>
      <w:r w:rsidRPr="00CD1BEA">
        <w:rPr>
          <w:rFonts w:ascii="Georgia" w:hAnsi="Georgia" w:cstheme="minorHAnsi"/>
          <w:color w:val="000000" w:themeColor="text1"/>
          <w:szCs w:val="24"/>
        </w:rPr>
        <w:t>(69)</w:t>
      </w:r>
      <w:r w:rsidRPr="00CD1BEA">
        <w:rPr>
          <w:rFonts w:ascii="Georgia" w:hAnsi="Georgia" w:cstheme="minorHAnsi"/>
          <w:color w:val="000000" w:themeColor="text1"/>
          <w:szCs w:val="24"/>
        </w:rPr>
        <w:tab/>
      </w:r>
      <w:r w:rsidRPr="00CD1BEA">
        <w:rPr>
          <w:rFonts w:ascii="Georgia" w:hAnsi="Georgia" w:cstheme="minorHAnsi"/>
          <w:b/>
          <w:bCs/>
          <w:i/>
          <w:szCs w:val="24"/>
          <w:lang w:val="en"/>
        </w:rPr>
        <w:t xml:space="preserve">R (Boots) v Central Arbitration Committee, PDAU </w:t>
      </w:r>
      <w:r w:rsidR="000D6049" w:rsidRPr="00CD1BEA">
        <w:rPr>
          <w:rFonts w:ascii="Georgia" w:hAnsi="Georgia" w:cstheme="minorHAnsi"/>
          <w:bCs/>
          <w:szCs w:val="24"/>
        </w:rPr>
        <w:t xml:space="preserve">[2017] EWCA </w:t>
      </w:r>
      <w:proofErr w:type="spellStart"/>
      <w:r w:rsidR="000D6049" w:rsidRPr="00CD1BEA">
        <w:rPr>
          <w:rFonts w:ascii="Georgia" w:hAnsi="Georgia" w:cstheme="minorHAnsi"/>
          <w:bCs/>
          <w:szCs w:val="24"/>
        </w:rPr>
        <w:t>Civ</w:t>
      </w:r>
      <w:proofErr w:type="spellEnd"/>
      <w:r w:rsidR="000D6049" w:rsidRPr="00CD1BEA">
        <w:rPr>
          <w:rFonts w:ascii="Georgia" w:hAnsi="Georgia" w:cstheme="minorHAnsi"/>
          <w:bCs/>
          <w:szCs w:val="24"/>
        </w:rPr>
        <w:t xml:space="preserve"> 66</w:t>
      </w:r>
      <w:r w:rsidR="00F879D6" w:rsidRPr="00CD1BEA">
        <w:rPr>
          <w:rFonts w:ascii="Georgia" w:hAnsi="Georgia" w:cstheme="minorHAnsi"/>
          <w:bCs/>
          <w:szCs w:val="24"/>
          <w:lang w:val="en"/>
        </w:rPr>
        <w:t xml:space="preserve">, </w:t>
      </w:r>
      <w:r w:rsidR="005D49B9" w:rsidRPr="005D49B9">
        <w:rPr>
          <w:rFonts w:ascii="Georgia" w:hAnsi="Georgia" w:cstheme="minorHAnsi"/>
          <w:bCs/>
          <w:szCs w:val="24"/>
        </w:rPr>
        <w:t>[2017] 2 WLUK 283</w:t>
      </w:r>
      <w:r w:rsidR="007E3DFD">
        <w:rPr>
          <w:rFonts w:ascii="Georgia" w:hAnsi="Georgia" w:cstheme="minorHAnsi"/>
          <w:bCs/>
          <w:szCs w:val="24"/>
        </w:rPr>
        <w:t>,</w:t>
      </w:r>
      <w:r w:rsidR="005D49B9" w:rsidRPr="005D49B9">
        <w:rPr>
          <w:rFonts w:ascii="Georgia" w:hAnsi="Georgia" w:cstheme="minorHAnsi"/>
          <w:bCs/>
          <w:szCs w:val="24"/>
        </w:rPr>
        <w:t xml:space="preserve"> </w:t>
      </w:r>
      <w:r w:rsidR="00F879D6" w:rsidRPr="00CD1BEA">
        <w:rPr>
          <w:rFonts w:ascii="Georgia" w:hAnsi="Georgia" w:cstheme="minorHAnsi"/>
          <w:bCs/>
          <w:szCs w:val="24"/>
          <w:lang w:val="en"/>
        </w:rPr>
        <w:t xml:space="preserve">[2017] IRLR 355 </w:t>
      </w:r>
      <w:r w:rsidRPr="00CD1BEA">
        <w:rPr>
          <w:rFonts w:ascii="Georgia" w:hAnsi="Georgia" w:cstheme="minorHAnsi"/>
          <w:bCs/>
          <w:szCs w:val="24"/>
          <w:lang w:val="en"/>
        </w:rPr>
        <w:t>– whether statutory recognition machinery compatible with Art 11 ECHR</w:t>
      </w:r>
    </w:p>
    <w:p w14:paraId="5C9CA037" w14:textId="77777777" w:rsidR="00B2707A" w:rsidRDefault="00B2707A" w:rsidP="00A769B5">
      <w:pPr>
        <w:tabs>
          <w:tab w:val="left" w:pos="851"/>
        </w:tabs>
        <w:ind w:left="1436" w:hanging="585"/>
        <w:jc w:val="both"/>
        <w:rPr>
          <w:rFonts w:ascii="Georgia" w:hAnsi="Georgia" w:cstheme="minorHAnsi"/>
          <w:color w:val="000000" w:themeColor="text1"/>
          <w:szCs w:val="24"/>
        </w:rPr>
      </w:pPr>
      <w:r>
        <w:rPr>
          <w:rFonts w:ascii="Georgia" w:hAnsi="Georgia" w:cstheme="minorHAnsi"/>
          <w:color w:val="000000" w:themeColor="text1"/>
          <w:szCs w:val="24"/>
        </w:rPr>
        <w:t>(70)</w:t>
      </w:r>
      <w:r>
        <w:rPr>
          <w:rFonts w:ascii="Georgia" w:hAnsi="Georgia" w:cstheme="minorHAnsi"/>
          <w:color w:val="000000" w:themeColor="text1"/>
          <w:szCs w:val="24"/>
        </w:rPr>
        <w:tab/>
      </w:r>
      <w:r>
        <w:rPr>
          <w:rFonts w:ascii="Georgia" w:hAnsi="Georgia" w:cstheme="minorHAnsi"/>
          <w:b/>
          <w:i/>
          <w:color w:val="000000" w:themeColor="text1"/>
          <w:szCs w:val="24"/>
        </w:rPr>
        <w:t xml:space="preserve">Agarwal v Cardiff University, Tyne &amp; Wear Passenger Transport Executive t/a Nexus v Anderson &amp; </w:t>
      </w:r>
      <w:proofErr w:type="spellStart"/>
      <w:r>
        <w:rPr>
          <w:rFonts w:ascii="Georgia" w:hAnsi="Georgia" w:cstheme="minorHAnsi"/>
          <w:b/>
          <w:i/>
          <w:color w:val="000000" w:themeColor="text1"/>
          <w:szCs w:val="24"/>
        </w:rPr>
        <w:t>ors</w:t>
      </w:r>
      <w:proofErr w:type="spellEnd"/>
      <w:r>
        <w:rPr>
          <w:rFonts w:ascii="Georgia" w:hAnsi="Georgia" w:cstheme="minorHAnsi"/>
          <w:b/>
          <w:i/>
          <w:color w:val="000000" w:themeColor="text1"/>
          <w:szCs w:val="24"/>
        </w:rPr>
        <w:t xml:space="preserve"> </w:t>
      </w:r>
      <w:r>
        <w:rPr>
          <w:rFonts w:ascii="Georgia" w:hAnsi="Georgia" w:cstheme="minorHAnsi"/>
          <w:color w:val="000000" w:themeColor="text1"/>
          <w:szCs w:val="24"/>
        </w:rPr>
        <w:t xml:space="preserve">[2018] EWCA </w:t>
      </w:r>
      <w:proofErr w:type="spellStart"/>
      <w:r>
        <w:rPr>
          <w:rFonts w:ascii="Georgia" w:hAnsi="Georgia" w:cstheme="minorHAnsi"/>
          <w:color w:val="000000" w:themeColor="text1"/>
          <w:szCs w:val="24"/>
        </w:rPr>
        <w:t>Civ</w:t>
      </w:r>
      <w:proofErr w:type="spellEnd"/>
      <w:r>
        <w:rPr>
          <w:rFonts w:ascii="Georgia" w:hAnsi="Georgia" w:cstheme="minorHAnsi"/>
          <w:color w:val="000000" w:themeColor="text1"/>
          <w:szCs w:val="24"/>
        </w:rPr>
        <w:t xml:space="preserve"> 2084</w:t>
      </w:r>
      <w:r w:rsidR="007E3DFD">
        <w:rPr>
          <w:rFonts w:ascii="Georgia" w:hAnsi="Georgia" w:cstheme="minorHAnsi"/>
          <w:color w:val="000000" w:themeColor="text1"/>
          <w:szCs w:val="24"/>
        </w:rPr>
        <w:t>,</w:t>
      </w:r>
      <w:r w:rsidR="005D49B9">
        <w:rPr>
          <w:rFonts w:ascii="Georgia" w:hAnsi="Georgia" w:cstheme="minorHAnsi"/>
          <w:color w:val="000000" w:themeColor="text1"/>
          <w:szCs w:val="24"/>
        </w:rPr>
        <w:t xml:space="preserve"> </w:t>
      </w:r>
      <w:r w:rsidR="005D49B9" w:rsidRPr="005D49B9">
        <w:rPr>
          <w:rFonts w:ascii="Georgia" w:hAnsi="Georgia" w:cstheme="minorHAnsi"/>
          <w:color w:val="000000" w:themeColor="text1"/>
          <w:szCs w:val="24"/>
        </w:rPr>
        <w:t>[2018] 9 WLUK 350</w:t>
      </w:r>
      <w:r w:rsidR="007E3DFD">
        <w:rPr>
          <w:rFonts w:ascii="Georgia" w:hAnsi="Georgia" w:cstheme="minorHAnsi"/>
          <w:color w:val="000000" w:themeColor="text1"/>
          <w:szCs w:val="24"/>
        </w:rPr>
        <w:t>,</w:t>
      </w:r>
      <w:r w:rsidR="005D49B9" w:rsidRPr="005D49B9">
        <w:rPr>
          <w:rFonts w:ascii="Georgia" w:hAnsi="Georgia" w:cstheme="minorHAnsi"/>
          <w:color w:val="000000" w:themeColor="text1"/>
          <w:szCs w:val="24"/>
        </w:rPr>
        <w:t xml:space="preserve">  </w:t>
      </w:r>
      <w:hyperlink r:id="rId24" w:history="1">
        <w:r w:rsidR="005D49B9" w:rsidRPr="005D49B9">
          <w:rPr>
            <w:rStyle w:val="Hyperlink"/>
            <w:rFonts w:ascii="Georgia" w:hAnsi="Georgia" w:cstheme="minorHAnsi"/>
            <w:bCs/>
            <w:color w:val="auto"/>
            <w:szCs w:val="24"/>
            <w:u w:val="none"/>
          </w:rPr>
          <w:t>[2019] I.C.R. 433</w:t>
        </w:r>
      </w:hyperlink>
      <w:r w:rsidR="007E3DFD">
        <w:rPr>
          <w:rFonts w:ascii="Georgia" w:hAnsi="Georgia" w:cstheme="minorHAnsi"/>
          <w:szCs w:val="24"/>
        </w:rPr>
        <w:t>,</w:t>
      </w:r>
      <w:r w:rsidR="005D49B9" w:rsidRPr="005D49B9">
        <w:rPr>
          <w:rFonts w:ascii="Georgia" w:hAnsi="Georgia" w:cstheme="minorHAnsi"/>
          <w:color w:val="000000" w:themeColor="text1"/>
          <w:szCs w:val="24"/>
        </w:rPr>
        <w:t xml:space="preserve"> [2019] I.R.L.R. 657 </w:t>
      </w:r>
      <w:r>
        <w:rPr>
          <w:rFonts w:ascii="Georgia" w:hAnsi="Georgia" w:cstheme="minorHAnsi"/>
          <w:color w:val="000000" w:themeColor="text1"/>
          <w:szCs w:val="24"/>
        </w:rPr>
        <w:t xml:space="preserve"> – employment tribunal jurisdiction to construe contracts, construction of collective agreement</w:t>
      </w:r>
    </w:p>
    <w:p w14:paraId="7FBB460D" w14:textId="194B1DF1" w:rsidR="00416063" w:rsidRDefault="00C03228" w:rsidP="00A769B5">
      <w:pPr>
        <w:tabs>
          <w:tab w:val="left" w:pos="851"/>
        </w:tabs>
        <w:ind w:left="1436" w:hanging="585"/>
        <w:jc w:val="both"/>
        <w:rPr>
          <w:rFonts w:ascii="Georgia" w:hAnsi="Georgia" w:cstheme="minorHAnsi"/>
          <w:color w:val="000000" w:themeColor="text1"/>
          <w:szCs w:val="24"/>
        </w:rPr>
      </w:pPr>
      <w:r>
        <w:rPr>
          <w:rFonts w:ascii="Georgia" w:hAnsi="Georgia" w:cstheme="minorHAnsi"/>
          <w:color w:val="000000" w:themeColor="text1"/>
          <w:szCs w:val="24"/>
        </w:rPr>
        <w:t xml:space="preserve">(71) </w:t>
      </w:r>
      <w:r>
        <w:rPr>
          <w:rFonts w:ascii="Georgia" w:hAnsi="Georgia" w:cstheme="minorHAnsi"/>
          <w:b/>
          <w:i/>
          <w:color w:val="000000" w:themeColor="text1"/>
          <w:szCs w:val="24"/>
        </w:rPr>
        <w:t xml:space="preserve">  Royal Mail Group Ltd v Communication Workers Union </w:t>
      </w:r>
      <w:r w:rsidRPr="00C03228">
        <w:rPr>
          <w:rFonts w:ascii="Georgia" w:hAnsi="Georgia" w:cstheme="minorHAnsi"/>
          <w:color w:val="000000" w:themeColor="text1"/>
          <w:szCs w:val="24"/>
        </w:rPr>
        <w:t xml:space="preserve">[2019] EWCA </w:t>
      </w:r>
      <w:proofErr w:type="spellStart"/>
      <w:r w:rsidRPr="00C03228">
        <w:rPr>
          <w:rFonts w:ascii="Georgia" w:hAnsi="Georgia" w:cstheme="minorHAnsi"/>
          <w:color w:val="000000" w:themeColor="text1"/>
          <w:szCs w:val="24"/>
        </w:rPr>
        <w:t>Civ</w:t>
      </w:r>
      <w:proofErr w:type="spellEnd"/>
      <w:r w:rsidRPr="00C03228">
        <w:rPr>
          <w:rFonts w:ascii="Georgia" w:hAnsi="Georgia" w:cstheme="minorHAnsi"/>
          <w:color w:val="000000" w:themeColor="text1"/>
          <w:szCs w:val="24"/>
        </w:rPr>
        <w:t xml:space="preserve"> 2150</w:t>
      </w:r>
      <w:r>
        <w:rPr>
          <w:rFonts w:ascii="Georgia" w:hAnsi="Georgia" w:cstheme="minorHAnsi"/>
          <w:color w:val="000000" w:themeColor="text1"/>
          <w:szCs w:val="24"/>
        </w:rPr>
        <w:t xml:space="preserve"> – industrial action ballot irregularity</w:t>
      </w:r>
    </w:p>
    <w:p w14:paraId="71C8729A" w14:textId="6ED930A0" w:rsidR="003373CC" w:rsidRDefault="003373CC" w:rsidP="00A769B5">
      <w:pPr>
        <w:tabs>
          <w:tab w:val="left" w:pos="851"/>
        </w:tabs>
        <w:ind w:left="1436" w:hanging="585"/>
        <w:jc w:val="both"/>
        <w:rPr>
          <w:rFonts w:ascii="Georgia" w:hAnsi="Georgia" w:cstheme="minorHAnsi"/>
          <w:color w:val="000000" w:themeColor="text1"/>
          <w:szCs w:val="24"/>
        </w:rPr>
      </w:pPr>
      <w:r>
        <w:rPr>
          <w:rFonts w:ascii="Georgia" w:hAnsi="Georgia" w:cstheme="minorHAnsi"/>
          <w:color w:val="000000" w:themeColor="text1"/>
          <w:szCs w:val="24"/>
        </w:rPr>
        <w:t>(72)</w:t>
      </w:r>
      <w:r>
        <w:rPr>
          <w:rFonts w:ascii="Georgia" w:hAnsi="Georgia" w:cstheme="minorHAnsi"/>
          <w:color w:val="000000" w:themeColor="text1"/>
          <w:szCs w:val="24"/>
        </w:rPr>
        <w:tab/>
      </w:r>
      <w:r w:rsidR="002C19B9" w:rsidRPr="008C44FC">
        <w:rPr>
          <w:rFonts w:ascii="Georgia" w:hAnsi="Georgia" w:cstheme="minorHAnsi"/>
          <w:b/>
          <w:bCs/>
          <w:i/>
          <w:iCs/>
          <w:color w:val="000000" w:themeColor="text1"/>
          <w:szCs w:val="24"/>
        </w:rPr>
        <w:t>R (on the application of the Independent Workers Union of Great Britain) v Secretary of State for Business, Energy and Industrial Strategy</w:t>
      </w:r>
      <w:r w:rsidR="002C19B9" w:rsidRPr="008C44FC">
        <w:rPr>
          <w:rFonts w:ascii="Georgia" w:hAnsi="Georgia" w:cstheme="minorHAnsi"/>
          <w:color w:val="000000" w:themeColor="text1"/>
          <w:szCs w:val="24"/>
        </w:rPr>
        <w:t xml:space="preserve"> [2021] EWCA </w:t>
      </w:r>
      <w:proofErr w:type="spellStart"/>
      <w:r w:rsidR="002C19B9" w:rsidRPr="008C44FC">
        <w:rPr>
          <w:rFonts w:ascii="Georgia" w:hAnsi="Georgia" w:cstheme="minorHAnsi"/>
          <w:color w:val="000000" w:themeColor="text1"/>
          <w:szCs w:val="24"/>
        </w:rPr>
        <w:t>Civ</w:t>
      </w:r>
      <w:proofErr w:type="spellEnd"/>
      <w:r w:rsidR="002C19B9" w:rsidRPr="008C44FC">
        <w:rPr>
          <w:rFonts w:ascii="Georgia" w:hAnsi="Georgia" w:cstheme="minorHAnsi"/>
          <w:color w:val="000000" w:themeColor="text1"/>
          <w:szCs w:val="24"/>
        </w:rPr>
        <w:t xml:space="preserve"> 260</w:t>
      </w:r>
      <w:r w:rsidR="002C19B9">
        <w:rPr>
          <w:rFonts w:ascii="Georgia" w:hAnsi="Georgia" w:cstheme="minorHAnsi"/>
          <w:color w:val="000000" w:themeColor="text1"/>
          <w:szCs w:val="24"/>
        </w:rPr>
        <w:t>,</w:t>
      </w:r>
      <w:r w:rsidR="002C19B9" w:rsidRPr="008C44FC">
        <w:rPr>
          <w:rFonts w:ascii="Georgia" w:hAnsi="Georgia" w:cstheme="minorHAnsi"/>
          <w:color w:val="000000" w:themeColor="text1"/>
          <w:szCs w:val="24"/>
        </w:rPr>
        <w:t xml:space="preserve"> [2021] IRLR 363</w:t>
      </w:r>
      <w:r w:rsidR="002C19B9">
        <w:rPr>
          <w:rFonts w:ascii="Georgia" w:hAnsi="Georgia" w:cstheme="minorHAnsi"/>
          <w:color w:val="000000" w:themeColor="text1"/>
          <w:szCs w:val="24"/>
        </w:rPr>
        <w:t xml:space="preserve"> – trade union recognition for collective bargaining</w:t>
      </w:r>
      <w:r w:rsidR="00ED6722">
        <w:rPr>
          <w:rFonts w:ascii="Georgia" w:hAnsi="Georgia" w:cstheme="minorHAnsi"/>
          <w:color w:val="000000" w:themeColor="text1"/>
          <w:szCs w:val="24"/>
        </w:rPr>
        <w:t xml:space="preserve"> on behalf of University of London cleaners etc</w:t>
      </w:r>
    </w:p>
    <w:p w14:paraId="1B907B7D" w14:textId="561BF6ED" w:rsidR="003C7D35" w:rsidRDefault="003C7D35" w:rsidP="00A769B5">
      <w:pPr>
        <w:tabs>
          <w:tab w:val="left" w:pos="851"/>
        </w:tabs>
        <w:ind w:left="1436" w:hanging="585"/>
        <w:jc w:val="both"/>
        <w:rPr>
          <w:rFonts w:ascii="Georgia" w:hAnsi="Georgia" w:cstheme="minorHAnsi"/>
          <w:color w:val="000000" w:themeColor="text1"/>
          <w:szCs w:val="24"/>
        </w:rPr>
      </w:pPr>
      <w:r>
        <w:rPr>
          <w:rFonts w:ascii="Georgia" w:hAnsi="Georgia" w:cstheme="minorHAnsi"/>
          <w:color w:val="000000" w:themeColor="text1"/>
          <w:szCs w:val="24"/>
        </w:rPr>
        <w:lastRenderedPageBreak/>
        <w:t>(73)</w:t>
      </w:r>
      <w:r>
        <w:rPr>
          <w:rFonts w:ascii="Georgia" w:hAnsi="Georgia" w:cstheme="minorHAnsi"/>
          <w:color w:val="000000" w:themeColor="text1"/>
          <w:szCs w:val="24"/>
        </w:rPr>
        <w:tab/>
      </w:r>
      <w:r>
        <w:rPr>
          <w:rFonts w:ascii="Georgia" w:hAnsi="Georgia" w:cstheme="minorHAnsi"/>
          <w:b/>
          <w:bCs/>
          <w:i/>
          <w:iCs/>
          <w:color w:val="000000" w:themeColor="text1"/>
          <w:szCs w:val="24"/>
        </w:rPr>
        <w:t xml:space="preserve">National Union of Professional Foster Carers v Certification Officer, IWGB and </w:t>
      </w:r>
      <w:proofErr w:type="spellStart"/>
      <w:r>
        <w:rPr>
          <w:rFonts w:ascii="Georgia" w:hAnsi="Georgia" w:cstheme="minorHAnsi"/>
          <w:b/>
          <w:bCs/>
          <w:i/>
          <w:iCs/>
          <w:color w:val="000000" w:themeColor="text1"/>
          <w:szCs w:val="24"/>
        </w:rPr>
        <w:t>ors</w:t>
      </w:r>
      <w:proofErr w:type="spellEnd"/>
      <w:r>
        <w:rPr>
          <w:rFonts w:ascii="Georgia" w:hAnsi="Georgia" w:cstheme="minorHAnsi"/>
          <w:b/>
          <w:bCs/>
          <w:i/>
          <w:iCs/>
          <w:color w:val="000000" w:themeColor="text1"/>
          <w:szCs w:val="24"/>
        </w:rPr>
        <w:t xml:space="preserve"> </w:t>
      </w:r>
      <w:proofErr w:type="gramStart"/>
      <w:r>
        <w:rPr>
          <w:rFonts w:ascii="Georgia" w:hAnsi="Georgia" w:cstheme="minorHAnsi"/>
          <w:b/>
          <w:bCs/>
          <w:i/>
          <w:iCs/>
          <w:color w:val="000000" w:themeColor="text1"/>
          <w:szCs w:val="24"/>
        </w:rPr>
        <w:t xml:space="preserve">intervening </w:t>
      </w:r>
      <w:r w:rsidRPr="003C7D35">
        <w:rPr>
          <w:rFonts w:ascii="Georgia" w:hAnsi="Georgia" w:cstheme="minorHAnsi"/>
          <w:b/>
          <w:bCs/>
          <w:i/>
          <w:iCs/>
          <w:color w:val="000000" w:themeColor="text1"/>
          <w:szCs w:val="24"/>
        </w:rPr>
        <w:t xml:space="preserve"> </w:t>
      </w:r>
      <w:r w:rsidR="007A3A97" w:rsidRPr="007A3A97">
        <w:rPr>
          <w:rFonts w:ascii="Georgia" w:hAnsi="Georgia" w:cstheme="minorHAnsi"/>
          <w:color w:val="000000" w:themeColor="text1"/>
          <w:szCs w:val="24"/>
        </w:rPr>
        <w:t>[</w:t>
      </w:r>
      <w:proofErr w:type="gramEnd"/>
      <w:r w:rsidR="007A3A97" w:rsidRPr="007A3A97">
        <w:rPr>
          <w:rFonts w:ascii="Georgia" w:hAnsi="Georgia" w:cstheme="minorHAnsi"/>
          <w:color w:val="000000" w:themeColor="text1"/>
          <w:szCs w:val="24"/>
        </w:rPr>
        <w:t xml:space="preserve">2021] EWCA </w:t>
      </w:r>
      <w:proofErr w:type="spellStart"/>
      <w:r w:rsidR="007A3A97" w:rsidRPr="007A3A97">
        <w:rPr>
          <w:rFonts w:ascii="Georgia" w:hAnsi="Georgia" w:cstheme="minorHAnsi"/>
          <w:color w:val="000000" w:themeColor="text1"/>
          <w:szCs w:val="24"/>
        </w:rPr>
        <w:t>Civ</w:t>
      </w:r>
      <w:proofErr w:type="spellEnd"/>
      <w:r w:rsidR="007A3A97" w:rsidRPr="007A3A97">
        <w:rPr>
          <w:rFonts w:ascii="Georgia" w:hAnsi="Georgia" w:cstheme="minorHAnsi"/>
          <w:color w:val="000000" w:themeColor="text1"/>
          <w:szCs w:val="24"/>
        </w:rPr>
        <w:t xml:space="preserve"> 548</w:t>
      </w:r>
      <w:r w:rsidR="007A3A97">
        <w:rPr>
          <w:rFonts w:ascii="Georgia" w:hAnsi="Georgia" w:cstheme="minorHAnsi"/>
          <w:color w:val="000000" w:themeColor="text1"/>
          <w:szCs w:val="24"/>
        </w:rPr>
        <w:t>,</w:t>
      </w:r>
      <w:r w:rsidR="007A3A97" w:rsidRPr="007A3A97">
        <w:rPr>
          <w:rFonts w:ascii="Georgia" w:hAnsi="Georgia" w:cstheme="minorHAnsi"/>
          <w:b/>
          <w:bCs/>
          <w:i/>
          <w:iCs/>
          <w:color w:val="000000" w:themeColor="text1"/>
          <w:szCs w:val="24"/>
        </w:rPr>
        <w:t xml:space="preserve"> </w:t>
      </w:r>
      <w:r w:rsidRPr="003C7D35">
        <w:rPr>
          <w:rFonts w:ascii="Georgia" w:hAnsi="Georgia" w:cstheme="minorHAnsi"/>
          <w:color w:val="000000" w:themeColor="text1"/>
          <w:szCs w:val="24"/>
        </w:rPr>
        <w:t>[2021] IRLR 588</w:t>
      </w:r>
      <w:r>
        <w:rPr>
          <w:rFonts w:ascii="Georgia" w:hAnsi="Georgia" w:cstheme="minorHAnsi"/>
          <w:color w:val="000000" w:themeColor="text1"/>
          <w:szCs w:val="24"/>
        </w:rPr>
        <w:t xml:space="preserve"> – definition of ‘worker’ for the purposes of the definition of ‘trade union’.</w:t>
      </w:r>
    </w:p>
    <w:p w14:paraId="7C641354" w14:textId="65BBEA42" w:rsidR="00ED6722" w:rsidRDefault="00ED6722" w:rsidP="00ED6722">
      <w:pPr>
        <w:tabs>
          <w:tab w:val="left" w:pos="851"/>
        </w:tabs>
        <w:ind w:left="1436" w:hanging="585"/>
        <w:jc w:val="both"/>
        <w:rPr>
          <w:rFonts w:ascii="Georgia" w:hAnsi="Georgia" w:cstheme="minorHAnsi"/>
          <w:color w:val="000000" w:themeColor="text1"/>
          <w:szCs w:val="24"/>
        </w:rPr>
      </w:pPr>
      <w:r>
        <w:rPr>
          <w:rFonts w:ascii="Georgia" w:hAnsi="Georgia" w:cstheme="minorHAnsi"/>
          <w:color w:val="000000" w:themeColor="text1"/>
          <w:szCs w:val="24"/>
        </w:rPr>
        <w:t>(74)</w:t>
      </w:r>
      <w:r>
        <w:rPr>
          <w:rFonts w:ascii="Georgia" w:hAnsi="Georgia" w:cstheme="minorHAnsi"/>
          <w:color w:val="000000" w:themeColor="text1"/>
          <w:szCs w:val="24"/>
        </w:rPr>
        <w:tab/>
      </w:r>
      <w:r w:rsidRPr="008C44FC">
        <w:rPr>
          <w:rFonts w:ascii="Georgia" w:hAnsi="Georgia" w:cstheme="minorHAnsi"/>
          <w:b/>
          <w:bCs/>
          <w:i/>
          <w:iCs/>
          <w:color w:val="000000" w:themeColor="text1"/>
          <w:szCs w:val="24"/>
        </w:rPr>
        <w:t xml:space="preserve">R (on the application of the Independent Workers Union of Great Britain) v </w:t>
      </w:r>
      <w:r>
        <w:rPr>
          <w:rFonts w:ascii="Georgia" w:hAnsi="Georgia" w:cstheme="minorHAnsi"/>
          <w:b/>
          <w:bCs/>
          <w:i/>
          <w:iCs/>
          <w:color w:val="000000" w:themeColor="text1"/>
          <w:szCs w:val="24"/>
        </w:rPr>
        <w:t>Central Arbitration Committee, Roo Foods ltd</w:t>
      </w:r>
      <w:r w:rsidRPr="00ED6722">
        <w:rPr>
          <w:rFonts w:ascii="Georgia" w:hAnsi="Georgia" w:cstheme="minorHAnsi"/>
          <w:color w:val="000000" w:themeColor="text1"/>
          <w:szCs w:val="24"/>
        </w:rPr>
        <w:t xml:space="preserve"> [2021] EWCA </w:t>
      </w:r>
      <w:proofErr w:type="spellStart"/>
      <w:r w:rsidRPr="00ED6722">
        <w:rPr>
          <w:rFonts w:ascii="Georgia" w:hAnsi="Georgia" w:cstheme="minorHAnsi"/>
          <w:color w:val="000000" w:themeColor="text1"/>
          <w:szCs w:val="24"/>
        </w:rPr>
        <w:t>Civ</w:t>
      </w:r>
      <w:proofErr w:type="spellEnd"/>
      <w:r w:rsidRPr="00ED6722">
        <w:rPr>
          <w:rFonts w:ascii="Georgia" w:hAnsi="Georgia" w:cstheme="minorHAnsi"/>
          <w:color w:val="000000" w:themeColor="text1"/>
          <w:szCs w:val="24"/>
        </w:rPr>
        <w:t xml:space="preserve"> 952</w:t>
      </w:r>
      <w:r>
        <w:rPr>
          <w:rFonts w:ascii="Georgia" w:hAnsi="Georgia" w:cstheme="minorHAnsi"/>
          <w:color w:val="000000" w:themeColor="text1"/>
          <w:szCs w:val="24"/>
        </w:rPr>
        <w:t>,</w:t>
      </w:r>
      <w:r>
        <w:rPr>
          <w:rFonts w:ascii="Georgia" w:hAnsi="Georgia" w:cstheme="minorHAnsi"/>
          <w:b/>
          <w:bCs/>
          <w:i/>
          <w:iCs/>
          <w:color w:val="000000" w:themeColor="text1"/>
          <w:szCs w:val="24"/>
        </w:rPr>
        <w:t xml:space="preserve"> </w:t>
      </w:r>
      <w:r w:rsidRPr="00ED6722">
        <w:rPr>
          <w:rFonts w:ascii="Georgia" w:hAnsi="Georgia" w:cstheme="minorHAnsi"/>
          <w:color w:val="000000" w:themeColor="text1"/>
          <w:szCs w:val="24"/>
        </w:rPr>
        <w:t>[2021] IRLR 796</w:t>
      </w:r>
      <w:r>
        <w:rPr>
          <w:rFonts w:ascii="Georgia" w:hAnsi="Georgia" w:cstheme="minorHAnsi"/>
          <w:color w:val="000000" w:themeColor="text1"/>
          <w:szCs w:val="24"/>
        </w:rPr>
        <w:t xml:space="preserve"> – trade union recognition for collective bargaining on behalf of Deliveroo riders.</w:t>
      </w:r>
    </w:p>
    <w:p w14:paraId="7516C655" w14:textId="0974E8EC" w:rsidR="0043326F" w:rsidRPr="00ED6722" w:rsidRDefault="00C02B59" w:rsidP="00ED6722">
      <w:pPr>
        <w:tabs>
          <w:tab w:val="left" w:pos="851"/>
        </w:tabs>
        <w:ind w:left="1436" w:hanging="585"/>
        <w:jc w:val="both"/>
        <w:rPr>
          <w:rFonts w:ascii="Georgia" w:hAnsi="Georgia" w:cstheme="minorHAnsi"/>
          <w:b/>
          <w:bCs/>
          <w:i/>
          <w:iCs/>
          <w:color w:val="000000" w:themeColor="text1"/>
          <w:szCs w:val="24"/>
        </w:rPr>
      </w:pPr>
      <w:r>
        <w:rPr>
          <w:rFonts w:ascii="Georgia" w:hAnsi="Georgia" w:cstheme="minorHAnsi"/>
          <w:color w:val="000000" w:themeColor="text1"/>
          <w:szCs w:val="24"/>
        </w:rPr>
        <w:t>(75)</w:t>
      </w:r>
      <w:r>
        <w:rPr>
          <w:rFonts w:ascii="Georgia" w:hAnsi="Georgia" w:cstheme="minorHAnsi"/>
          <w:color w:val="000000" w:themeColor="text1"/>
          <w:szCs w:val="24"/>
        </w:rPr>
        <w:tab/>
      </w:r>
      <w:r w:rsidRPr="00C02B59">
        <w:rPr>
          <w:rFonts w:ascii="Georgia" w:hAnsi="Georgia" w:cstheme="minorHAnsi"/>
          <w:b/>
          <w:bCs/>
          <w:i/>
          <w:iCs/>
          <w:color w:val="000000" w:themeColor="text1"/>
          <w:szCs w:val="24"/>
        </w:rPr>
        <w:t>Tyne and Wear Passenger Transport Executive v National Union of Rail, Maritime and Transport Workers</w:t>
      </w:r>
      <w:r w:rsidRPr="00C02B59">
        <w:rPr>
          <w:rFonts w:ascii="Georgia" w:hAnsi="Georgia" w:cstheme="minorHAnsi"/>
          <w:color w:val="000000" w:themeColor="text1"/>
          <w:szCs w:val="24"/>
        </w:rPr>
        <w:t xml:space="preserve"> [2023] IRLR 235</w:t>
      </w:r>
      <w:r w:rsidR="00B56CBC">
        <w:rPr>
          <w:rFonts w:ascii="Georgia" w:hAnsi="Georgia" w:cstheme="minorHAnsi"/>
          <w:color w:val="000000" w:themeColor="text1"/>
          <w:szCs w:val="24"/>
        </w:rPr>
        <w:t xml:space="preserve"> – no rectification of a collective agreement.</w:t>
      </w:r>
    </w:p>
    <w:p w14:paraId="264665E5" w14:textId="77777777" w:rsidR="00ED6722" w:rsidRPr="00ED6722" w:rsidRDefault="00ED6722" w:rsidP="00ED6722">
      <w:pPr>
        <w:tabs>
          <w:tab w:val="left" w:pos="851"/>
        </w:tabs>
        <w:ind w:left="1436" w:hanging="585"/>
        <w:jc w:val="both"/>
        <w:rPr>
          <w:rFonts w:ascii="Georgia" w:hAnsi="Georgia" w:cstheme="minorHAnsi"/>
          <w:color w:val="000000" w:themeColor="text1"/>
          <w:szCs w:val="24"/>
        </w:rPr>
      </w:pPr>
    </w:p>
    <w:bookmarkEnd w:id="2"/>
    <w:p w14:paraId="4E7B6C63" w14:textId="77777777" w:rsidR="00704E41" w:rsidRPr="00CD1BEA" w:rsidRDefault="00704E41" w:rsidP="00327A36">
      <w:pPr>
        <w:tabs>
          <w:tab w:val="left" w:pos="851"/>
        </w:tabs>
        <w:ind w:left="851"/>
        <w:jc w:val="both"/>
        <w:rPr>
          <w:rFonts w:ascii="Georgia" w:hAnsi="Georgia" w:cstheme="minorHAnsi"/>
          <w:color w:val="000000" w:themeColor="text1"/>
          <w:szCs w:val="24"/>
        </w:rPr>
      </w:pPr>
    </w:p>
    <w:p w14:paraId="6FFA01FB" w14:textId="77777777" w:rsidR="00327A36" w:rsidRPr="00CD1BEA" w:rsidRDefault="00327A36" w:rsidP="00BA6224">
      <w:pPr>
        <w:keepNext/>
        <w:tabs>
          <w:tab w:val="left" w:pos="851"/>
        </w:tabs>
        <w:ind w:left="851"/>
        <w:jc w:val="both"/>
        <w:rPr>
          <w:rFonts w:ascii="Georgia" w:hAnsi="Georgia" w:cstheme="minorHAnsi"/>
          <w:b/>
          <w:i/>
          <w:color w:val="FF0000"/>
          <w:szCs w:val="24"/>
        </w:rPr>
      </w:pPr>
      <w:r w:rsidRPr="00CD1BEA">
        <w:rPr>
          <w:rFonts w:ascii="Georgia" w:hAnsi="Georgia" w:cstheme="minorHAnsi"/>
          <w:b/>
          <w:i/>
          <w:color w:val="FF0000"/>
          <w:szCs w:val="24"/>
        </w:rPr>
        <w:t xml:space="preserve">High Court (including Employment Appeal Tribunal &amp; Administrative Court) </w:t>
      </w:r>
    </w:p>
    <w:p w14:paraId="652AE93A" w14:textId="77777777" w:rsidR="00327A36" w:rsidRPr="00CD1BEA" w:rsidRDefault="00327A36" w:rsidP="00327A36">
      <w:pPr>
        <w:tabs>
          <w:tab w:val="left" w:pos="851"/>
        </w:tabs>
        <w:ind w:left="1436" w:hanging="585"/>
        <w:jc w:val="both"/>
        <w:rPr>
          <w:rFonts w:ascii="Georgia" w:hAnsi="Georgia" w:cstheme="minorHAnsi"/>
          <w:szCs w:val="24"/>
        </w:rPr>
      </w:pPr>
      <w:r w:rsidRPr="00CD1BEA">
        <w:rPr>
          <w:rFonts w:ascii="Georgia" w:hAnsi="Georgia" w:cstheme="minorHAnsi"/>
          <w:szCs w:val="24"/>
        </w:rPr>
        <w:t>(1)</w:t>
      </w:r>
      <w:r w:rsidRPr="00CD1BEA">
        <w:rPr>
          <w:rFonts w:ascii="Georgia" w:hAnsi="Georgia" w:cstheme="minorHAnsi"/>
          <w:szCs w:val="24"/>
        </w:rPr>
        <w:tab/>
      </w:r>
      <w:r w:rsidRPr="00CD1BEA">
        <w:rPr>
          <w:rFonts w:ascii="Georgia" w:hAnsi="Georgia" w:cstheme="minorHAnsi"/>
          <w:b/>
          <w:i/>
          <w:szCs w:val="24"/>
        </w:rPr>
        <w:t>Lawrence v Newham London Borough Council</w:t>
      </w:r>
      <w:r w:rsidRPr="00CD1BEA">
        <w:rPr>
          <w:rFonts w:ascii="Georgia" w:hAnsi="Georgia" w:cstheme="minorHAnsi"/>
          <w:szCs w:val="24"/>
        </w:rPr>
        <w:t xml:space="preserve"> </w:t>
      </w:r>
      <w:r w:rsidR="000C799C" w:rsidRPr="00CD1BEA">
        <w:rPr>
          <w:rFonts w:ascii="Georgia" w:hAnsi="Georgia" w:cstheme="minorHAnsi"/>
          <w:szCs w:val="24"/>
        </w:rPr>
        <w:t xml:space="preserve">[1977] IRLR 396; </w:t>
      </w:r>
      <w:r w:rsidRPr="00CD1BEA">
        <w:rPr>
          <w:rFonts w:ascii="Georgia" w:hAnsi="Georgia" w:cstheme="minorHAnsi"/>
          <w:szCs w:val="24"/>
        </w:rPr>
        <w:t xml:space="preserve">[1978] ICR 10 - Industrial tribunals - Evidence </w:t>
      </w:r>
    </w:p>
    <w:p w14:paraId="3A423767" w14:textId="77777777" w:rsidR="00327A36" w:rsidRPr="00CD1BEA" w:rsidRDefault="00327A36" w:rsidP="00327A36">
      <w:pPr>
        <w:tabs>
          <w:tab w:val="left" w:pos="851"/>
        </w:tabs>
        <w:ind w:left="1436" w:hanging="585"/>
        <w:jc w:val="both"/>
        <w:rPr>
          <w:rFonts w:ascii="Georgia" w:hAnsi="Georgia" w:cstheme="minorHAnsi"/>
          <w:szCs w:val="24"/>
        </w:rPr>
      </w:pPr>
      <w:r w:rsidRPr="00CD1BEA">
        <w:rPr>
          <w:rFonts w:ascii="Georgia" w:hAnsi="Georgia" w:cstheme="minorHAnsi"/>
          <w:szCs w:val="24"/>
        </w:rPr>
        <w:t>(2)</w:t>
      </w:r>
      <w:r w:rsidRPr="00CD1BEA">
        <w:rPr>
          <w:rFonts w:ascii="Georgia" w:hAnsi="Georgia" w:cstheme="minorHAnsi"/>
          <w:szCs w:val="24"/>
        </w:rPr>
        <w:tab/>
      </w:r>
      <w:r w:rsidRPr="00CD1BEA">
        <w:rPr>
          <w:rFonts w:ascii="Georgia" w:hAnsi="Georgia" w:cstheme="minorHAnsi"/>
          <w:b/>
          <w:i/>
          <w:szCs w:val="24"/>
        </w:rPr>
        <w:t>Johnson Matthey Metals Ltd v Harding</w:t>
      </w:r>
      <w:r w:rsidRPr="00CD1BEA">
        <w:rPr>
          <w:rFonts w:ascii="Georgia" w:hAnsi="Georgia" w:cstheme="minorHAnsi"/>
          <w:szCs w:val="24"/>
        </w:rPr>
        <w:t xml:space="preserve"> [1978] IRLR 248 - Unfair dismissal - alleged criminal acts</w:t>
      </w:r>
    </w:p>
    <w:p w14:paraId="19544263" w14:textId="77777777" w:rsidR="00327A36" w:rsidRPr="00CD1BEA" w:rsidRDefault="00327A36" w:rsidP="004F4118">
      <w:pPr>
        <w:tabs>
          <w:tab w:val="left" w:pos="851"/>
        </w:tabs>
        <w:ind w:left="1436" w:hanging="585"/>
        <w:jc w:val="both"/>
        <w:rPr>
          <w:rFonts w:ascii="Georgia" w:hAnsi="Georgia" w:cstheme="minorHAnsi"/>
          <w:szCs w:val="24"/>
        </w:rPr>
      </w:pPr>
      <w:r w:rsidRPr="00CD1BEA">
        <w:rPr>
          <w:rFonts w:ascii="Georgia" w:hAnsi="Georgia" w:cstheme="minorHAnsi"/>
          <w:szCs w:val="24"/>
        </w:rPr>
        <w:t>(3)</w:t>
      </w:r>
      <w:r w:rsidRPr="00CD1BEA">
        <w:rPr>
          <w:rFonts w:ascii="Georgia" w:hAnsi="Georgia" w:cstheme="minorHAnsi"/>
          <w:szCs w:val="24"/>
        </w:rPr>
        <w:tab/>
      </w:r>
      <w:r w:rsidRPr="00CD1BEA">
        <w:rPr>
          <w:rFonts w:ascii="Georgia" w:hAnsi="Georgia" w:cstheme="minorHAnsi"/>
          <w:b/>
          <w:i/>
          <w:szCs w:val="24"/>
        </w:rPr>
        <w:t>Jowett v Earl of Bradford (No. 2)</w:t>
      </w:r>
      <w:r w:rsidRPr="00CD1BEA">
        <w:rPr>
          <w:rFonts w:ascii="Georgia" w:hAnsi="Georgia" w:cstheme="minorHAnsi"/>
          <w:b/>
          <w:szCs w:val="24"/>
        </w:rPr>
        <w:t xml:space="preserve"> </w:t>
      </w:r>
      <w:r w:rsidRPr="00CD1BEA">
        <w:rPr>
          <w:rFonts w:ascii="Georgia" w:hAnsi="Georgia" w:cstheme="minorHAnsi"/>
          <w:szCs w:val="24"/>
        </w:rPr>
        <w:t>[1978] ICR 431</w:t>
      </w:r>
      <w:r w:rsidR="000C799C" w:rsidRPr="00CD1BEA">
        <w:rPr>
          <w:rFonts w:ascii="Georgia" w:hAnsi="Georgia" w:cstheme="minorHAnsi"/>
          <w:szCs w:val="24"/>
        </w:rPr>
        <w:t>; IRLR 16</w:t>
      </w:r>
      <w:r w:rsidRPr="00CD1BEA">
        <w:rPr>
          <w:rFonts w:ascii="Georgia" w:hAnsi="Georgia" w:cstheme="minorHAnsi"/>
          <w:szCs w:val="24"/>
        </w:rPr>
        <w:t xml:space="preserve"> - Unfair dismissal - Redundancy </w:t>
      </w:r>
    </w:p>
    <w:p w14:paraId="50838CE2" w14:textId="77777777" w:rsidR="00327A36" w:rsidRPr="00CD1BEA" w:rsidRDefault="00327A36" w:rsidP="00327A36">
      <w:pPr>
        <w:tabs>
          <w:tab w:val="left" w:pos="851"/>
        </w:tabs>
        <w:ind w:left="1436" w:hanging="585"/>
        <w:jc w:val="both"/>
        <w:rPr>
          <w:rFonts w:ascii="Georgia" w:hAnsi="Georgia" w:cstheme="minorHAnsi"/>
          <w:szCs w:val="24"/>
        </w:rPr>
      </w:pPr>
      <w:r w:rsidRPr="00CD1BEA">
        <w:rPr>
          <w:rFonts w:ascii="Georgia" w:hAnsi="Georgia" w:cstheme="minorHAnsi"/>
          <w:szCs w:val="24"/>
        </w:rPr>
        <w:t>(4)</w:t>
      </w:r>
      <w:r w:rsidRPr="00CD1BEA">
        <w:rPr>
          <w:rFonts w:ascii="Georgia" w:hAnsi="Georgia" w:cstheme="minorHAnsi"/>
          <w:szCs w:val="24"/>
        </w:rPr>
        <w:tab/>
      </w:r>
      <w:r w:rsidRPr="00CD1BEA">
        <w:rPr>
          <w:rFonts w:ascii="Georgia" w:hAnsi="Georgia" w:cstheme="minorHAnsi"/>
          <w:b/>
          <w:i/>
          <w:szCs w:val="24"/>
        </w:rPr>
        <w:t>Lakhani v Hoover Ltd</w:t>
      </w:r>
      <w:r w:rsidRPr="00CD1BEA">
        <w:rPr>
          <w:rFonts w:ascii="Georgia" w:hAnsi="Georgia" w:cstheme="minorHAnsi"/>
          <w:szCs w:val="24"/>
        </w:rPr>
        <w:t xml:space="preserve"> [1978] ICR 1063 - Unfair dismissal - Union membership agreement </w:t>
      </w:r>
    </w:p>
    <w:p w14:paraId="61C0876D" w14:textId="77777777" w:rsidR="00327A36" w:rsidRPr="00CD1BEA" w:rsidRDefault="00327A36" w:rsidP="00327A36">
      <w:pPr>
        <w:tabs>
          <w:tab w:val="left" w:pos="851"/>
        </w:tabs>
        <w:ind w:left="1436" w:hanging="585"/>
        <w:jc w:val="both"/>
        <w:rPr>
          <w:rFonts w:ascii="Georgia" w:hAnsi="Georgia" w:cstheme="minorHAnsi"/>
          <w:szCs w:val="24"/>
        </w:rPr>
      </w:pPr>
      <w:r w:rsidRPr="00CD1BEA">
        <w:rPr>
          <w:rFonts w:ascii="Georgia" w:hAnsi="Georgia" w:cstheme="minorHAnsi"/>
          <w:szCs w:val="24"/>
        </w:rPr>
        <w:t>(5)</w:t>
      </w:r>
      <w:r w:rsidRPr="00CD1BEA">
        <w:rPr>
          <w:rFonts w:ascii="Georgia" w:hAnsi="Georgia" w:cstheme="minorHAnsi"/>
          <w:szCs w:val="24"/>
        </w:rPr>
        <w:tab/>
      </w:r>
      <w:r w:rsidRPr="00CD1BEA">
        <w:rPr>
          <w:rFonts w:ascii="Georgia" w:hAnsi="Georgia" w:cstheme="minorHAnsi"/>
          <w:b/>
          <w:i/>
          <w:szCs w:val="24"/>
        </w:rPr>
        <w:t>Nu-Swift International Ltd. v Mallinson</w:t>
      </w:r>
      <w:r w:rsidRPr="00CD1BEA">
        <w:rPr>
          <w:rFonts w:ascii="Georgia" w:hAnsi="Georgia" w:cstheme="minorHAnsi"/>
          <w:szCs w:val="24"/>
        </w:rPr>
        <w:t xml:space="preserve"> [1979] ICR 157 - Employment - Maternity rights - Return to work </w:t>
      </w:r>
    </w:p>
    <w:p w14:paraId="32184BD2" w14:textId="77777777" w:rsidR="00327A36" w:rsidRPr="00CD1BEA" w:rsidRDefault="00327A36" w:rsidP="00327A36">
      <w:pPr>
        <w:tabs>
          <w:tab w:val="left" w:pos="851"/>
        </w:tabs>
        <w:ind w:left="1436" w:hanging="585"/>
        <w:jc w:val="both"/>
        <w:rPr>
          <w:rFonts w:ascii="Georgia" w:hAnsi="Georgia" w:cstheme="minorHAnsi"/>
          <w:szCs w:val="24"/>
        </w:rPr>
      </w:pPr>
      <w:r w:rsidRPr="00CD1BEA">
        <w:rPr>
          <w:rFonts w:ascii="Georgia" w:hAnsi="Georgia" w:cstheme="minorHAnsi"/>
          <w:szCs w:val="24"/>
        </w:rPr>
        <w:t>(6)</w:t>
      </w:r>
      <w:r w:rsidRPr="00CD1BEA">
        <w:rPr>
          <w:rFonts w:ascii="Georgia" w:hAnsi="Georgia" w:cstheme="minorHAnsi"/>
          <w:szCs w:val="24"/>
        </w:rPr>
        <w:tab/>
      </w:r>
      <w:r w:rsidRPr="00CD1BEA">
        <w:rPr>
          <w:rFonts w:ascii="Georgia" w:hAnsi="Georgia" w:cstheme="minorHAnsi"/>
          <w:b/>
          <w:i/>
          <w:szCs w:val="24"/>
        </w:rPr>
        <w:t>Manning v R. &amp; H. Wale (Export) Ltd</w:t>
      </w:r>
      <w:r w:rsidRPr="00CD1BEA">
        <w:rPr>
          <w:rFonts w:ascii="Georgia" w:hAnsi="Georgia" w:cstheme="minorHAnsi"/>
          <w:i/>
          <w:szCs w:val="24"/>
        </w:rPr>
        <w:t xml:space="preserve"> </w:t>
      </w:r>
      <w:r w:rsidRPr="00CD1BEA">
        <w:rPr>
          <w:rFonts w:ascii="Georgia" w:hAnsi="Georgia" w:cstheme="minorHAnsi"/>
          <w:szCs w:val="24"/>
        </w:rPr>
        <w:t xml:space="preserve">[1979] ICR 433 - Unfair dismissal - Compensation </w:t>
      </w:r>
    </w:p>
    <w:p w14:paraId="69218E5B" w14:textId="77777777" w:rsidR="00327A36" w:rsidRPr="00CD1BEA" w:rsidRDefault="00327A36" w:rsidP="00327A36">
      <w:pPr>
        <w:tabs>
          <w:tab w:val="left" w:pos="851"/>
        </w:tabs>
        <w:ind w:left="1436" w:hanging="585"/>
        <w:jc w:val="both"/>
        <w:rPr>
          <w:rFonts w:ascii="Georgia" w:hAnsi="Georgia" w:cstheme="minorHAnsi"/>
          <w:szCs w:val="24"/>
        </w:rPr>
      </w:pPr>
      <w:r w:rsidRPr="00CD1BEA">
        <w:rPr>
          <w:rFonts w:ascii="Georgia" w:hAnsi="Georgia" w:cstheme="minorHAnsi"/>
          <w:szCs w:val="24"/>
        </w:rPr>
        <w:t>(7)</w:t>
      </w:r>
      <w:r w:rsidRPr="00CD1BEA">
        <w:rPr>
          <w:rFonts w:ascii="Georgia" w:hAnsi="Georgia" w:cstheme="minorHAnsi"/>
          <w:szCs w:val="24"/>
        </w:rPr>
        <w:tab/>
      </w:r>
      <w:r w:rsidRPr="00CD1BEA">
        <w:rPr>
          <w:rFonts w:ascii="Georgia" w:hAnsi="Georgia" w:cstheme="minorHAnsi"/>
          <w:b/>
          <w:i/>
          <w:szCs w:val="24"/>
        </w:rPr>
        <w:t>Sood v G.E.C. Elliott Process Automation Ltd</w:t>
      </w:r>
      <w:r w:rsidRPr="00CD1BEA">
        <w:rPr>
          <w:rFonts w:ascii="Georgia" w:hAnsi="Georgia" w:cstheme="minorHAnsi"/>
          <w:szCs w:val="24"/>
        </w:rPr>
        <w:t xml:space="preserve"> </w:t>
      </w:r>
      <w:r w:rsidR="000C799C" w:rsidRPr="00CD1BEA">
        <w:rPr>
          <w:rFonts w:ascii="Georgia" w:hAnsi="Georgia" w:cstheme="minorHAnsi"/>
          <w:szCs w:val="24"/>
        </w:rPr>
        <w:t>[1979] IRLR 416</w:t>
      </w:r>
      <w:r w:rsidRPr="00CD1BEA">
        <w:rPr>
          <w:rFonts w:ascii="Georgia" w:hAnsi="Georgia" w:cstheme="minorHAnsi"/>
          <w:szCs w:val="24"/>
        </w:rPr>
        <w:t xml:space="preserve">[1980] ICR 1 - Trade union activities - Time off work </w:t>
      </w:r>
    </w:p>
    <w:p w14:paraId="475F1572" w14:textId="77777777" w:rsidR="00327A36" w:rsidRPr="00CD1BEA" w:rsidRDefault="00327A36" w:rsidP="00327A36">
      <w:pPr>
        <w:tabs>
          <w:tab w:val="left" w:pos="851"/>
        </w:tabs>
        <w:ind w:left="1436" w:hanging="585"/>
        <w:jc w:val="both"/>
        <w:rPr>
          <w:rFonts w:ascii="Georgia" w:hAnsi="Georgia" w:cstheme="minorHAnsi"/>
          <w:szCs w:val="24"/>
        </w:rPr>
      </w:pPr>
      <w:r w:rsidRPr="00CD1BEA">
        <w:rPr>
          <w:rFonts w:ascii="Georgia" w:hAnsi="Georgia" w:cstheme="minorHAnsi"/>
          <w:szCs w:val="24"/>
        </w:rPr>
        <w:t>(8)</w:t>
      </w:r>
      <w:r w:rsidRPr="00CD1BEA">
        <w:rPr>
          <w:rFonts w:ascii="Georgia" w:hAnsi="Georgia" w:cstheme="minorHAnsi"/>
          <w:szCs w:val="24"/>
        </w:rPr>
        <w:tab/>
      </w:r>
      <w:r w:rsidRPr="00CD1BEA">
        <w:rPr>
          <w:rFonts w:ascii="Georgia" w:hAnsi="Georgia" w:cstheme="minorHAnsi"/>
          <w:b/>
          <w:i/>
          <w:szCs w:val="24"/>
        </w:rPr>
        <w:t>Express Newspapers Ltd v Keys</w:t>
      </w:r>
      <w:r w:rsidRPr="00CD1BEA">
        <w:rPr>
          <w:rFonts w:ascii="Georgia" w:hAnsi="Georgia" w:cstheme="minorHAnsi"/>
          <w:szCs w:val="24"/>
        </w:rPr>
        <w:t xml:space="preserve"> [1980] 247 - Trade dispute - In contemplation or furtherance of</w:t>
      </w:r>
    </w:p>
    <w:p w14:paraId="25C68ED5" w14:textId="77777777" w:rsidR="00327A36" w:rsidRPr="00CD1BEA" w:rsidRDefault="00327A36" w:rsidP="00327A36">
      <w:pPr>
        <w:tabs>
          <w:tab w:val="left" w:pos="851"/>
        </w:tabs>
        <w:ind w:left="1436" w:hanging="585"/>
        <w:jc w:val="both"/>
        <w:rPr>
          <w:rFonts w:ascii="Georgia" w:hAnsi="Georgia" w:cstheme="minorHAnsi"/>
          <w:szCs w:val="24"/>
        </w:rPr>
      </w:pPr>
      <w:r w:rsidRPr="00CD1BEA">
        <w:rPr>
          <w:rFonts w:ascii="Georgia" w:hAnsi="Georgia" w:cstheme="minorHAnsi"/>
          <w:szCs w:val="24"/>
        </w:rPr>
        <w:t>(9)</w:t>
      </w:r>
      <w:r w:rsidRPr="00CD1BEA">
        <w:rPr>
          <w:rFonts w:ascii="Georgia" w:hAnsi="Georgia" w:cstheme="minorHAnsi"/>
          <w:szCs w:val="24"/>
        </w:rPr>
        <w:tab/>
      </w:r>
      <w:r w:rsidRPr="00CD1BEA">
        <w:rPr>
          <w:rFonts w:ascii="Georgia" w:hAnsi="Georgia" w:cstheme="minorHAnsi"/>
          <w:b/>
          <w:i/>
          <w:szCs w:val="24"/>
        </w:rPr>
        <w:t>Health Computing Ltd v Meek</w:t>
      </w:r>
      <w:r w:rsidRPr="00CD1BEA">
        <w:rPr>
          <w:rFonts w:ascii="Georgia" w:hAnsi="Georgia" w:cstheme="minorHAnsi"/>
          <w:szCs w:val="24"/>
        </w:rPr>
        <w:t xml:space="preserve"> [1981] ICR 24</w:t>
      </w:r>
      <w:r w:rsidR="000C799C" w:rsidRPr="00CD1BEA">
        <w:rPr>
          <w:rFonts w:ascii="Georgia" w:hAnsi="Georgia" w:cstheme="minorHAnsi"/>
          <w:szCs w:val="24"/>
        </w:rPr>
        <w:t>; IRLR 437</w:t>
      </w:r>
      <w:r w:rsidRPr="00CD1BEA">
        <w:rPr>
          <w:rFonts w:ascii="Georgia" w:hAnsi="Georgia" w:cstheme="minorHAnsi"/>
          <w:szCs w:val="24"/>
        </w:rPr>
        <w:t xml:space="preserve"> - Trade Dispute Procuring breach of contract </w:t>
      </w:r>
    </w:p>
    <w:p w14:paraId="4D6241BE" w14:textId="77777777" w:rsidR="00327A36" w:rsidRPr="00CD1BEA" w:rsidRDefault="00327A36" w:rsidP="00327A36">
      <w:pPr>
        <w:tabs>
          <w:tab w:val="left" w:pos="851"/>
        </w:tabs>
        <w:ind w:left="1436" w:hanging="585"/>
        <w:jc w:val="both"/>
        <w:rPr>
          <w:rFonts w:ascii="Georgia" w:hAnsi="Georgia" w:cstheme="minorHAnsi"/>
          <w:szCs w:val="24"/>
        </w:rPr>
      </w:pPr>
      <w:r w:rsidRPr="00CD1BEA">
        <w:rPr>
          <w:rFonts w:ascii="Georgia" w:hAnsi="Georgia" w:cstheme="minorHAnsi"/>
          <w:szCs w:val="24"/>
        </w:rPr>
        <w:t>(10)</w:t>
      </w:r>
      <w:r w:rsidRPr="00CD1BEA">
        <w:rPr>
          <w:rFonts w:ascii="Georgia" w:hAnsi="Georgia" w:cstheme="minorHAnsi"/>
          <w:szCs w:val="24"/>
        </w:rPr>
        <w:tab/>
      </w:r>
      <w:r w:rsidRPr="00CD1BEA">
        <w:rPr>
          <w:rFonts w:ascii="Georgia" w:hAnsi="Georgia" w:cstheme="minorHAnsi"/>
          <w:b/>
          <w:i/>
          <w:szCs w:val="24"/>
        </w:rPr>
        <w:t>Depledge v Pye Telecommunications Ltd</w:t>
      </w:r>
      <w:r w:rsidRPr="00CD1BEA">
        <w:rPr>
          <w:rFonts w:ascii="Georgia" w:hAnsi="Georgia" w:cstheme="minorHAnsi"/>
          <w:szCs w:val="24"/>
        </w:rPr>
        <w:t xml:space="preserve"> </w:t>
      </w:r>
      <w:r w:rsidR="000C799C" w:rsidRPr="00CD1BEA">
        <w:rPr>
          <w:rFonts w:ascii="Georgia" w:hAnsi="Georgia" w:cstheme="minorHAnsi"/>
          <w:szCs w:val="24"/>
        </w:rPr>
        <w:t xml:space="preserve">[1980] IRLR 390; </w:t>
      </w:r>
      <w:r w:rsidRPr="00CD1BEA">
        <w:rPr>
          <w:rFonts w:ascii="Georgia" w:hAnsi="Georgia" w:cstheme="minorHAnsi"/>
          <w:szCs w:val="24"/>
        </w:rPr>
        <w:t xml:space="preserve">[1981] ICR 82 - Trade union activities - Time off work </w:t>
      </w:r>
    </w:p>
    <w:p w14:paraId="4D80F0FC" w14:textId="77777777" w:rsidR="00327A36" w:rsidRPr="00CD1BEA" w:rsidRDefault="00327A36" w:rsidP="00327A36">
      <w:pPr>
        <w:tabs>
          <w:tab w:val="left" w:pos="851"/>
        </w:tabs>
        <w:ind w:left="1436" w:hanging="585"/>
        <w:jc w:val="both"/>
        <w:rPr>
          <w:rFonts w:ascii="Georgia" w:hAnsi="Georgia" w:cstheme="minorHAnsi"/>
          <w:szCs w:val="24"/>
        </w:rPr>
      </w:pPr>
      <w:r w:rsidRPr="00CD1BEA">
        <w:rPr>
          <w:rFonts w:ascii="Georgia" w:hAnsi="Georgia" w:cstheme="minorHAnsi"/>
          <w:szCs w:val="24"/>
        </w:rPr>
        <w:t>(11)</w:t>
      </w:r>
      <w:r w:rsidRPr="00CD1BEA">
        <w:rPr>
          <w:rFonts w:ascii="Georgia" w:hAnsi="Georgia" w:cstheme="minorHAnsi"/>
          <w:szCs w:val="24"/>
        </w:rPr>
        <w:tab/>
      </w:r>
      <w:r w:rsidRPr="00CD1BEA">
        <w:rPr>
          <w:rFonts w:ascii="Georgia" w:hAnsi="Georgia" w:cstheme="minorHAnsi"/>
          <w:b/>
          <w:i/>
          <w:szCs w:val="24"/>
        </w:rPr>
        <w:t>Slater v John Swain &amp; Son Ltd</w:t>
      </w:r>
      <w:r w:rsidRPr="00CD1BEA">
        <w:rPr>
          <w:rFonts w:ascii="Georgia" w:hAnsi="Georgia" w:cstheme="minorHAnsi"/>
          <w:szCs w:val="24"/>
        </w:rPr>
        <w:t xml:space="preserve"> [1981] ICR 554</w:t>
      </w:r>
      <w:r w:rsidR="000C799C" w:rsidRPr="00CD1BEA">
        <w:rPr>
          <w:rFonts w:ascii="Georgia" w:hAnsi="Georgia" w:cstheme="minorHAnsi"/>
          <w:szCs w:val="24"/>
        </w:rPr>
        <w:t>; IRLR 303</w:t>
      </w:r>
      <w:r w:rsidRPr="00CD1BEA">
        <w:rPr>
          <w:rFonts w:ascii="Georgia" w:hAnsi="Georgia" w:cstheme="minorHAnsi"/>
          <w:szCs w:val="24"/>
        </w:rPr>
        <w:t xml:space="preserve"> - Redundancy - Payment, calculation of </w:t>
      </w:r>
    </w:p>
    <w:p w14:paraId="66A9E104" w14:textId="77777777" w:rsidR="00327A36" w:rsidRPr="00CD1BEA" w:rsidRDefault="00327A36" w:rsidP="00327A36">
      <w:pPr>
        <w:tabs>
          <w:tab w:val="left" w:pos="851"/>
        </w:tabs>
        <w:ind w:left="851"/>
        <w:jc w:val="both"/>
        <w:rPr>
          <w:rFonts w:ascii="Georgia" w:hAnsi="Georgia" w:cstheme="minorHAnsi"/>
          <w:szCs w:val="24"/>
        </w:rPr>
      </w:pPr>
      <w:r w:rsidRPr="00CD1BEA">
        <w:rPr>
          <w:rFonts w:ascii="Georgia" w:hAnsi="Georgia" w:cstheme="minorHAnsi"/>
          <w:szCs w:val="24"/>
        </w:rPr>
        <w:t>(12)</w:t>
      </w:r>
      <w:r w:rsidRPr="00CD1BEA">
        <w:rPr>
          <w:rFonts w:ascii="Georgia" w:hAnsi="Georgia" w:cstheme="minorHAnsi"/>
          <w:szCs w:val="24"/>
        </w:rPr>
        <w:tab/>
      </w:r>
      <w:r w:rsidRPr="00CD1BEA">
        <w:rPr>
          <w:rFonts w:ascii="Georgia" w:hAnsi="Georgia" w:cstheme="minorHAnsi"/>
          <w:b/>
          <w:i/>
          <w:szCs w:val="24"/>
        </w:rPr>
        <w:t>Belling &amp; Lee Ltd. v Burford</w:t>
      </w:r>
      <w:r w:rsidRPr="00CD1BEA">
        <w:rPr>
          <w:rFonts w:ascii="Georgia" w:hAnsi="Georgia" w:cstheme="minorHAnsi"/>
          <w:b/>
          <w:szCs w:val="24"/>
        </w:rPr>
        <w:t xml:space="preserve"> </w:t>
      </w:r>
      <w:r w:rsidRPr="00CD1BEA">
        <w:rPr>
          <w:rFonts w:ascii="Georgia" w:hAnsi="Georgia" w:cstheme="minorHAnsi"/>
          <w:szCs w:val="24"/>
        </w:rPr>
        <w:t xml:space="preserve">[1982] ICR 454 - Contract of employment - Termination </w:t>
      </w:r>
    </w:p>
    <w:p w14:paraId="1E2A3EC1" w14:textId="77777777" w:rsidR="00327A36" w:rsidRPr="00CD1BEA" w:rsidRDefault="00327A36" w:rsidP="00327A36">
      <w:pPr>
        <w:tabs>
          <w:tab w:val="left" w:pos="851"/>
        </w:tabs>
        <w:ind w:left="1436" w:hanging="585"/>
        <w:jc w:val="both"/>
        <w:rPr>
          <w:rFonts w:ascii="Georgia" w:hAnsi="Georgia" w:cstheme="minorHAnsi"/>
          <w:szCs w:val="24"/>
        </w:rPr>
      </w:pPr>
      <w:r w:rsidRPr="00CD1BEA">
        <w:rPr>
          <w:rFonts w:ascii="Georgia" w:hAnsi="Georgia" w:cstheme="minorHAnsi"/>
          <w:szCs w:val="24"/>
        </w:rPr>
        <w:t>(13)</w:t>
      </w:r>
      <w:r w:rsidRPr="00CD1BEA">
        <w:rPr>
          <w:rFonts w:ascii="Georgia" w:hAnsi="Georgia" w:cstheme="minorHAnsi"/>
          <w:szCs w:val="24"/>
        </w:rPr>
        <w:tab/>
      </w:r>
      <w:r w:rsidRPr="00CD1BEA">
        <w:rPr>
          <w:rFonts w:ascii="Georgia" w:hAnsi="Georgia" w:cstheme="minorHAnsi"/>
          <w:b/>
          <w:i/>
          <w:szCs w:val="24"/>
        </w:rPr>
        <w:t>Lucas v Lawrence Scott &amp; Electromotors Ltd.</w:t>
      </w:r>
      <w:r w:rsidRPr="00CD1BEA">
        <w:rPr>
          <w:rFonts w:ascii="Georgia" w:hAnsi="Georgia" w:cstheme="minorHAnsi"/>
          <w:szCs w:val="24"/>
        </w:rPr>
        <w:t xml:space="preserve"> [1983] ICR 309</w:t>
      </w:r>
      <w:r w:rsidR="000C799C" w:rsidRPr="00CD1BEA">
        <w:rPr>
          <w:rFonts w:ascii="Georgia" w:hAnsi="Georgia" w:cstheme="minorHAnsi"/>
          <w:szCs w:val="24"/>
        </w:rPr>
        <w:t>; IRLR 61</w:t>
      </w:r>
      <w:r w:rsidRPr="00CD1BEA">
        <w:rPr>
          <w:rFonts w:ascii="Georgia" w:hAnsi="Georgia" w:cstheme="minorHAnsi"/>
          <w:szCs w:val="24"/>
        </w:rPr>
        <w:t xml:space="preserve"> - Unfair dismissal - Compensation </w:t>
      </w:r>
    </w:p>
    <w:p w14:paraId="55B645F5" w14:textId="77777777" w:rsidR="00327A36" w:rsidRPr="00CD1BEA" w:rsidRDefault="00327A36" w:rsidP="00327A36">
      <w:pPr>
        <w:tabs>
          <w:tab w:val="left" w:pos="851"/>
        </w:tabs>
        <w:ind w:left="1436" w:hanging="585"/>
        <w:jc w:val="both"/>
        <w:rPr>
          <w:rFonts w:ascii="Georgia" w:hAnsi="Georgia" w:cstheme="minorHAnsi"/>
          <w:szCs w:val="24"/>
        </w:rPr>
      </w:pPr>
      <w:r w:rsidRPr="00CD1BEA">
        <w:rPr>
          <w:rFonts w:ascii="Georgia" w:hAnsi="Georgia" w:cstheme="minorHAnsi"/>
          <w:szCs w:val="24"/>
        </w:rPr>
        <w:t>(14)</w:t>
      </w:r>
      <w:r w:rsidRPr="00CD1BEA">
        <w:rPr>
          <w:rFonts w:ascii="Georgia" w:hAnsi="Georgia" w:cstheme="minorHAnsi"/>
          <w:szCs w:val="24"/>
        </w:rPr>
        <w:tab/>
      </w:r>
      <w:r w:rsidRPr="00CD1BEA">
        <w:rPr>
          <w:rFonts w:ascii="Georgia" w:hAnsi="Georgia" w:cstheme="minorHAnsi"/>
          <w:b/>
          <w:i/>
          <w:szCs w:val="24"/>
        </w:rPr>
        <w:t>Grundy (Teddington) Ltd. v Plummer</w:t>
      </w:r>
      <w:r w:rsidRPr="00CD1BEA">
        <w:rPr>
          <w:rFonts w:ascii="Georgia" w:hAnsi="Georgia" w:cstheme="minorHAnsi"/>
          <w:szCs w:val="24"/>
        </w:rPr>
        <w:t xml:space="preserve"> [1983] ICR 367</w:t>
      </w:r>
      <w:r w:rsidR="000C799C" w:rsidRPr="00CD1BEA">
        <w:rPr>
          <w:rFonts w:ascii="Georgia" w:hAnsi="Georgia" w:cstheme="minorHAnsi"/>
          <w:szCs w:val="24"/>
        </w:rPr>
        <w:t>; IRLR 498</w:t>
      </w:r>
      <w:r w:rsidRPr="00CD1BEA">
        <w:rPr>
          <w:rFonts w:ascii="Georgia" w:hAnsi="Georgia" w:cstheme="minorHAnsi"/>
          <w:szCs w:val="24"/>
        </w:rPr>
        <w:t xml:space="preserve"> - Unfair dismissal - Redundancy </w:t>
      </w:r>
    </w:p>
    <w:p w14:paraId="4CA6ABA8" w14:textId="77777777" w:rsidR="00327A36" w:rsidRPr="00CD1BEA" w:rsidRDefault="00327A36" w:rsidP="00327A36">
      <w:pPr>
        <w:tabs>
          <w:tab w:val="left" w:pos="851"/>
        </w:tabs>
        <w:ind w:left="1436" w:hanging="585"/>
        <w:jc w:val="both"/>
        <w:rPr>
          <w:rFonts w:ascii="Georgia" w:hAnsi="Georgia" w:cstheme="minorHAnsi"/>
          <w:szCs w:val="24"/>
        </w:rPr>
      </w:pPr>
      <w:r w:rsidRPr="00CD1BEA">
        <w:rPr>
          <w:rFonts w:ascii="Georgia" w:hAnsi="Georgia" w:cstheme="minorHAnsi"/>
          <w:szCs w:val="24"/>
        </w:rPr>
        <w:t>(15)</w:t>
      </w:r>
      <w:r w:rsidRPr="00CD1BEA">
        <w:rPr>
          <w:rFonts w:ascii="Georgia" w:hAnsi="Georgia" w:cstheme="minorHAnsi"/>
          <w:szCs w:val="24"/>
        </w:rPr>
        <w:tab/>
      </w:r>
      <w:r w:rsidRPr="00CD1BEA">
        <w:rPr>
          <w:rFonts w:ascii="Georgia" w:hAnsi="Georgia" w:cstheme="minorHAnsi"/>
          <w:b/>
          <w:i/>
          <w:szCs w:val="24"/>
        </w:rPr>
        <w:t>Secretary of State for Employment v Deary</w:t>
      </w:r>
      <w:r w:rsidRPr="00CD1BEA">
        <w:rPr>
          <w:rFonts w:ascii="Georgia" w:hAnsi="Georgia" w:cstheme="minorHAnsi"/>
          <w:szCs w:val="24"/>
        </w:rPr>
        <w:t xml:space="preserve"> [1984] ICR 413</w:t>
      </w:r>
      <w:r w:rsidR="000C799C" w:rsidRPr="00CD1BEA">
        <w:rPr>
          <w:rFonts w:ascii="Georgia" w:hAnsi="Georgia" w:cstheme="minorHAnsi"/>
          <w:szCs w:val="24"/>
        </w:rPr>
        <w:t xml:space="preserve">; IRLR 180 </w:t>
      </w:r>
      <w:r w:rsidRPr="00CD1BEA">
        <w:rPr>
          <w:rFonts w:ascii="Georgia" w:hAnsi="Georgia" w:cstheme="minorHAnsi"/>
          <w:szCs w:val="24"/>
        </w:rPr>
        <w:t xml:space="preserve">- Continuous employment - Hours normally worked </w:t>
      </w:r>
    </w:p>
    <w:p w14:paraId="31143C33" w14:textId="77777777" w:rsidR="00327A36" w:rsidRPr="00CD1BEA" w:rsidRDefault="00327A36" w:rsidP="00327A36">
      <w:pPr>
        <w:tabs>
          <w:tab w:val="left" w:pos="851"/>
        </w:tabs>
        <w:ind w:left="1436" w:hanging="585"/>
        <w:jc w:val="both"/>
        <w:rPr>
          <w:rFonts w:ascii="Georgia" w:hAnsi="Georgia" w:cstheme="minorHAnsi"/>
          <w:szCs w:val="24"/>
        </w:rPr>
      </w:pPr>
      <w:r w:rsidRPr="00CD1BEA">
        <w:rPr>
          <w:rFonts w:ascii="Georgia" w:hAnsi="Georgia" w:cstheme="minorHAnsi"/>
          <w:szCs w:val="24"/>
        </w:rPr>
        <w:t>(16)</w:t>
      </w:r>
      <w:r w:rsidRPr="00CD1BEA">
        <w:rPr>
          <w:rFonts w:ascii="Georgia" w:hAnsi="Georgia" w:cstheme="minorHAnsi"/>
          <w:szCs w:val="24"/>
        </w:rPr>
        <w:tab/>
      </w:r>
      <w:r w:rsidRPr="00CD1BEA">
        <w:rPr>
          <w:rFonts w:ascii="Georgia" w:hAnsi="Georgia" w:cstheme="minorHAnsi"/>
          <w:b/>
          <w:i/>
          <w:szCs w:val="24"/>
        </w:rPr>
        <w:t>Home Office v Holmes</w:t>
      </w:r>
      <w:r w:rsidRPr="00CD1BEA">
        <w:rPr>
          <w:rFonts w:ascii="Georgia" w:hAnsi="Georgia" w:cstheme="minorHAnsi"/>
          <w:szCs w:val="24"/>
        </w:rPr>
        <w:t xml:space="preserve"> [1984] ICR 678</w:t>
      </w:r>
      <w:r w:rsidR="000C799C" w:rsidRPr="00CD1BEA">
        <w:rPr>
          <w:rFonts w:ascii="Georgia" w:hAnsi="Georgia" w:cstheme="minorHAnsi"/>
          <w:szCs w:val="24"/>
        </w:rPr>
        <w:t>; 3 AER 549; IRLR 299</w:t>
      </w:r>
      <w:r w:rsidRPr="00CD1BEA">
        <w:rPr>
          <w:rFonts w:ascii="Georgia" w:hAnsi="Georgia" w:cstheme="minorHAnsi"/>
          <w:szCs w:val="24"/>
        </w:rPr>
        <w:t xml:space="preserve"> - Sex discrimination - Employment - Requirement or condition </w:t>
      </w:r>
    </w:p>
    <w:p w14:paraId="70564724" w14:textId="77777777" w:rsidR="00327A36" w:rsidRPr="00CD1BEA" w:rsidRDefault="00327A36" w:rsidP="00F96AA9">
      <w:pPr>
        <w:tabs>
          <w:tab w:val="left" w:pos="851"/>
        </w:tabs>
        <w:ind w:left="1436" w:hanging="585"/>
        <w:jc w:val="both"/>
        <w:rPr>
          <w:rFonts w:ascii="Georgia" w:hAnsi="Georgia" w:cstheme="minorHAnsi"/>
          <w:szCs w:val="24"/>
        </w:rPr>
      </w:pPr>
      <w:r w:rsidRPr="00CD1BEA">
        <w:rPr>
          <w:rFonts w:ascii="Georgia" w:hAnsi="Georgia" w:cstheme="minorHAnsi"/>
          <w:szCs w:val="24"/>
        </w:rPr>
        <w:t>(17)</w:t>
      </w:r>
      <w:r w:rsidRPr="00CD1BEA">
        <w:rPr>
          <w:rFonts w:ascii="Georgia" w:hAnsi="Georgia" w:cstheme="minorHAnsi"/>
          <w:szCs w:val="24"/>
        </w:rPr>
        <w:tab/>
      </w:r>
      <w:r w:rsidRPr="00CD1BEA">
        <w:rPr>
          <w:rFonts w:ascii="Georgia" w:hAnsi="Georgia" w:cstheme="minorHAnsi"/>
          <w:b/>
          <w:i/>
          <w:szCs w:val="24"/>
        </w:rPr>
        <w:t xml:space="preserve">Wignall v British Gas </w:t>
      </w:r>
      <w:proofErr w:type="spellStart"/>
      <w:r w:rsidRPr="00CD1BEA">
        <w:rPr>
          <w:rFonts w:ascii="Georgia" w:hAnsi="Georgia" w:cstheme="minorHAnsi"/>
          <w:b/>
          <w:i/>
          <w:szCs w:val="24"/>
        </w:rPr>
        <w:t>Corpn</w:t>
      </w:r>
      <w:proofErr w:type="spellEnd"/>
      <w:r w:rsidRPr="00CD1BEA">
        <w:rPr>
          <w:rFonts w:ascii="Georgia" w:hAnsi="Georgia" w:cstheme="minorHAnsi"/>
          <w:b/>
          <w:i/>
          <w:szCs w:val="24"/>
        </w:rPr>
        <w:t>.</w:t>
      </w:r>
      <w:r w:rsidRPr="00CD1BEA">
        <w:rPr>
          <w:rFonts w:ascii="Georgia" w:hAnsi="Georgia" w:cstheme="minorHAnsi"/>
          <w:szCs w:val="24"/>
        </w:rPr>
        <w:t xml:space="preserve"> [1984] ICR 716</w:t>
      </w:r>
      <w:r w:rsidR="000C799C" w:rsidRPr="00CD1BEA">
        <w:rPr>
          <w:rFonts w:ascii="Georgia" w:hAnsi="Georgia" w:cstheme="minorHAnsi"/>
          <w:szCs w:val="24"/>
        </w:rPr>
        <w:t>; IRLR 493</w:t>
      </w:r>
      <w:r w:rsidRPr="00CD1BEA">
        <w:rPr>
          <w:rFonts w:ascii="Georgia" w:hAnsi="Georgia" w:cstheme="minorHAnsi"/>
          <w:szCs w:val="24"/>
        </w:rPr>
        <w:t xml:space="preserve"> - Trade union activities - Time off work</w:t>
      </w:r>
    </w:p>
    <w:p w14:paraId="38F42F62" w14:textId="77777777" w:rsidR="00327A36" w:rsidRPr="00CD1BEA" w:rsidRDefault="00327A36" w:rsidP="00327A36">
      <w:pPr>
        <w:tabs>
          <w:tab w:val="left" w:pos="851"/>
        </w:tabs>
        <w:ind w:left="1436" w:hanging="585"/>
        <w:jc w:val="both"/>
        <w:rPr>
          <w:rFonts w:ascii="Georgia" w:hAnsi="Georgia" w:cstheme="minorHAnsi"/>
          <w:szCs w:val="24"/>
        </w:rPr>
      </w:pPr>
      <w:r w:rsidRPr="00CD1BEA">
        <w:rPr>
          <w:rFonts w:ascii="Georgia" w:hAnsi="Georgia" w:cstheme="minorHAnsi"/>
          <w:szCs w:val="24"/>
        </w:rPr>
        <w:t>(18)</w:t>
      </w:r>
      <w:r w:rsidRPr="00CD1BEA">
        <w:rPr>
          <w:rFonts w:ascii="Georgia" w:hAnsi="Georgia" w:cstheme="minorHAnsi"/>
          <w:szCs w:val="24"/>
        </w:rPr>
        <w:tab/>
      </w:r>
      <w:r w:rsidRPr="00CD1BEA">
        <w:rPr>
          <w:rFonts w:ascii="Georgia" w:hAnsi="Georgia" w:cstheme="minorHAnsi"/>
          <w:b/>
          <w:i/>
          <w:szCs w:val="24"/>
        </w:rPr>
        <w:t>Taylor v National Union of Mineworkers (Derbyshire Area) (No.2)</w:t>
      </w:r>
      <w:r w:rsidRPr="00CD1BEA">
        <w:rPr>
          <w:rFonts w:ascii="Georgia" w:hAnsi="Georgia" w:cstheme="minorHAnsi"/>
          <w:szCs w:val="24"/>
        </w:rPr>
        <w:t xml:space="preserve"> [1985] IRLR 99 </w:t>
      </w:r>
      <w:r w:rsidR="00A55C37" w:rsidRPr="00CD1BEA">
        <w:rPr>
          <w:rFonts w:ascii="Georgia" w:hAnsi="Georgia" w:cstheme="minorHAnsi"/>
          <w:szCs w:val="24"/>
        </w:rPr>
        <w:t>–</w:t>
      </w:r>
      <w:r w:rsidRPr="00CD1BEA">
        <w:rPr>
          <w:rFonts w:ascii="Georgia" w:hAnsi="Georgia" w:cstheme="minorHAnsi"/>
          <w:szCs w:val="24"/>
        </w:rPr>
        <w:t xml:space="preserve"> </w:t>
      </w:r>
      <w:r w:rsidR="00A55C37" w:rsidRPr="00CD1BEA">
        <w:rPr>
          <w:rFonts w:ascii="Georgia" w:hAnsi="Georgia" w:cstheme="minorHAnsi"/>
          <w:szCs w:val="24"/>
        </w:rPr>
        <w:t xml:space="preserve">Miners’ Strike, trade union rules, </w:t>
      </w:r>
      <w:r w:rsidRPr="00CD1BEA">
        <w:rPr>
          <w:rFonts w:ascii="Georgia" w:hAnsi="Georgia" w:cstheme="minorHAnsi"/>
          <w:szCs w:val="24"/>
        </w:rPr>
        <w:t>Rule in Foss v Harbottle</w:t>
      </w:r>
    </w:p>
    <w:p w14:paraId="0ACA8D75" w14:textId="77777777" w:rsidR="00327A36" w:rsidRPr="00CD1BEA" w:rsidRDefault="00327A36" w:rsidP="0075018B">
      <w:pPr>
        <w:tabs>
          <w:tab w:val="left" w:pos="851"/>
        </w:tabs>
        <w:ind w:left="1436" w:hanging="585"/>
        <w:jc w:val="both"/>
        <w:rPr>
          <w:rFonts w:ascii="Georgia" w:hAnsi="Georgia" w:cstheme="minorHAnsi"/>
          <w:szCs w:val="24"/>
        </w:rPr>
      </w:pPr>
      <w:r w:rsidRPr="00CD1BEA">
        <w:rPr>
          <w:rFonts w:ascii="Georgia" w:hAnsi="Georgia" w:cstheme="minorHAnsi"/>
          <w:szCs w:val="24"/>
        </w:rPr>
        <w:t>(19)</w:t>
      </w:r>
      <w:r w:rsidRPr="00CD1BEA">
        <w:rPr>
          <w:rFonts w:ascii="Georgia" w:hAnsi="Georgia" w:cstheme="minorHAnsi"/>
          <w:szCs w:val="24"/>
        </w:rPr>
        <w:tab/>
      </w:r>
      <w:r w:rsidRPr="00CD1BEA">
        <w:rPr>
          <w:rFonts w:ascii="Georgia" w:hAnsi="Georgia" w:cstheme="minorHAnsi"/>
          <w:b/>
          <w:i/>
          <w:szCs w:val="24"/>
        </w:rPr>
        <w:t>Austin Rover Group Ltd v Amalgamated Union of Engineering Workers</w:t>
      </w:r>
      <w:r w:rsidRPr="00CD1BEA">
        <w:rPr>
          <w:rFonts w:ascii="Georgia" w:hAnsi="Georgia" w:cstheme="minorHAnsi"/>
          <w:b/>
          <w:szCs w:val="24"/>
        </w:rPr>
        <w:t xml:space="preserve"> </w:t>
      </w:r>
      <w:r w:rsidRPr="00CD1BEA">
        <w:rPr>
          <w:rFonts w:ascii="Georgia" w:hAnsi="Georgia" w:cstheme="minorHAnsi"/>
          <w:szCs w:val="24"/>
        </w:rPr>
        <w:t xml:space="preserve">[1985] IRLR 162 - Trade dispute, contempt of court </w:t>
      </w:r>
    </w:p>
    <w:p w14:paraId="17A18697" w14:textId="77777777" w:rsidR="00327A36" w:rsidRPr="00CD1BEA" w:rsidRDefault="00327A36" w:rsidP="00327A36">
      <w:pPr>
        <w:tabs>
          <w:tab w:val="left" w:pos="851"/>
        </w:tabs>
        <w:ind w:left="1436" w:hanging="585"/>
        <w:jc w:val="both"/>
        <w:rPr>
          <w:rFonts w:ascii="Georgia" w:hAnsi="Georgia" w:cstheme="minorHAnsi"/>
          <w:szCs w:val="24"/>
        </w:rPr>
      </w:pPr>
      <w:r w:rsidRPr="00CD1BEA">
        <w:rPr>
          <w:rFonts w:ascii="Georgia" w:hAnsi="Georgia" w:cstheme="minorHAnsi"/>
          <w:szCs w:val="24"/>
        </w:rPr>
        <w:lastRenderedPageBreak/>
        <w:t>(2</w:t>
      </w:r>
      <w:r w:rsidR="0075018B" w:rsidRPr="00CD1BEA">
        <w:rPr>
          <w:rFonts w:ascii="Georgia" w:hAnsi="Georgia" w:cstheme="minorHAnsi"/>
          <w:szCs w:val="24"/>
        </w:rPr>
        <w:t>0</w:t>
      </w:r>
      <w:r w:rsidRPr="00CD1BEA">
        <w:rPr>
          <w:rFonts w:ascii="Georgia" w:hAnsi="Georgia" w:cstheme="minorHAnsi"/>
          <w:szCs w:val="24"/>
        </w:rPr>
        <w:t>)</w:t>
      </w:r>
      <w:r w:rsidRPr="00CD1BEA">
        <w:rPr>
          <w:rFonts w:ascii="Georgia" w:hAnsi="Georgia" w:cstheme="minorHAnsi"/>
          <w:szCs w:val="24"/>
        </w:rPr>
        <w:tab/>
      </w:r>
      <w:r w:rsidRPr="00CD1BEA">
        <w:rPr>
          <w:rFonts w:ascii="Georgia" w:hAnsi="Georgia" w:cstheme="minorHAnsi"/>
          <w:b/>
          <w:i/>
          <w:szCs w:val="24"/>
        </w:rPr>
        <w:t>Clarke v Heathfield (No. 2)</w:t>
      </w:r>
      <w:r w:rsidRPr="00CD1BEA">
        <w:rPr>
          <w:rFonts w:ascii="Georgia" w:hAnsi="Georgia" w:cstheme="minorHAnsi"/>
          <w:szCs w:val="24"/>
        </w:rPr>
        <w:t xml:space="preserve"> [1985] ICR 606 - </w:t>
      </w:r>
      <w:r w:rsidR="00A55C37" w:rsidRPr="00CD1BEA">
        <w:rPr>
          <w:rFonts w:ascii="Georgia" w:hAnsi="Georgia" w:cstheme="minorHAnsi"/>
          <w:szCs w:val="24"/>
        </w:rPr>
        <w:t>Miners’ Strike, Contempt of Court, r</w:t>
      </w:r>
      <w:r w:rsidRPr="00CD1BEA">
        <w:rPr>
          <w:rFonts w:ascii="Georgia" w:hAnsi="Georgia" w:cstheme="minorHAnsi"/>
          <w:szCs w:val="24"/>
        </w:rPr>
        <w:t>emoval of trustees for breach of trust</w:t>
      </w:r>
    </w:p>
    <w:p w14:paraId="2AB51477" w14:textId="77777777" w:rsidR="00327A36" w:rsidRPr="00CD1BEA" w:rsidRDefault="00327A36" w:rsidP="00327A36">
      <w:pPr>
        <w:tabs>
          <w:tab w:val="left" w:pos="851"/>
        </w:tabs>
        <w:ind w:left="1436" w:hanging="585"/>
        <w:jc w:val="both"/>
        <w:rPr>
          <w:rFonts w:ascii="Georgia" w:hAnsi="Georgia" w:cstheme="minorHAnsi"/>
          <w:szCs w:val="24"/>
        </w:rPr>
      </w:pPr>
      <w:r w:rsidRPr="00CD1BEA">
        <w:rPr>
          <w:rFonts w:ascii="Georgia" w:hAnsi="Georgia" w:cstheme="minorHAnsi"/>
          <w:szCs w:val="24"/>
        </w:rPr>
        <w:t>(2</w:t>
      </w:r>
      <w:r w:rsidR="0075018B" w:rsidRPr="00CD1BEA">
        <w:rPr>
          <w:rFonts w:ascii="Georgia" w:hAnsi="Georgia" w:cstheme="minorHAnsi"/>
          <w:szCs w:val="24"/>
        </w:rPr>
        <w:t>1</w:t>
      </w:r>
      <w:r w:rsidRPr="00CD1BEA">
        <w:rPr>
          <w:rFonts w:ascii="Georgia" w:hAnsi="Georgia" w:cstheme="minorHAnsi"/>
          <w:szCs w:val="24"/>
        </w:rPr>
        <w:t>)</w:t>
      </w:r>
      <w:r w:rsidRPr="00CD1BEA">
        <w:rPr>
          <w:rFonts w:ascii="Georgia" w:hAnsi="Georgia" w:cstheme="minorHAnsi"/>
          <w:szCs w:val="24"/>
        </w:rPr>
        <w:tab/>
      </w:r>
      <w:r w:rsidRPr="00CD1BEA">
        <w:rPr>
          <w:rFonts w:ascii="Georgia" w:hAnsi="Georgia" w:cstheme="minorHAnsi"/>
          <w:b/>
          <w:i/>
          <w:szCs w:val="24"/>
        </w:rPr>
        <w:t>Thomas v National Union of Mineworkers (South Wales Area)</w:t>
      </w:r>
      <w:r w:rsidRPr="00CD1BEA">
        <w:rPr>
          <w:rFonts w:ascii="Georgia" w:hAnsi="Georgia" w:cstheme="minorHAnsi"/>
          <w:b/>
          <w:szCs w:val="24"/>
        </w:rPr>
        <w:t xml:space="preserve"> </w:t>
      </w:r>
      <w:r w:rsidRPr="00CD1BEA">
        <w:rPr>
          <w:rFonts w:ascii="Georgia" w:hAnsi="Georgia" w:cstheme="minorHAnsi"/>
          <w:szCs w:val="24"/>
        </w:rPr>
        <w:t>[1986] Ch. 20</w:t>
      </w:r>
      <w:r w:rsidR="000C799C" w:rsidRPr="00CD1BEA">
        <w:rPr>
          <w:rFonts w:ascii="Georgia" w:hAnsi="Georgia" w:cstheme="minorHAnsi"/>
          <w:szCs w:val="24"/>
        </w:rPr>
        <w:t>; 2 AER 1; IRLR 136</w:t>
      </w:r>
      <w:r w:rsidRPr="00CD1BEA">
        <w:rPr>
          <w:rFonts w:ascii="Georgia" w:hAnsi="Georgia" w:cstheme="minorHAnsi"/>
          <w:szCs w:val="24"/>
        </w:rPr>
        <w:t xml:space="preserve"> - </w:t>
      </w:r>
      <w:r w:rsidR="00A55C37" w:rsidRPr="00CD1BEA">
        <w:rPr>
          <w:rFonts w:ascii="Georgia" w:hAnsi="Georgia" w:cstheme="minorHAnsi"/>
          <w:szCs w:val="24"/>
        </w:rPr>
        <w:t>Miners’ Strike, pickets, a</w:t>
      </w:r>
      <w:r w:rsidRPr="00CD1BEA">
        <w:rPr>
          <w:rFonts w:ascii="Georgia" w:hAnsi="Georgia" w:cstheme="minorHAnsi"/>
          <w:szCs w:val="24"/>
        </w:rPr>
        <w:t xml:space="preserve">ttendance at place </w:t>
      </w:r>
    </w:p>
    <w:p w14:paraId="7FDEE940" w14:textId="77777777" w:rsidR="00327A36" w:rsidRPr="00CD1BEA" w:rsidRDefault="0075018B" w:rsidP="00327A36">
      <w:pPr>
        <w:tabs>
          <w:tab w:val="left" w:pos="851"/>
        </w:tabs>
        <w:ind w:left="1436" w:hanging="585"/>
        <w:jc w:val="both"/>
        <w:rPr>
          <w:rFonts w:ascii="Georgia" w:hAnsi="Georgia" w:cstheme="minorHAnsi"/>
          <w:szCs w:val="24"/>
        </w:rPr>
      </w:pPr>
      <w:r w:rsidRPr="00CD1BEA">
        <w:rPr>
          <w:rFonts w:ascii="Georgia" w:hAnsi="Georgia" w:cstheme="minorHAnsi"/>
          <w:szCs w:val="24"/>
        </w:rPr>
        <w:t>(22</w:t>
      </w:r>
      <w:r w:rsidR="00327A36" w:rsidRPr="00CD1BEA">
        <w:rPr>
          <w:rFonts w:ascii="Georgia" w:hAnsi="Georgia" w:cstheme="minorHAnsi"/>
          <w:szCs w:val="24"/>
        </w:rPr>
        <w:t>)</w:t>
      </w:r>
      <w:r w:rsidR="00327A36" w:rsidRPr="00CD1BEA">
        <w:rPr>
          <w:rFonts w:ascii="Georgia" w:hAnsi="Georgia" w:cstheme="minorHAnsi"/>
          <w:szCs w:val="24"/>
        </w:rPr>
        <w:tab/>
      </w:r>
      <w:r w:rsidR="00327A36" w:rsidRPr="00CD1BEA">
        <w:rPr>
          <w:rFonts w:ascii="Georgia" w:hAnsi="Georgia" w:cstheme="minorHAnsi"/>
          <w:b/>
          <w:i/>
          <w:szCs w:val="24"/>
        </w:rPr>
        <w:t>Hyland v J. H. Barker (</w:t>
      </w:r>
      <w:proofErr w:type="gramStart"/>
      <w:r w:rsidR="00327A36" w:rsidRPr="00CD1BEA">
        <w:rPr>
          <w:rFonts w:ascii="Georgia" w:hAnsi="Georgia" w:cstheme="minorHAnsi"/>
          <w:b/>
          <w:i/>
          <w:szCs w:val="24"/>
        </w:rPr>
        <w:t>North West</w:t>
      </w:r>
      <w:proofErr w:type="gramEnd"/>
      <w:r w:rsidR="00327A36" w:rsidRPr="00CD1BEA">
        <w:rPr>
          <w:rFonts w:ascii="Georgia" w:hAnsi="Georgia" w:cstheme="minorHAnsi"/>
          <w:b/>
          <w:i/>
          <w:szCs w:val="24"/>
        </w:rPr>
        <w:t>) Ltd.</w:t>
      </w:r>
      <w:r w:rsidR="00327A36" w:rsidRPr="00CD1BEA">
        <w:rPr>
          <w:rFonts w:ascii="Georgia" w:hAnsi="Georgia" w:cstheme="minorHAnsi"/>
          <w:szCs w:val="24"/>
        </w:rPr>
        <w:t xml:space="preserve"> [1985] ICR 861 - contract of employment </w:t>
      </w:r>
      <w:r w:rsidR="00230CCB" w:rsidRPr="00CD1BEA">
        <w:rPr>
          <w:rFonts w:ascii="Georgia" w:hAnsi="Georgia" w:cstheme="minorHAnsi"/>
          <w:szCs w:val="24"/>
        </w:rPr>
        <w:t>tainted with illegality</w:t>
      </w:r>
    </w:p>
    <w:p w14:paraId="25A73C28" w14:textId="77777777" w:rsidR="00327A36" w:rsidRPr="00CD1BEA" w:rsidRDefault="0075018B" w:rsidP="00327A36">
      <w:pPr>
        <w:tabs>
          <w:tab w:val="left" w:pos="851"/>
        </w:tabs>
        <w:ind w:left="1436" w:hanging="585"/>
        <w:jc w:val="both"/>
        <w:rPr>
          <w:rFonts w:ascii="Georgia" w:hAnsi="Georgia" w:cstheme="minorHAnsi"/>
          <w:szCs w:val="24"/>
        </w:rPr>
      </w:pPr>
      <w:r w:rsidRPr="00CD1BEA">
        <w:rPr>
          <w:rFonts w:ascii="Georgia" w:hAnsi="Georgia" w:cstheme="minorHAnsi"/>
          <w:szCs w:val="24"/>
        </w:rPr>
        <w:t>(23</w:t>
      </w:r>
      <w:r w:rsidR="00327A36" w:rsidRPr="00CD1BEA">
        <w:rPr>
          <w:rFonts w:ascii="Georgia" w:hAnsi="Georgia" w:cstheme="minorHAnsi"/>
          <w:szCs w:val="24"/>
        </w:rPr>
        <w:t>)</w:t>
      </w:r>
      <w:r w:rsidR="00327A36" w:rsidRPr="00CD1BEA">
        <w:rPr>
          <w:rFonts w:ascii="Georgia" w:hAnsi="Georgia" w:cstheme="minorHAnsi"/>
          <w:i/>
          <w:szCs w:val="24"/>
        </w:rPr>
        <w:tab/>
      </w:r>
      <w:r w:rsidR="00327A36" w:rsidRPr="00CD1BEA">
        <w:rPr>
          <w:rFonts w:ascii="Georgia" w:hAnsi="Georgia" w:cstheme="minorHAnsi"/>
          <w:b/>
          <w:i/>
          <w:szCs w:val="24"/>
        </w:rPr>
        <w:t>Swaine v Health and Safety Executive</w:t>
      </w:r>
      <w:r w:rsidR="00327A36" w:rsidRPr="00CD1BEA">
        <w:rPr>
          <w:rFonts w:ascii="Georgia" w:hAnsi="Georgia" w:cstheme="minorHAnsi"/>
          <w:i/>
          <w:szCs w:val="24"/>
        </w:rPr>
        <w:t xml:space="preserve"> </w:t>
      </w:r>
      <w:r w:rsidR="00327A36" w:rsidRPr="00CD1BEA">
        <w:rPr>
          <w:rFonts w:ascii="Georgia" w:hAnsi="Georgia" w:cstheme="minorHAnsi"/>
          <w:szCs w:val="24"/>
        </w:rPr>
        <w:t>[1986] ICR 498 - Unfair dismissal - Normal age of retirement</w:t>
      </w:r>
    </w:p>
    <w:p w14:paraId="1BBB8068" w14:textId="77777777" w:rsidR="00327A36" w:rsidRPr="00CD1BEA" w:rsidRDefault="0075018B" w:rsidP="00327A36">
      <w:pPr>
        <w:tabs>
          <w:tab w:val="left" w:pos="851"/>
        </w:tabs>
        <w:ind w:left="1436" w:hanging="585"/>
        <w:jc w:val="both"/>
        <w:rPr>
          <w:rFonts w:ascii="Georgia" w:hAnsi="Georgia" w:cstheme="minorHAnsi"/>
          <w:szCs w:val="24"/>
        </w:rPr>
      </w:pPr>
      <w:r w:rsidRPr="00CD1BEA">
        <w:rPr>
          <w:rFonts w:ascii="Georgia" w:hAnsi="Georgia" w:cstheme="minorHAnsi"/>
          <w:szCs w:val="24"/>
        </w:rPr>
        <w:t>(24</w:t>
      </w:r>
      <w:r w:rsidR="00327A36" w:rsidRPr="00CD1BEA">
        <w:rPr>
          <w:rFonts w:ascii="Georgia" w:hAnsi="Georgia" w:cstheme="minorHAnsi"/>
          <w:szCs w:val="24"/>
        </w:rPr>
        <w:t>)</w:t>
      </w:r>
      <w:r w:rsidR="00327A36" w:rsidRPr="00CD1BEA">
        <w:rPr>
          <w:rFonts w:ascii="Georgia" w:hAnsi="Georgia" w:cstheme="minorHAnsi"/>
          <w:szCs w:val="24"/>
        </w:rPr>
        <w:tab/>
      </w:r>
      <w:r w:rsidR="00327A36" w:rsidRPr="00CD1BEA">
        <w:rPr>
          <w:rFonts w:ascii="Georgia" w:hAnsi="Georgia" w:cstheme="minorHAnsi"/>
          <w:b/>
          <w:i/>
          <w:szCs w:val="24"/>
        </w:rPr>
        <w:t xml:space="preserve">News Group Newspapers Ltd. v Society of Graphical and Allied Trades '82 (No. 2) </w:t>
      </w:r>
      <w:r w:rsidR="00327A36" w:rsidRPr="00CD1BEA">
        <w:rPr>
          <w:rFonts w:ascii="Georgia" w:hAnsi="Georgia" w:cstheme="minorHAnsi"/>
          <w:szCs w:val="24"/>
        </w:rPr>
        <w:t xml:space="preserve">[1987] ICR 181 </w:t>
      </w:r>
      <w:r w:rsidR="00A55C37" w:rsidRPr="00CD1BEA">
        <w:rPr>
          <w:rFonts w:ascii="Georgia" w:hAnsi="Georgia" w:cstheme="minorHAnsi"/>
          <w:szCs w:val="24"/>
        </w:rPr>
        <w:t>–</w:t>
      </w:r>
      <w:r w:rsidR="00327A36" w:rsidRPr="00CD1BEA">
        <w:rPr>
          <w:rFonts w:ascii="Georgia" w:hAnsi="Georgia" w:cstheme="minorHAnsi"/>
          <w:szCs w:val="24"/>
        </w:rPr>
        <w:t xml:space="preserve"> </w:t>
      </w:r>
      <w:r w:rsidR="00A55C37" w:rsidRPr="00CD1BEA">
        <w:rPr>
          <w:rFonts w:ascii="Georgia" w:hAnsi="Georgia" w:cstheme="minorHAnsi"/>
          <w:szCs w:val="24"/>
        </w:rPr>
        <w:t>strike, p</w:t>
      </w:r>
      <w:r w:rsidR="00327A36" w:rsidRPr="00CD1BEA">
        <w:rPr>
          <w:rFonts w:ascii="Georgia" w:hAnsi="Georgia" w:cstheme="minorHAnsi"/>
          <w:szCs w:val="24"/>
        </w:rPr>
        <w:t xml:space="preserve">ickets </w:t>
      </w:r>
    </w:p>
    <w:p w14:paraId="0339E044" w14:textId="77777777" w:rsidR="00327A36" w:rsidRPr="00CD1BEA" w:rsidRDefault="0075018B" w:rsidP="00327A36">
      <w:pPr>
        <w:tabs>
          <w:tab w:val="left" w:pos="851"/>
        </w:tabs>
        <w:ind w:left="1436" w:hanging="585"/>
        <w:jc w:val="both"/>
        <w:rPr>
          <w:rFonts w:ascii="Georgia" w:hAnsi="Georgia" w:cstheme="minorHAnsi"/>
          <w:szCs w:val="24"/>
        </w:rPr>
      </w:pPr>
      <w:r w:rsidRPr="00CD1BEA">
        <w:rPr>
          <w:rFonts w:ascii="Georgia" w:hAnsi="Georgia" w:cstheme="minorHAnsi"/>
          <w:szCs w:val="24"/>
        </w:rPr>
        <w:t>(25</w:t>
      </w:r>
      <w:r w:rsidR="00C10FB8" w:rsidRPr="00CD1BEA">
        <w:rPr>
          <w:rFonts w:ascii="Georgia" w:hAnsi="Georgia" w:cstheme="minorHAnsi"/>
          <w:szCs w:val="24"/>
        </w:rPr>
        <w:t>)</w:t>
      </w:r>
      <w:r w:rsidR="00C10FB8" w:rsidRPr="00CD1BEA">
        <w:rPr>
          <w:rFonts w:ascii="Georgia" w:hAnsi="Georgia" w:cstheme="minorHAnsi"/>
          <w:szCs w:val="24"/>
        </w:rPr>
        <w:tab/>
      </w:r>
      <w:r w:rsidR="00327A36" w:rsidRPr="00CD1BEA">
        <w:rPr>
          <w:rFonts w:ascii="Georgia" w:hAnsi="Georgia" w:cstheme="minorHAnsi"/>
          <w:b/>
          <w:i/>
          <w:szCs w:val="24"/>
        </w:rPr>
        <w:t>Institution of Professional Civil Servants v Secretary of State for Defence</w:t>
      </w:r>
      <w:r w:rsidR="00327A36" w:rsidRPr="00CD1BEA">
        <w:rPr>
          <w:rFonts w:ascii="Georgia" w:hAnsi="Georgia" w:cstheme="minorHAnsi"/>
          <w:b/>
          <w:szCs w:val="24"/>
        </w:rPr>
        <w:t xml:space="preserve"> </w:t>
      </w:r>
      <w:r w:rsidR="00327A36" w:rsidRPr="00CD1BEA">
        <w:rPr>
          <w:rFonts w:ascii="Georgia" w:hAnsi="Georgia" w:cstheme="minorHAnsi"/>
          <w:szCs w:val="24"/>
        </w:rPr>
        <w:t>[1987] IRLR 373 - Transfer of undertaking - Consultation of employee representatives</w:t>
      </w:r>
    </w:p>
    <w:p w14:paraId="5E5D32F2" w14:textId="77777777" w:rsidR="00327A36" w:rsidRPr="00CD1BEA" w:rsidRDefault="0075018B" w:rsidP="00FE5FB2">
      <w:pPr>
        <w:tabs>
          <w:tab w:val="left" w:pos="851"/>
        </w:tabs>
        <w:ind w:left="1436" w:hanging="585"/>
        <w:jc w:val="both"/>
        <w:rPr>
          <w:rFonts w:ascii="Georgia" w:hAnsi="Georgia" w:cstheme="minorHAnsi"/>
          <w:szCs w:val="24"/>
        </w:rPr>
      </w:pPr>
      <w:r w:rsidRPr="00CD1BEA">
        <w:rPr>
          <w:rFonts w:ascii="Georgia" w:hAnsi="Georgia" w:cstheme="minorHAnsi"/>
          <w:szCs w:val="24"/>
        </w:rPr>
        <w:t>(26</w:t>
      </w:r>
      <w:r w:rsidR="00327A36" w:rsidRPr="00CD1BEA">
        <w:rPr>
          <w:rFonts w:ascii="Georgia" w:hAnsi="Georgia" w:cstheme="minorHAnsi"/>
          <w:szCs w:val="24"/>
        </w:rPr>
        <w:t>)</w:t>
      </w:r>
      <w:r w:rsidR="00327A36" w:rsidRPr="00CD1BEA">
        <w:rPr>
          <w:rFonts w:ascii="Georgia" w:hAnsi="Georgia" w:cstheme="minorHAnsi"/>
          <w:szCs w:val="24"/>
        </w:rPr>
        <w:tab/>
      </w:r>
      <w:r w:rsidR="00327A36" w:rsidRPr="00CD1BEA">
        <w:rPr>
          <w:rFonts w:ascii="Georgia" w:hAnsi="Georgia" w:cstheme="minorHAnsi"/>
          <w:b/>
          <w:i/>
          <w:szCs w:val="24"/>
        </w:rPr>
        <w:t>Snowball v Gardner Merchant Ltd.</w:t>
      </w:r>
      <w:r w:rsidR="00327A36" w:rsidRPr="00CD1BEA">
        <w:rPr>
          <w:rFonts w:ascii="Georgia" w:hAnsi="Georgia" w:cstheme="minorHAnsi"/>
          <w:i/>
          <w:szCs w:val="24"/>
        </w:rPr>
        <w:t xml:space="preserve"> </w:t>
      </w:r>
      <w:r w:rsidR="00327A36" w:rsidRPr="00CD1BEA">
        <w:rPr>
          <w:rFonts w:ascii="Georgia" w:hAnsi="Georgia" w:cstheme="minorHAnsi"/>
          <w:szCs w:val="24"/>
        </w:rPr>
        <w:t>[1987] ICR 719</w:t>
      </w:r>
      <w:r w:rsidR="007B38CC" w:rsidRPr="00CD1BEA">
        <w:rPr>
          <w:rFonts w:ascii="Georgia" w:hAnsi="Georgia" w:cstheme="minorHAnsi"/>
          <w:szCs w:val="24"/>
        </w:rPr>
        <w:t>; IRLR 397</w:t>
      </w:r>
      <w:r w:rsidR="00327A36" w:rsidRPr="00CD1BEA">
        <w:rPr>
          <w:rFonts w:ascii="Georgia" w:hAnsi="Georgia" w:cstheme="minorHAnsi"/>
          <w:szCs w:val="24"/>
        </w:rPr>
        <w:t xml:space="preserve"> - Industrial tribunal - Evidence </w:t>
      </w:r>
    </w:p>
    <w:p w14:paraId="38784821" w14:textId="77777777" w:rsidR="007B38CC" w:rsidRPr="00CD1BEA" w:rsidRDefault="0075018B" w:rsidP="007B38CC">
      <w:pPr>
        <w:tabs>
          <w:tab w:val="left" w:pos="851"/>
        </w:tabs>
        <w:ind w:left="1436" w:hanging="585"/>
        <w:jc w:val="both"/>
        <w:rPr>
          <w:rFonts w:ascii="Georgia" w:hAnsi="Georgia" w:cstheme="minorHAnsi"/>
          <w:szCs w:val="24"/>
        </w:rPr>
      </w:pPr>
      <w:r w:rsidRPr="00CD1BEA">
        <w:rPr>
          <w:rFonts w:ascii="Georgia" w:hAnsi="Georgia" w:cstheme="minorHAnsi"/>
          <w:szCs w:val="24"/>
        </w:rPr>
        <w:t>(27</w:t>
      </w:r>
      <w:r w:rsidR="00327A36" w:rsidRPr="00CD1BEA">
        <w:rPr>
          <w:rFonts w:ascii="Georgia" w:hAnsi="Georgia" w:cstheme="minorHAnsi"/>
          <w:szCs w:val="24"/>
        </w:rPr>
        <w:t>)</w:t>
      </w:r>
      <w:r w:rsidR="00327A36" w:rsidRPr="00CD1BEA">
        <w:rPr>
          <w:rFonts w:ascii="Georgia" w:hAnsi="Georgia" w:cstheme="minorHAnsi"/>
          <w:szCs w:val="24"/>
        </w:rPr>
        <w:tab/>
      </w:r>
      <w:r w:rsidR="007B38CC" w:rsidRPr="00CD1BEA">
        <w:rPr>
          <w:rFonts w:ascii="Georgia" w:hAnsi="Georgia" w:cstheme="minorHAnsi"/>
          <w:b/>
          <w:i/>
          <w:szCs w:val="24"/>
        </w:rPr>
        <w:t xml:space="preserve">Rolls Royce v Doughty </w:t>
      </w:r>
      <w:r w:rsidR="007B38CC" w:rsidRPr="00CD1BEA">
        <w:rPr>
          <w:rFonts w:ascii="Georgia" w:hAnsi="Georgia" w:cstheme="minorHAnsi"/>
          <w:szCs w:val="24"/>
        </w:rPr>
        <w:t>[1987]; ICR 932; 1 CMLR 569; IRLR 447 – sex discrimination, emanation of the State</w:t>
      </w:r>
    </w:p>
    <w:p w14:paraId="7973FF23" w14:textId="77777777" w:rsidR="00327A36" w:rsidRPr="00CD1BEA" w:rsidRDefault="0075018B" w:rsidP="00327A36">
      <w:pPr>
        <w:tabs>
          <w:tab w:val="left" w:pos="851"/>
        </w:tabs>
        <w:ind w:left="1436" w:hanging="585"/>
        <w:jc w:val="both"/>
        <w:rPr>
          <w:rFonts w:ascii="Georgia" w:hAnsi="Georgia" w:cstheme="minorHAnsi"/>
          <w:szCs w:val="24"/>
        </w:rPr>
      </w:pPr>
      <w:r w:rsidRPr="00CD1BEA">
        <w:rPr>
          <w:rFonts w:ascii="Georgia" w:hAnsi="Georgia" w:cstheme="minorHAnsi"/>
          <w:szCs w:val="24"/>
        </w:rPr>
        <w:t>(28</w:t>
      </w:r>
      <w:r w:rsidR="007B38CC" w:rsidRPr="00CD1BEA">
        <w:rPr>
          <w:rFonts w:ascii="Georgia" w:hAnsi="Georgia" w:cstheme="minorHAnsi"/>
          <w:szCs w:val="24"/>
        </w:rPr>
        <w:t>)</w:t>
      </w:r>
      <w:r w:rsidR="007B38CC" w:rsidRPr="00CD1BEA">
        <w:rPr>
          <w:rFonts w:ascii="Georgia" w:hAnsi="Georgia" w:cstheme="minorHAnsi"/>
          <w:szCs w:val="24"/>
        </w:rPr>
        <w:tab/>
      </w:r>
      <w:proofErr w:type="spellStart"/>
      <w:r w:rsidR="00327A36" w:rsidRPr="00CD1BEA">
        <w:rPr>
          <w:rFonts w:ascii="Georgia" w:hAnsi="Georgia" w:cstheme="minorHAnsi"/>
          <w:b/>
          <w:i/>
          <w:szCs w:val="24"/>
        </w:rPr>
        <w:t>Dietmann</w:t>
      </w:r>
      <w:proofErr w:type="spellEnd"/>
      <w:r w:rsidR="00327A36" w:rsidRPr="00CD1BEA">
        <w:rPr>
          <w:rFonts w:ascii="Georgia" w:hAnsi="Georgia" w:cstheme="minorHAnsi"/>
          <w:b/>
          <w:i/>
          <w:szCs w:val="24"/>
        </w:rPr>
        <w:t xml:space="preserve"> v Brent London Borough Council</w:t>
      </w:r>
      <w:r w:rsidR="00327A36" w:rsidRPr="00CD1BEA">
        <w:rPr>
          <w:rFonts w:ascii="Georgia" w:hAnsi="Georgia" w:cstheme="minorHAnsi"/>
          <w:b/>
          <w:szCs w:val="24"/>
        </w:rPr>
        <w:t xml:space="preserve"> </w:t>
      </w:r>
      <w:r w:rsidR="00327A36" w:rsidRPr="00CD1BEA">
        <w:rPr>
          <w:rFonts w:ascii="Georgia" w:hAnsi="Georgia" w:cstheme="minorHAnsi"/>
          <w:szCs w:val="24"/>
        </w:rPr>
        <w:t xml:space="preserve">[1988] ICR 737 - Contract of employment - Dismissal in breach of </w:t>
      </w:r>
      <w:r w:rsidR="00A55C37" w:rsidRPr="00CD1BEA">
        <w:rPr>
          <w:rFonts w:ascii="Georgia" w:hAnsi="Georgia" w:cstheme="minorHAnsi"/>
          <w:szCs w:val="24"/>
        </w:rPr>
        <w:t>contractual procedure</w:t>
      </w:r>
    </w:p>
    <w:p w14:paraId="720FEA28" w14:textId="77777777" w:rsidR="007B38CC" w:rsidRPr="00CD1BEA" w:rsidRDefault="00327A36" w:rsidP="00327A36">
      <w:pPr>
        <w:tabs>
          <w:tab w:val="left" w:pos="851"/>
        </w:tabs>
        <w:ind w:left="1436" w:hanging="585"/>
        <w:jc w:val="both"/>
        <w:rPr>
          <w:rFonts w:ascii="Georgia" w:hAnsi="Georgia" w:cstheme="minorHAnsi"/>
          <w:szCs w:val="24"/>
        </w:rPr>
      </w:pPr>
      <w:r w:rsidRPr="00CD1BEA">
        <w:rPr>
          <w:rFonts w:ascii="Georgia" w:hAnsi="Georgia" w:cstheme="minorHAnsi"/>
          <w:szCs w:val="24"/>
        </w:rPr>
        <w:t>(29)</w:t>
      </w:r>
      <w:r w:rsidRPr="00CD1BEA">
        <w:rPr>
          <w:rFonts w:ascii="Georgia" w:hAnsi="Georgia" w:cstheme="minorHAnsi"/>
          <w:szCs w:val="24"/>
        </w:rPr>
        <w:tab/>
      </w:r>
      <w:r w:rsidR="007B38CC" w:rsidRPr="00CD1BEA">
        <w:rPr>
          <w:rFonts w:ascii="Georgia" w:hAnsi="Georgia" w:cstheme="minorHAnsi"/>
          <w:b/>
          <w:i/>
          <w:szCs w:val="24"/>
        </w:rPr>
        <w:t>Hughes v LB of South</w:t>
      </w:r>
      <w:r w:rsidR="00A55C37" w:rsidRPr="00CD1BEA">
        <w:rPr>
          <w:rFonts w:ascii="Georgia" w:hAnsi="Georgia" w:cstheme="minorHAnsi"/>
          <w:b/>
          <w:i/>
          <w:szCs w:val="24"/>
        </w:rPr>
        <w:t>w</w:t>
      </w:r>
      <w:r w:rsidR="007B38CC" w:rsidRPr="00CD1BEA">
        <w:rPr>
          <w:rFonts w:ascii="Georgia" w:hAnsi="Georgia" w:cstheme="minorHAnsi"/>
          <w:b/>
          <w:i/>
          <w:szCs w:val="24"/>
        </w:rPr>
        <w:t xml:space="preserve">ark </w:t>
      </w:r>
      <w:r w:rsidR="007B38CC" w:rsidRPr="00CD1BEA">
        <w:rPr>
          <w:rFonts w:ascii="Georgia" w:hAnsi="Georgia" w:cstheme="minorHAnsi"/>
          <w:szCs w:val="24"/>
        </w:rPr>
        <w:t>[1988] 55 – breach of contra</w:t>
      </w:r>
      <w:r w:rsidR="00A84008" w:rsidRPr="00CD1BEA">
        <w:rPr>
          <w:rFonts w:ascii="Georgia" w:hAnsi="Georgia" w:cstheme="minorHAnsi"/>
          <w:szCs w:val="24"/>
        </w:rPr>
        <w:t>ct of employment</w:t>
      </w:r>
      <w:r w:rsidR="007B38CC" w:rsidRPr="00CD1BEA">
        <w:rPr>
          <w:rFonts w:ascii="Georgia" w:hAnsi="Georgia" w:cstheme="minorHAnsi"/>
          <w:szCs w:val="24"/>
        </w:rPr>
        <w:t>, injunction and damages</w:t>
      </w:r>
    </w:p>
    <w:p w14:paraId="6796F7E4" w14:textId="77777777" w:rsidR="00A84008" w:rsidRPr="00CD1BEA" w:rsidRDefault="00A84008" w:rsidP="00327A36">
      <w:pPr>
        <w:tabs>
          <w:tab w:val="left" w:pos="851"/>
        </w:tabs>
        <w:ind w:left="1436" w:hanging="585"/>
        <w:jc w:val="both"/>
        <w:rPr>
          <w:rFonts w:ascii="Georgia" w:hAnsi="Georgia" w:cstheme="minorHAnsi"/>
          <w:szCs w:val="24"/>
        </w:rPr>
      </w:pPr>
      <w:r w:rsidRPr="00CD1BEA">
        <w:rPr>
          <w:rFonts w:ascii="Georgia" w:hAnsi="Georgia" w:cstheme="minorHAnsi"/>
          <w:szCs w:val="24"/>
        </w:rPr>
        <w:t>(30)</w:t>
      </w:r>
      <w:r w:rsidRPr="00CD1BEA">
        <w:rPr>
          <w:rFonts w:ascii="Georgia" w:hAnsi="Georgia" w:cstheme="minorHAnsi"/>
          <w:szCs w:val="24"/>
        </w:rPr>
        <w:tab/>
      </w:r>
      <w:r w:rsidR="00A55C37" w:rsidRPr="00CD1BEA">
        <w:rPr>
          <w:rFonts w:ascii="Georgia" w:hAnsi="Georgia" w:cstheme="minorHAnsi"/>
          <w:b/>
          <w:i/>
          <w:szCs w:val="24"/>
        </w:rPr>
        <w:t>London Underg</w:t>
      </w:r>
      <w:r w:rsidRPr="00CD1BEA">
        <w:rPr>
          <w:rFonts w:ascii="Georgia" w:hAnsi="Georgia" w:cstheme="minorHAnsi"/>
          <w:b/>
          <w:i/>
          <w:szCs w:val="24"/>
        </w:rPr>
        <w:t xml:space="preserve">round Ltd v NUR </w:t>
      </w:r>
      <w:r w:rsidRPr="00CD1BEA">
        <w:rPr>
          <w:rFonts w:ascii="Georgia" w:hAnsi="Georgia" w:cstheme="minorHAnsi"/>
          <w:szCs w:val="24"/>
        </w:rPr>
        <w:t>[1989] IRLR 343 – industrial action injunction</w:t>
      </w:r>
    </w:p>
    <w:p w14:paraId="25B0CD4E" w14:textId="77777777" w:rsidR="00A84008" w:rsidRPr="00CD1BEA" w:rsidRDefault="00A84008" w:rsidP="00B11FE6">
      <w:pPr>
        <w:tabs>
          <w:tab w:val="left" w:pos="851"/>
        </w:tabs>
        <w:ind w:left="1436" w:hanging="585"/>
        <w:jc w:val="both"/>
        <w:rPr>
          <w:rFonts w:ascii="Georgia" w:hAnsi="Georgia" w:cstheme="minorHAnsi"/>
          <w:szCs w:val="24"/>
        </w:rPr>
      </w:pPr>
      <w:r w:rsidRPr="00CD1BEA">
        <w:rPr>
          <w:rFonts w:ascii="Georgia" w:hAnsi="Georgia" w:cstheme="minorHAnsi"/>
          <w:szCs w:val="24"/>
        </w:rPr>
        <w:t>(31)</w:t>
      </w:r>
      <w:r w:rsidRPr="00CD1BEA">
        <w:rPr>
          <w:rFonts w:ascii="Georgia" w:hAnsi="Georgia" w:cstheme="minorHAnsi"/>
          <w:szCs w:val="24"/>
        </w:rPr>
        <w:tab/>
      </w:r>
      <w:r w:rsidRPr="00CD1BEA">
        <w:rPr>
          <w:rFonts w:ascii="Georgia" w:hAnsi="Georgia" w:cstheme="minorHAnsi"/>
          <w:b/>
          <w:i/>
          <w:szCs w:val="24"/>
        </w:rPr>
        <w:t xml:space="preserve">Rees v NUM </w:t>
      </w:r>
      <w:r w:rsidRPr="00CD1BEA">
        <w:rPr>
          <w:rFonts w:ascii="Georgia" w:hAnsi="Georgia" w:cstheme="minorHAnsi"/>
          <w:szCs w:val="24"/>
        </w:rPr>
        <w:t>1989 Times 21 December – trade union rules, election proc</w:t>
      </w:r>
      <w:r w:rsidR="00B11FE6" w:rsidRPr="00CD1BEA">
        <w:rPr>
          <w:rFonts w:ascii="Georgia" w:hAnsi="Georgia" w:cstheme="minorHAnsi"/>
          <w:szCs w:val="24"/>
        </w:rPr>
        <w:t>e</w:t>
      </w:r>
      <w:r w:rsidRPr="00CD1BEA">
        <w:rPr>
          <w:rFonts w:ascii="Georgia" w:hAnsi="Georgia" w:cstheme="minorHAnsi"/>
          <w:szCs w:val="24"/>
        </w:rPr>
        <w:t>dure</w:t>
      </w:r>
    </w:p>
    <w:p w14:paraId="0AC0FD42" w14:textId="77777777" w:rsidR="00B11FE6" w:rsidRPr="00CD1BEA" w:rsidRDefault="00B11FE6" w:rsidP="00327A36">
      <w:pPr>
        <w:tabs>
          <w:tab w:val="left" w:pos="851"/>
        </w:tabs>
        <w:ind w:left="1436" w:hanging="585"/>
        <w:jc w:val="both"/>
        <w:rPr>
          <w:rFonts w:ascii="Georgia" w:hAnsi="Georgia" w:cstheme="minorHAnsi"/>
          <w:b/>
          <w:i/>
          <w:szCs w:val="24"/>
        </w:rPr>
      </w:pPr>
      <w:r w:rsidRPr="00CD1BEA">
        <w:rPr>
          <w:rFonts w:ascii="Georgia" w:hAnsi="Georgia" w:cstheme="minorHAnsi"/>
          <w:szCs w:val="24"/>
        </w:rPr>
        <w:t>(32</w:t>
      </w:r>
      <w:r w:rsidR="00A84008" w:rsidRPr="00CD1BEA">
        <w:rPr>
          <w:rFonts w:ascii="Georgia" w:hAnsi="Georgia" w:cstheme="minorHAnsi"/>
          <w:szCs w:val="24"/>
        </w:rPr>
        <w:t>)</w:t>
      </w:r>
      <w:r w:rsidR="00A84008" w:rsidRPr="00CD1BEA">
        <w:rPr>
          <w:rFonts w:ascii="Georgia" w:hAnsi="Georgia" w:cstheme="minorHAnsi"/>
          <w:szCs w:val="24"/>
        </w:rPr>
        <w:tab/>
      </w:r>
      <w:r w:rsidRPr="00CD1BEA">
        <w:rPr>
          <w:rFonts w:ascii="Georgia" w:hAnsi="Georgia" w:cstheme="minorHAnsi"/>
          <w:b/>
          <w:i/>
          <w:szCs w:val="24"/>
        </w:rPr>
        <w:t>R v Rotherham MBC ex</w:t>
      </w:r>
      <w:r w:rsidR="00A55C37" w:rsidRPr="00CD1BEA">
        <w:rPr>
          <w:rFonts w:ascii="Georgia" w:hAnsi="Georgia" w:cstheme="minorHAnsi"/>
          <w:b/>
          <w:i/>
          <w:szCs w:val="24"/>
        </w:rPr>
        <w:t xml:space="preserve"> </w:t>
      </w:r>
      <w:r w:rsidRPr="00CD1BEA">
        <w:rPr>
          <w:rFonts w:ascii="Georgia" w:hAnsi="Georgia" w:cstheme="minorHAnsi"/>
          <w:b/>
          <w:i/>
          <w:szCs w:val="24"/>
        </w:rPr>
        <w:t xml:space="preserve">p Rankin </w:t>
      </w:r>
      <w:r w:rsidRPr="00CD1BEA">
        <w:rPr>
          <w:rFonts w:ascii="Georgia" w:hAnsi="Georgia" w:cstheme="minorHAnsi"/>
          <w:szCs w:val="24"/>
        </w:rPr>
        <w:t>[1990] 1 PLR 93 – JR, trade waste recycling, planning</w:t>
      </w:r>
      <w:r w:rsidRPr="00CD1BEA">
        <w:rPr>
          <w:rFonts w:ascii="Georgia" w:hAnsi="Georgia" w:cstheme="minorHAnsi"/>
          <w:b/>
          <w:i/>
          <w:szCs w:val="24"/>
        </w:rPr>
        <w:t xml:space="preserve"> </w:t>
      </w:r>
    </w:p>
    <w:p w14:paraId="28C0913D" w14:textId="77777777" w:rsidR="00327A36" w:rsidRDefault="00B11FE6" w:rsidP="00327A36">
      <w:pPr>
        <w:tabs>
          <w:tab w:val="left" w:pos="851"/>
        </w:tabs>
        <w:ind w:left="1436" w:hanging="585"/>
        <w:jc w:val="both"/>
        <w:rPr>
          <w:rFonts w:ascii="Georgia" w:hAnsi="Georgia" w:cstheme="minorHAnsi"/>
          <w:szCs w:val="24"/>
        </w:rPr>
      </w:pPr>
      <w:r w:rsidRPr="00CD1BEA">
        <w:rPr>
          <w:rFonts w:ascii="Georgia" w:hAnsi="Georgia" w:cstheme="minorHAnsi"/>
          <w:szCs w:val="24"/>
        </w:rPr>
        <w:t>(33)</w:t>
      </w:r>
      <w:r w:rsidRPr="00CD1BEA">
        <w:rPr>
          <w:rFonts w:ascii="Georgia" w:hAnsi="Georgia" w:cstheme="minorHAnsi"/>
          <w:b/>
          <w:i/>
          <w:szCs w:val="24"/>
        </w:rPr>
        <w:tab/>
      </w:r>
      <w:r w:rsidR="00327A36" w:rsidRPr="00CD1BEA">
        <w:rPr>
          <w:rFonts w:ascii="Georgia" w:hAnsi="Georgia" w:cstheme="minorHAnsi"/>
          <w:b/>
          <w:i/>
          <w:szCs w:val="24"/>
        </w:rPr>
        <w:t>Lenahan v Union of Construction, Allied Trades and Technician</w:t>
      </w:r>
      <w:r w:rsidR="00327A36" w:rsidRPr="00CD1BEA">
        <w:rPr>
          <w:rFonts w:ascii="Georgia" w:hAnsi="Georgia" w:cstheme="minorHAnsi"/>
          <w:i/>
          <w:szCs w:val="24"/>
        </w:rPr>
        <w:t>s</w:t>
      </w:r>
      <w:r w:rsidR="00327A36" w:rsidRPr="00CD1BEA">
        <w:rPr>
          <w:rFonts w:ascii="Georgia" w:hAnsi="Georgia" w:cstheme="minorHAnsi"/>
          <w:szCs w:val="24"/>
        </w:rPr>
        <w:t xml:space="preserve"> [1991] ICR 378</w:t>
      </w:r>
      <w:r w:rsidR="00937AB8" w:rsidRPr="00CD1BEA">
        <w:rPr>
          <w:rFonts w:ascii="Georgia" w:hAnsi="Georgia" w:cstheme="minorHAnsi"/>
          <w:szCs w:val="24"/>
        </w:rPr>
        <w:t>; [1991] IRLR 78</w:t>
      </w:r>
      <w:r w:rsidR="00327A36" w:rsidRPr="00CD1BEA">
        <w:rPr>
          <w:rFonts w:ascii="Georgia" w:hAnsi="Georgia" w:cstheme="minorHAnsi"/>
          <w:szCs w:val="24"/>
        </w:rPr>
        <w:t xml:space="preserve"> - Trade Union - Election - Validity </w:t>
      </w:r>
    </w:p>
    <w:p w14:paraId="66B78B7F" w14:textId="217EC868" w:rsidR="002A30C5" w:rsidRPr="001A1ED9" w:rsidRDefault="001A1ED9" w:rsidP="00327A36">
      <w:pPr>
        <w:tabs>
          <w:tab w:val="left" w:pos="851"/>
        </w:tabs>
        <w:ind w:left="1436" w:hanging="585"/>
        <w:jc w:val="both"/>
        <w:rPr>
          <w:rFonts w:ascii="Georgia" w:hAnsi="Georgia" w:cstheme="minorHAnsi"/>
          <w:szCs w:val="24"/>
        </w:rPr>
      </w:pPr>
      <w:r>
        <w:rPr>
          <w:rFonts w:ascii="Georgia" w:hAnsi="Georgia" w:cstheme="minorHAnsi"/>
          <w:szCs w:val="24"/>
        </w:rPr>
        <w:t>(34)</w:t>
      </w:r>
      <w:r>
        <w:rPr>
          <w:rFonts w:ascii="Georgia" w:hAnsi="Georgia" w:cstheme="minorHAnsi"/>
          <w:szCs w:val="24"/>
        </w:rPr>
        <w:tab/>
      </w:r>
      <w:r>
        <w:rPr>
          <w:rFonts w:ascii="Georgia" w:hAnsi="Georgia" w:cstheme="minorHAnsi"/>
          <w:b/>
          <w:bCs/>
          <w:i/>
          <w:iCs/>
          <w:szCs w:val="24"/>
        </w:rPr>
        <w:t xml:space="preserve">Associated Newspapers v Wilson </w:t>
      </w:r>
      <w:r>
        <w:rPr>
          <w:rFonts w:ascii="Georgia" w:hAnsi="Georgia" w:cstheme="minorHAnsi"/>
          <w:szCs w:val="24"/>
        </w:rPr>
        <w:t>[1</w:t>
      </w:r>
      <w:r w:rsidR="00537E50">
        <w:rPr>
          <w:rFonts w:ascii="Georgia" w:hAnsi="Georgia" w:cstheme="minorHAnsi"/>
          <w:szCs w:val="24"/>
        </w:rPr>
        <w:t>992] ICR 681 – anti-union discrimination</w:t>
      </w:r>
    </w:p>
    <w:p w14:paraId="7E9096D7" w14:textId="47A248EA" w:rsidR="00327A36" w:rsidRPr="00CD1BEA" w:rsidRDefault="00B11FE6" w:rsidP="00327A36">
      <w:pPr>
        <w:tabs>
          <w:tab w:val="left" w:pos="851"/>
        </w:tabs>
        <w:ind w:left="1436" w:hanging="585"/>
        <w:jc w:val="both"/>
        <w:rPr>
          <w:rFonts w:ascii="Georgia" w:hAnsi="Georgia" w:cstheme="minorHAnsi"/>
          <w:szCs w:val="24"/>
        </w:rPr>
      </w:pPr>
      <w:r w:rsidRPr="00CD1BEA">
        <w:rPr>
          <w:rFonts w:ascii="Georgia" w:hAnsi="Georgia" w:cstheme="minorHAnsi"/>
          <w:szCs w:val="24"/>
        </w:rPr>
        <w:t>(3</w:t>
      </w:r>
      <w:r w:rsidR="00537E50">
        <w:rPr>
          <w:rFonts w:ascii="Georgia" w:hAnsi="Georgia" w:cstheme="minorHAnsi"/>
          <w:szCs w:val="24"/>
        </w:rPr>
        <w:t>5</w:t>
      </w:r>
      <w:r w:rsidR="00327A36" w:rsidRPr="00CD1BEA">
        <w:rPr>
          <w:rFonts w:ascii="Georgia" w:hAnsi="Georgia" w:cstheme="minorHAnsi"/>
          <w:szCs w:val="24"/>
        </w:rPr>
        <w:t>)</w:t>
      </w:r>
      <w:r w:rsidR="00327A36" w:rsidRPr="00CD1BEA">
        <w:rPr>
          <w:rFonts w:ascii="Georgia" w:hAnsi="Georgia" w:cstheme="minorHAnsi"/>
          <w:szCs w:val="24"/>
        </w:rPr>
        <w:tab/>
      </w:r>
      <w:r w:rsidR="00327A36" w:rsidRPr="00CD1BEA">
        <w:rPr>
          <w:rFonts w:ascii="Georgia" w:hAnsi="Georgia" w:cstheme="minorHAnsi"/>
          <w:b/>
          <w:i/>
          <w:szCs w:val="24"/>
        </w:rPr>
        <w:t xml:space="preserve">Reg. v British Coal Corporation, Ex </w:t>
      </w:r>
      <w:proofErr w:type="spellStart"/>
      <w:r w:rsidR="00327A36" w:rsidRPr="00CD1BEA">
        <w:rPr>
          <w:rFonts w:ascii="Georgia" w:hAnsi="Georgia" w:cstheme="minorHAnsi"/>
          <w:b/>
          <w:i/>
          <w:szCs w:val="24"/>
        </w:rPr>
        <w:t>parte</w:t>
      </w:r>
      <w:proofErr w:type="spellEnd"/>
      <w:r w:rsidR="00327A36" w:rsidRPr="00CD1BEA">
        <w:rPr>
          <w:rFonts w:ascii="Georgia" w:hAnsi="Georgia" w:cstheme="minorHAnsi"/>
          <w:b/>
          <w:i/>
          <w:szCs w:val="24"/>
        </w:rPr>
        <w:t xml:space="preserve"> Vardy; Reg. v Secretary of State for Trade and Industry, Ex </w:t>
      </w:r>
      <w:proofErr w:type="spellStart"/>
      <w:r w:rsidR="00327A36" w:rsidRPr="00CD1BEA">
        <w:rPr>
          <w:rFonts w:ascii="Georgia" w:hAnsi="Georgia" w:cstheme="minorHAnsi"/>
          <w:b/>
          <w:i/>
          <w:szCs w:val="24"/>
        </w:rPr>
        <w:t>parte</w:t>
      </w:r>
      <w:proofErr w:type="spellEnd"/>
      <w:r w:rsidR="00327A36" w:rsidRPr="00CD1BEA">
        <w:rPr>
          <w:rFonts w:ascii="Georgia" w:hAnsi="Georgia" w:cstheme="minorHAnsi"/>
          <w:b/>
          <w:i/>
          <w:szCs w:val="24"/>
        </w:rPr>
        <w:t xml:space="preserve"> Vardy; Reg. v British Coal Corporation, Ex </w:t>
      </w:r>
      <w:proofErr w:type="spellStart"/>
      <w:r w:rsidR="00327A36" w:rsidRPr="00CD1BEA">
        <w:rPr>
          <w:rFonts w:ascii="Georgia" w:hAnsi="Georgia" w:cstheme="minorHAnsi"/>
          <w:b/>
          <w:i/>
          <w:szCs w:val="24"/>
        </w:rPr>
        <w:t>parte</w:t>
      </w:r>
      <w:proofErr w:type="spellEnd"/>
      <w:r w:rsidR="00327A36" w:rsidRPr="00CD1BEA">
        <w:rPr>
          <w:rFonts w:ascii="Georgia" w:hAnsi="Georgia" w:cstheme="minorHAnsi"/>
          <w:b/>
          <w:i/>
          <w:szCs w:val="24"/>
        </w:rPr>
        <w:t xml:space="preserve"> Price</w:t>
      </w:r>
      <w:r w:rsidR="00327A36" w:rsidRPr="00CD1BEA">
        <w:rPr>
          <w:rFonts w:ascii="Georgia" w:hAnsi="Georgia" w:cstheme="minorHAnsi"/>
          <w:szCs w:val="24"/>
        </w:rPr>
        <w:t xml:space="preserve"> [1993] ICR 720 (DC) - Judicial Review - Consultation with trade unions on closure of mines</w:t>
      </w:r>
    </w:p>
    <w:p w14:paraId="0BF7B377" w14:textId="5BA7DA3D" w:rsidR="00327A36" w:rsidRPr="00CD1BEA" w:rsidRDefault="00B11FE6" w:rsidP="00327A36">
      <w:pPr>
        <w:tabs>
          <w:tab w:val="left" w:pos="851"/>
        </w:tabs>
        <w:ind w:left="1436" w:hanging="585"/>
        <w:jc w:val="both"/>
        <w:rPr>
          <w:rFonts w:ascii="Georgia" w:hAnsi="Georgia" w:cstheme="minorHAnsi"/>
          <w:szCs w:val="24"/>
        </w:rPr>
      </w:pPr>
      <w:r w:rsidRPr="00CD1BEA">
        <w:rPr>
          <w:rFonts w:ascii="Georgia" w:hAnsi="Georgia" w:cstheme="minorHAnsi"/>
          <w:szCs w:val="24"/>
        </w:rPr>
        <w:t>(3</w:t>
      </w:r>
      <w:r w:rsidR="00537E50">
        <w:rPr>
          <w:rFonts w:ascii="Georgia" w:hAnsi="Georgia" w:cstheme="minorHAnsi"/>
          <w:szCs w:val="24"/>
        </w:rPr>
        <w:t>6</w:t>
      </w:r>
      <w:r w:rsidR="00327A36" w:rsidRPr="00CD1BEA">
        <w:rPr>
          <w:rFonts w:ascii="Georgia" w:hAnsi="Georgia" w:cstheme="minorHAnsi"/>
          <w:szCs w:val="24"/>
        </w:rPr>
        <w:t>)</w:t>
      </w:r>
      <w:r w:rsidR="00327A36" w:rsidRPr="00CD1BEA">
        <w:rPr>
          <w:rFonts w:ascii="Georgia" w:hAnsi="Georgia" w:cstheme="minorHAnsi"/>
          <w:szCs w:val="24"/>
        </w:rPr>
        <w:tab/>
      </w:r>
      <w:r w:rsidR="00327A36" w:rsidRPr="00CD1BEA">
        <w:rPr>
          <w:rFonts w:ascii="Georgia" w:hAnsi="Georgia" w:cstheme="minorHAnsi"/>
          <w:b/>
          <w:i/>
          <w:szCs w:val="24"/>
        </w:rPr>
        <w:t xml:space="preserve">Reg. v British Coal Corporation, Ex </w:t>
      </w:r>
      <w:proofErr w:type="spellStart"/>
      <w:r w:rsidR="00327A36" w:rsidRPr="00CD1BEA">
        <w:rPr>
          <w:rFonts w:ascii="Georgia" w:hAnsi="Georgia" w:cstheme="minorHAnsi"/>
          <w:b/>
          <w:i/>
          <w:szCs w:val="24"/>
        </w:rPr>
        <w:t>parte</w:t>
      </w:r>
      <w:proofErr w:type="spellEnd"/>
      <w:r w:rsidR="00327A36" w:rsidRPr="00CD1BEA">
        <w:rPr>
          <w:rFonts w:ascii="Georgia" w:hAnsi="Georgia" w:cstheme="minorHAnsi"/>
          <w:b/>
          <w:i/>
          <w:szCs w:val="24"/>
        </w:rPr>
        <w:t xml:space="preserve"> Price</w:t>
      </w:r>
      <w:r w:rsidR="00327A36" w:rsidRPr="00CD1BEA">
        <w:rPr>
          <w:rFonts w:ascii="Georgia" w:hAnsi="Georgia" w:cstheme="minorHAnsi"/>
          <w:b/>
          <w:szCs w:val="24"/>
        </w:rPr>
        <w:t xml:space="preserve"> </w:t>
      </w:r>
      <w:r w:rsidR="00327A36" w:rsidRPr="00CD1BEA">
        <w:rPr>
          <w:rFonts w:ascii="Georgia" w:hAnsi="Georgia" w:cstheme="minorHAnsi"/>
          <w:szCs w:val="24"/>
        </w:rPr>
        <w:t>[1994] IRLR 72 (DC) - Judicial Review - Consultation with trade unions on closure of mines</w:t>
      </w:r>
    </w:p>
    <w:p w14:paraId="38AC8B5C" w14:textId="4093C97D" w:rsidR="00327A36" w:rsidRPr="00CD1BEA" w:rsidRDefault="00B11FE6" w:rsidP="00327A36">
      <w:pPr>
        <w:tabs>
          <w:tab w:val="left" w:pos="851"/>
        </w:tabs>
        <w:ind w:left="1436" w:hanging="585"/>
        <w:jc w:val="both"/>
        <w:rPr>
          <w:rFonts w:ascii="Georgia" w:hAnsi="Georgia" w:cstheme="minorHAnsi"/>
          <w:szCs w:val="24"/>
        </w:rPr>
      </w:pPr>
      <w:r w:rsidRPr="00CD1BEA">
        <w:rPr>
          <w:rFonts w:ascii="Georgia" w:hAnsi="Georgia" w:cstheme="minorHAnsi"/>
          <w:szCs w:val="24"/>
        </w:rPr>
        <w:t>(3</w:t>
      </w:r>
      <w:r w:rsidR="00537E50">
        <w:rPr>
          <w:rFonts w:ascii="Georgia" w:hAnsi="Georgia" w:cstheme="minorHAnsi"/>
          <w:szCs w:val="24"/>
        </w:rPr>
        <w:t>7</w:t>
      </w:r>
      <w:r w:rsidR="00327A36" w:rsidRPr="00CD1BEA">
        <w:rPr>
          <w:rFonts w:ascii="Georgia" w:hAnsi="Georgia" w:cstheme="minorHAnsi"/>
          <w:szCs w:val="24"/>
        </w:rPr>
        <w:t>)</w:t>
      </w:r>
      <w:r w:rsidR="00327A36" w:rsidRPr="00CD1BEA">
        <w:rPr>
          <w:rFonts w:ascii="Georgia" w:hAnsi="Georgia" w:cstheme="minorHAnsi"/>
          <w:szCs w:val="24"/>
        </w:rPr>
        <w:tab/>
      </w:r>
      <w:r w:rsidR="00327A36" w:rsidRPr="00CD1BEA">
        <w:rPr>
          <w:rFonts w:ascii="Georgia" w:hAnsi="Georgia" w:cstheme="minorHAnsi"/>
          <w:b/>
          <w:i/>
          <w:szCs w:val="24"/>
        </w:rPr>
        <w:t>Boddington v Lawton</w:t>
      </w:r>
      <w:r w:rsidR="00327A36" w:rsidRPr="00CD1BEA">
        <w:rPr>
          <w:rFonts w:ascii="Georgia" w:hAnsi="Georgia" w:cstheme="minorHAnsi"/>
          <w:b/>
          <w:szCs w:val="24"/>
        </w:rPr>
        <w:t xml:space="preserve"> </w:t>
      </w:r>
      <w:r w:rsidR="00327A36" w:rsidRPr="00CD1BEA">
        <w:rPr>
          <w:rFonts w:ascii="Georgia" w:hAnsi="Georgia" w:cstheme="minorHAnsi"/>
          <w:szCs w:val="24"/>
        </w:rPr>
        <w:t>[1994] ICR 478 - Trade Union - Rules - Definition of a trade union</w:t>
      </w:r>
    </w:p>
    <w:p w14:paraId="4E6B2BED" w14:textId="6B88C184" w:rsidR="00327A36" w:rsidRPr="00CD1BEA" w:rsidRDefault="00B11FE6" w:rsidP="00327A36">
      <w:pPr>
        <w:tabs>
          <w:tab w:val="left" w:pos="851"/>
        </w:tabs>
        <w:ind w:left="1436" w:hanging="585"/>
        <w:jc w:val="both"/>
        <w:rPr>
          <w:rFonts w:ascii="Georgia" w:hAnsi="Georgia" w:cstheme="minorHAnsi"/>
          <w:szCs w:val="24"/>
        </w:rPr>
      </w:pPr>
      <w:r w:rsidRPr="00CD1BEA">
        <w:rPr>
          <w:rFonts w:ascii="Georgia" w:hAnsi="Georgia" w:cstheme="minorHAnsi"/>
          <w:szCs w:val="24"/>
        </w:rPr>
        <w:t>(3</w:t>
      </w:r>
      <w:r w:rsidR="00537E50">
        <w:rPr>
          <w:rFonts w:ascii="Georgia" w:hAnsi="Georgia" w:cstheme="minorHAnsi"/>
          <w:szCs w:val="24"/>
        </w:rPr>
        <w:t>8</w:t>
      </w:r>
      <w:r w:rsidR="00327A36" w:rsidRPr="00CD1BEA">
        <w:rPr>
          <w:rFonts w:ascii="Georgia" w:hAnsi="Georgia" w:cstheme="minorHAnsi"/>
          <w:szCs w:val="24"/>
        </w:rPr>
        <w:t>)</w:t>
      </w:r>
      <w:r w:rsidR="00327A36" w:rsidRPr="00CD1BEA">
        <w:rPr>
          <w:rFonts w:ascii="Georgia" w:hAnsi="Georgia" w:cstheme="minorHAnsi"/>
          <w:szCs w:val="24"/>
        </w:rPr>
        <w:tab/>
      </w:r>
      <w:r w:rsidR="00327A36" w:rsidRPr="00CD1BEA">
        <w:rPr>
          <w:rFonts w:ascii="Georgia" w:hAnsi="Georgia" w:cstheme="minorHAnsi"/>
          <w:b/>
          <w:i/>
          <w:szCs w:val="24"/>
        </w:rPr>
        <w:t xml:space="preserve">Griffin v </w:t>
      </w:r>
      <w:proofErr w:type="gramStart"/>
      <w:r w:rsidR="00327A36" w:rsidRPr="00CD1BEA">
        <w:rPr>
          <w:rFonts w:ascii="Georgia" w:hAnsi="Georgia" w:cstheme="minorHAnsi"/>
          <w:b/>
          <w:i/>
          <w:szCs w:val="24"/>
        </w:rPr>
        <w:t>South West</w:t>
      </w:r>
      <w:proofErr w:type="gramEnd"/>
      <w:r w:rsidR="00327A36" w:rsidRPr="00CD1BEA">
        <w:rPr>
          <w:rFonts w:ascii="Georgia" w:hAnsi="Georgia" w:cstheme="minorHAnsi"/>
          <w:b/>
          <w:i/>
          <w:szCs w:val="24"/>
        </w:rPr>
        <w:t xml:space="preserve"> Water Services Ltd</w:t>
      </w:r>
      <w:r w:rsidR="00327A36" w:rsidRPr="00CD1BEA">
        <w:rPr>
          <w:rFonts w:ascii="Georgia" w:hAnsi="Georgia" w:cstheme="minorHAnsi"/>
          <w:i/>
          <w:szCs w:val="24"/>
        </w:rPr>
        <w:t xml:space="preserve"> </w:t>
      </w:r>
      <w:r w:rsidR="00327A36" w:rsidRPr="00CD1BEA">
        <w:rPr>
          <w:rFonts w:ascii="Georgia" w:hAnsi="Georgia" w:cstheme="minorHAnsi"/>
          <w:szCs w:val="24"/>
        </w:rPr>
        <w:t>[1995] IRLR 15 - Transfer of undertaking - Consultation of employee representatives</w:t>
      </w:r>
    </w:p>
    <w:p w14:paraId="00810555" w14:textId="3477500D" w:rsidR="00BB13D7" w:rsidRPr="00CD1BEA" w:rsidRDefault="00B11FE6" w:rsidP="00327A36">
      <w:pPr>
        <w:tabs>
          <w:tab w:val="left" w:pos="851"/>
        </w:tabs>
        <w:ind w:left="1436" w:hanging="585"/>
        <w:jc w:val="both"/>
        <w:rPr>
          <w:rFonts w:ascii="Georgia" w:hAnsi="Georgia" w:cstheme="minorHAnsi"/>
          <w:szCs w:val="24"/>
        </w:rPr>
      </w:pPr>
      <w:r w:rsidRPr="00CD1BEA">
        <w:rPr>
          <w:rFonts w:ascii="Georgia" w:hAnsi="Georgia" w:cstheme="minorHAnsi"/>
          <w:szCs w:val="24"/>
        </w:rPr>
        <w:t>(3</w:t>
      </w:r>
      <w:r w:rsidR="00537E50">
        <w:rPr>
          <w:rFonts w:ascii="Georgia" w:hAnsi="Georgia" w:cstheme="minorHAnsi"/>
          <w:szCs w:val="24"/>
        </w:rPr>
        <w:t>9</w:t>
      </w:r>
      <w:r w:rsidR="00327A36" w:rsidRPr="00CD1BEA">
        <w:rPr>
          <w:rFonts w:ascii="Georgia" w:hAnsi="Georgia" w:cstheme="minorHAnsi"/>
          <w:szCs w:val="24"/>
        </w:rPr>
        <w:t>)</w:t>
      </w:r>
      <w:r w:rsidR="00327A36" w:rsidRPr="00CD1BEA">
        <w:rPr>
          <w:rFonts w:ascii="Georgia" w:hAnsi="Georgia" w:cstheme="minorHAnsi"/>
          <w:szCs w:val="24"/>
        </w:rPr>
        <w:tab/>
      </w:r>
      <w:r w:rsidR="00A84008" w:rsidRPr="00CD1BEA">
        <w:rPr>
          <w:rFonts w:ascii="Georgia" w:hAnsi="Georgia" w:cstheme="minorHAnsi"/>
          <w:b/>
          <w:i/>
          <w:szCs w:val="24"/>
        </w:rPr>
        <w:t xml:space="preserve">Skinner v Sec State Transport </w:t>
      </w:r>
      <w:r w:rsidR="00A84008" w:rsidRPr="00CD1BEA">
        <w:rPr>
          <w:rFonts w:ascii="Georgia" w:hAnsi="Georgia" w:cstheme="minorHAnsi"/>
          <w:szCs w:val="24"/>
        </w:rPr>
        <w:t>1995 Times 3 January – coastguard duty of care</w:t>
      </w:r>
      <w:r w:rsidR="00BB13D7" w:rsidRPr="00CD1BEA">
        <w:rPr>
          <w:rFonts w:ascii="Georgia" w:hAnsi="Georgia" w:cstheme="minorHAnsi"/>
          <w:szCs w:val="24"/>
        </w:rPr>
        <w:t xml:space="preserve"> re maritime distress call</w:t>
      </w:r>
    </w:p>
    <w:p w14:paraId="70B6465F" w14:textId="6E0E009A" w:rsidR="00327A36" w:rsidRPr="00CD1BEA" w:rsidRDefault="00B11FE6" w:rsidP="00327A36">
      <w:pPr>
        <w:tabs>
          <w:tab w:val="left" w:pos="851"/>
        </w:tabs>
        <w:ind w:left="1436" w:hanging="585"/>
        <w:jc w:val="both"/>
        <w:rPr>
          <w:rFonts w:ascii="Georgia" w:hAnsi="Georgia" w:cstheme="minorHAnsi"/>
          <w:szCs w:val="24"/>
        </w:rPr>
      </w:pPr>
      <w:r w:rsidRPr="00CD1BEA">
        <w:rPr>
          <w:rFonts w:ascii="Georgia" w:hAnsi="Georgia" w:cstheme="minorHAnsi"/>
          <w:szCs w:val="24"/>
        </w:rPr>
        <w:t>(</w:t>
      </w:r>
      <w:r w:rsidR="00537E50">
        <w:rPr>
          <w:rFonts w:ascii="Georgia" w:hAnsi="Georgia" w:cstheme="minorHAnsi"/>
          <w:szCs w:val="24"/>
        </w:rPr>
        <w:t>40</w:t>
      </w:r>
      <w:r w:rsidR="00BB13D7" w:rsidRPr="00CD1BEA">
        <w:rPr>
          <w:rFonts w:ascii="Georgia" w:hAnsi="Georgia" w:cstheme="minorHAnsi"/>
          <w:szCs w:val="24"/>
        </w:rPr>
        <w:t>)</w:t>
      </w:r>
      <w:r w:rsidR="00BB13D7" w:rsidRPr="00CD1BEA">
        <w:rPr>
          <w:rFonts w:ascii="Georgia" w:hAnsi="Georgia" w:cstheme="minorHAnsi"/>
          <w:szCs w:val="24"/>
        </w:rPr>
        <w:tab/>
      </w:r>
      <w:r w:rsidR="00327A36" w:rsidRPr="00CD1BEA">
        <w:rPr>
          <w:rFonts w:ascii="Georgia" w:hAnsi="Georgia" w:cstheme="minorHAnsi"/>
          <w:b/>
          <w:i/>
          <w:szCs w:val="24"/>
        </w:rPr>
        <w:t>National Union of Mineworkers (Yorkshire Area) v Millward</w:t>
      </w:r>
      <w:r w:rsidR="00327A36" w:rsidRPr="00CD1BEA">
        <w:rPr>
          <w:rFonts w:ascii="Georgia" w:hAnsi="Georgia" w:cstheme="minorHAnsi"/>
          <w:b/>
          <w:szCs w:val="24"/>
        </w:rPr>
        <w:t xml:space="preserve"> </w:t>
      </w:r>
      <w:r w:rsidR="00327A36" w:rsidRPr="00CD1BEA">
        <w:rPr>
          <w:rFonts w:ascii="Georgia" w:hAnsi="Georgia" w:cstheme="minorHAnsi"/>
          <w:szCs w:val="24"/>
        </w:rPr>
        <w:t>[1995] ICR 482</w:t>
      </w:r>
      <w:r w:rsidR="00BB13D7" w:rsidRPr="00CD1BEA">
        <w:rPr>
          <w:rFonts w:ascii="Georgia" w:hAnsi="Georgia" w:cstheme="minorHAnsi"/>
          <w:szCs w:val="24"/>
        </w:rPr>
        <w:t>; IRLR 411</w:t>
      </w:r>
      <w:r w:rsidR="00327A36" w:rsidRPr="00CD1BEA">
        <w:rPr>
          <w:rFonts w:ascii="Georgia" w:hAnsi="Georgia" w:cstheme="minorHAnsi"/>
          <w:szCs w:val="24"/>
        </w:rPr>
        <w:t xml:space="preserve"> - Trade Union - Transfer of engagements - Ballot </w:t>
      </w:r>
    </w:p>
    <w:p w14:paraId="1BB6A912" w14:textId="1168C473" w:rsidR="00327A36" w:rsidRPr="00CD1BEA" w:rsidRDefault="00B11FE6" w:rsidP="00327A36">
      <w:pPr>
        <w:tabs>
          <w:tab w:val="left" w:pos="851"/>
        </w:tabs>
        <w:ind w:left="1436" w:hanging="585"/>
        <w:jc w:val="both"/>
        <w:rPr>
          <w:rFonts w:ascii="Georgia" w:hAnsi="Georgia" w:cstheme="minorHAnsi"/>
          <w:szCs w:val="24"/>
        </w:rPr>
      </w:pPr>
      <w:r w:rsidRPr="00CD1BEA">
        <w:rPr>
          <w:rFonts w:ascii="Georgia" w:hAnsi="Georgia" w:cstheme="minorHAnsi"/>
          <w:szCs w:val="24"/>
        </w:rPr>
        <w:t>(4</w:t>
      </w:r>
      <w:r w:rsidR="00537E50">
        <w:rPr>
          <w:rFonts w:ascii="Georgia" w:hAnsi="Georgia" w:cstheme="minorHAnsi"/>
          <w:szCs w:val="24"/>
        </w:rPr>
        <w:t>1</w:t>
      </w:r>
      <w:r w:rsidR="00327A36" w:rsidRPr="00CD1BEA">
        <w:rPr>
          <w:rFonts w:ascii="Georgia" w:hAnsi="Georgia" w:cstheme="minorHAnsi"/>
          <w:szCs w:val="24"/>
        </w:rPr>
        <w:t>)</w:t>
      </w:r>
      <w:r w:rsidR="00327A36" w:rsidRPr="00CD1BEA">
        <w:rPr>
          <w:rFonts w:ascii="Georgia" w:hAnsi="Georgia" w:cstheme="minorHAnsi"/>
          <w:szCs w:val="24"/>
        </w:rPr>
        <w:tab/>
      </w:r>
      <w:r w:rsidR="00327A36" w:rsidRPr="00CD1BEA">
        <w:rPr>
          <w:rFonts w:ascii="Georgia" w:hAnsi="Georgia" w:cstheme="minorHAnsi"/>
          <w:b/>
          <w:i/>
          <w:szCs w:val="24"/>
        </w:rPr>
        <w:t>Kramer v South Bedfordshire Community Health Care Trust</w:t>
      </w:r>
      <w:r w:rsidR="00327A36" w:rsidRPr="00CD1BEA">
        <w:rPr>
          <w:rFonts w:ascii="Georgia" w:hAnsi="Georgia" w:cstheme="minorHAnsi"/>
          <w:i/>
          <w:szCs w:val="24"/>
        </w:rPr>
        <w:t xml:space="preserve"> </w:t>
      </w:r>
      <w:r w:rsidR="00327A36" w:rsidRPr="00CD1BEA">
        <w:rPr>
          <w:rFonts w:ascii="Georgia" w:hAnsi="Georgia" w:cstheme="minorHAnsi"/>
          <w:szCs w:val="24"/>
        </w:rPr>
        <w:t>[1995] ICR 1066</w:t>
      </w:r>
      <w:r w:rsidR="00BB13D7" w:rsidRPr="00CD1BEA">
        <w:rPr>
          <w:rFonts w:ascii="Georgia" w:hAnsi="Georgia" w:cstheme="minorHAnsi"/>
          <w:szCs w:val="24"/>
        </w:rPr>
        <w:t>; 30 BMLR 34</w:t>
      </w:r>
      <w:r w:rsidR="00327A36" w:rsidRPr="00CD1BEA">
        <w:rPr>
          <w:rFonts w:ascii="Georgia" w:hAnsi="Georgia" w:cstheme="minorHAnsi"/>
          <w:szCs w:val="24"/>
        </w:rPr>
        <w:t xml:space="preserve"> - Employment - Contract of employment - Disciplinary proceedings</w:t>
      </w:r>
    </w:p>
    <w:p w14:paraId="4980CE9C" w14:textId="29CD3F1A" w:rsidR="00327A36" w:rsidRPr="00CD1BEA" w:rsidRDefault="00B11FE6" w:rsidP="00327A36">
      <w:pPr>
        <w:tabs>
          <w:tab w:val="left" w:pos="851"/>
        </w:tabs>
        <w:ind w:left="1436" w:hanging="585"/>
        <w:jc w:val="both"/>
        <w:rPr>
          <w:rFonts w:ascii="Georgia" w:hAnsi="Georgia" w:cstheme="minorHAnsi"/>
          <w:szCs w:val="24"/>
        </w:rPr>
      </w:pPr>
      <w:r w:rsidRPr="00CD1BEA">
        <w:rPr>
          <w:rFonts w:ascii="Georgia" w:hAnsi="Georgia" w:cstheme="minorHAnsi"/>
          <w:szCs w:val="24"/>
        </w:rPr>
        <w:t>(4</w:t>
      </w:r>
      <w:r w:rsidR="00537E50">
        <w:rPr>
          <w:rFonts w:ascii="Georgia" w:hAnsi="Georgia" w:cstheme="minorHAnsi"/>
          <w:szCs w:val="24"/>
        </w:rPr>
        <w:t>1</w:t>
      </w:r>
      <w:r w:rsidR="00327A36" w:rsidRPr="00CD1BEA">
        <w:rPr>
          <w:rFonts w:ascii="Georgia" w:hAnsi="Georgia" w:cstheme="minorHAnsi"/>
          <w:szCs w:val="24"/>
        </w:rPr>
        <w:t>)</w:t>
      </w:r>
      <w:r w:rsidR="00327A36" w:rsidRPr="00CD1BEA">
        <w:rPr>
          <w:rFonts w:ascii="Georgia" w:hAnsi="Georgia" w:cstheme="minorHAnsi"/>
          <w:szCs w:val="24"/>
        </w:rPr>
        <w:tab/>
      </w:r>
      <w:r w:rsidR="00327A36" w:rsidRPr="00CD1BEA">
        <w:rPr>
          <w:rFonts w:ascii="Georgia" w:hAnsi="Georgia" w:cstheme="minorHAnsi"/>
          <w:b/>
          <w:i/>
          <w:szCs w:val="24"/>
        </w:rPr>
        <w:t>Wise v Union of Shop, Distributive and Allied Workers Trade Union</w:t>
      </w:r>
      <w:r w:rsidR="00327A36" w:rsidRPr="00CD1BEA">
        <w:rPr>
          <w:rFonts w:ascii="Georgia" w:hAnsi="Georgia" w:cstheme="minorHAnsi"/>
          <w:szCs w:val="24"/>
        </w:rPr>
        <w:t xml:space="preserve"> [1996] ICR 691</w:t>
      </w:r>
      <w:r w:rsidR="00BB13D7" w:rsidRPr="00CD1BEA">
        <w:rPr>
          <w:rFonts w:ascii="Georgia" w:hAnsi="Georgia" w:cstheme="minorHAnsi"/>
          <w:szCs w:val="24"/>
        </w:rPr>
        <w:t>; IRLR 609</w:t>
      </w:r>
      <w:r w:rsidR="00327A36" w:rsidRPr="00CD1BEA">
        <w:rPr>
          <w:rFonts w:ascii="Georgia" w:hAnsi="Georgia" w:cstheme="minorHAnsi"/>
          <w:szCs w:val="24"/>
        </w:rPr>
        <w:t xml:space="preserve"> - Trade union rules, rule in </w:t>
      </w:r>
      <w:r w:rsidR="00327A36" w:rsidRPr="00CD1BEA">
        <w:rPr>
          <w:rFonts w:ascii="Georgia" w:hAnsi="Georgia" w:cstheme="minorHAnsi"/>
          <w:i/>
          <w:szCs w:val="24"/>
        </w:rPr>
        <w:t>Foss v Harbottle</w:t>
      </w:r>
    </w:p>
    <w:p w14:paraId="6D8323EA" w14:textId="27B7AB35" w:rsidR="00327A36" w:rsidRPr="00CD1BEA" w:rsidRDefault="00B11FE6" w:rsidP="00327A36">
      <w:pPr>
        <w:tabs>
          <w:tab w:val="left" w:pos="851"/>
        </w:tabs>
        <w:ind w:left="1436" w:hanging="585"/>
        <w:jc w:val="both"/>
        <w:rPr>
          <w:rFonts w:ascii="Georgia" w:hAnsi="Georgia" w:cstheme="minorHAnsi"/>
          <w:szCs w:val="24"/>
        </w:rPr>
      </w:pPr>
      <w:r w:rsidRPr="00CD1BEA">
        <w:rPr>
          <w:rFonts w:ascii="Georgia" w:hAnsi="Georgia" w:cstheme="minorHAnsi"/>
          <w:szCs w:val="24"/>
        </w:rPr>
        <w:t>(4</w:t>
      </w:r>
      <w:r w:rsidR="002A73D6">
        <w:rPr>
          <w:rFonts w:ascii="Georgia" w:hAnsi="Georgia" w:cstheme="minorHAnsi"/>
          <w:szCs w:val="24"/>
        </w:rPr>
        <w:t>2</w:t>
      </w:r>
      <w:r w:rsidR="00327A36" w:rsidRPr="00CD1BEA">
        <w:rPr>
          <w:rFonts w:ascii="Georgia" w:hAnsi="Georgia" w:cstheme="minorHAnsi"/>
          <w:szCs w:val="24"/>
        </w:rPr>
        <w:t>)</w:t>
      </w:r>
      <w:r w:rsidR="00327A36" w:rsidRPr="00CD1BEA">
        <w:rPr>
          <w:rFonts w:ascii="Georgia" w:hAnsi="Georgia" w:cstheme="minorHAnsi"/>
          <w:b/>
          <w:szCs w:val="24"/>
        </w:rPr>
        <w:tab/>
      </w:r>
      <w:r w:rsidR="00327A36" w:rsidRPr="00CD1BEA">
        <w:rPr>
          <w:rFonts w:ascii="Georgia" w:hAnsi="Georgia" w:cstheme="minorHAnsi"/>
          <w:b/>
          <w:i/>
          <w:szCs w:val="24"/>
        </w:rPr>
        <w:t>RJB Mining (UK) Ltd v National Union of Mineworkers (No.2)</w:t>
      </w:r>
      <w:r w:rsidR="00327A36" w:rsidRPr="00CD1BEA">
        <w:rPr>
          <w:rFonts w:ascii="Georgia" w:hAnsi="Georgia" w:cstheme="minorHAnsi"/>
          <w:b/>
          <w:szCs w:val="24"/>
        </w:rPr>
        <w:t xml:space="preserve"> </w:t>
      </w:r>
      <w:r w:rsidR="00327A36" w:rsidRPr="00CD1BEA">
        <w:rPr>
          <w:rFonts w:ascii="Georgia" w:hAnsi="Georgia" w:cstheme="minorHAnsi"/>
          <w:szCs w:val="24"/>
        </w:rPr>
        <w:t xml:space="preserve">[1997] IRLR 621 </w:t>
      </w:r>
      <w:r w:rsidR="00A55C37" w:rsidRPr="00CD1BEA">
        <w:rPr>
          <w:rFonts w:ascii="Georgia" w:hAnsi="Georgia" w:cstheme="minorHAnsi"/>
          <w:szCs w:val="24"/>
        </w:rPr>
        <w:t>–</w:t>
      </w:r>
      <w:r w:rsidR="00327A36" w:rsidRPr="00CD1BEA">
        <w:rPr>
          <w:rFonts w:ascii="Georgia" w:hAnsi="Georgia" w:cstheme="minorHAnsi"/>
          <w:szCs w:val="24"/>
        </w:rPr>
        <w:t xml:space="preserve"> </w:t>
      </w:r>
      <w:r w:rsidR="00A55C37" w:rsidRPr="00CD1BEA">
        <w:rPr>
          <w:rFonts w:ascii="Georgia" w:hAnsi="Georgia" w:cstheme="minorHAnsi"/>
          <w:szCs w:val="24"/>
        </w:rPr>
        <w:t>strike, b</w:t>
      </w:r>
      <w:r w:rsidR="00327A36" w:rsidRPr="00CD1BEA">
        <w:rPr>
          <w:rFonts w:ascii="Georgia" w:hAnsi="Georgia" w:cstheme="minorHAnsi"/>
          <w:szCs w:val="24"/>
        </w:rPr>
        <w:t>alloting</w:t>
      </w:r>
    </w:p>
    <w:p w14:paraId="5B05C1C4" w14:textId="241BF83C" w:rsidR="00327A36" w:rsidRPr="00CD1BEA" w:rsidRDefault="00B11FE6" w:rsidP="00327A36">
      <w:pPr>
        <w:tabs>
          <w:tab w:val="left" w:pos="851"/>
        </w:tabs>
        <w:ind w:left="1436" w:hanging="585"/>
        <w:jc w:val="both"/>
        <w:rPr>
          <w:rFonts w:ascii="Georgia" w:hAnsi="Georgia" w:cstheme="minorHAnsi"/>
          <w:szCs w:val="24"/>
        </w:rPr>
      </w:pPr>
      <w:r w:rsidRPr="00CD1BEA">
        <w:rPr>
          <w:rFonts w:ascii="Georgia" w:hAnsi="Georgia" w:cstheme="minorHAnsi"/>
          <w:szCs w:val="24"/>
        </w:rPr>
        <w:t>(4</w:t>
      </w:r>
      <w:r w:rsidR="002A73D6">
        <w:rPr>
          <w:rFonts w:ascii="Georgia" w:hAnsi="Georgia" w:cstheme="minorHAnsi"/>
          <w:szCs w:val="24"/>
        </w:rPr>
        <w:t>3</w:t>
      </w:r>
      <w:r w:rsidR="00327A36" w:rsidRPr="00CD1BEA">
        <w:rPr>
          <w:rFonts w:ascii="Georgia" w:hAnsi="Georgia" w:cstheme="minorHAnsi"/>
          <w:szCs w:val="24"/>
        </w:rPr>
        <w:t>)</w:t>
      </w:r>
      <w:r w:rsidR="00327A36" w:rsidRPr="00CD1BEA">
        <w:rPr>
          <w:rFonts w:ascii="Georgia" w:hAnsi="Georgia" w:cstheme="minorHAnsi"/>
          <w:szCs w:val="24"/>
        </w:rPr>
        <w:tab/>
      </w:r>
      <w:r w:rsidR="00327A36" w:rsidRPr="00CD1BEA">
        <w:rPr>
          <w:rFonts w:ascii="Georgia" w:hAnsi="Georgia" w:cstheme="minorHAnsi"/>
          <w:b/>
          <w:i/>
          <w:szCs w:val="24"/>
        </w:rPr>
        <w:t>Wilson v Housing Corporation</w:t>
      </w:r>
      <w:r w:rsidR="00327A36" w:rsidRPr="00CD1BEA">
        <w:rPr>
          <w:rFonts w:ascii="Georgia" w:hAnsi="Georgia" w:cstheme="minorHAnsi"/>
          <w:szCs w:val="24"/>
        </w:rPr>
        <w:t xml:space="preserve"> [1998] ICR 151</w:t>
      </w:r>
      <w:r w:rsidR="00BB13D7" w:rsidRPr="00CD1BEA">
        <w:rPr>
          <w:rFonts w:ascii="Georgia" w:hAnsi="Georgia" w:cstheme="minorHAnsi"/>
          <w:szCs w:val="24"/>
        </w:rPr>
        <w:t>; IRLR 846</w:t>
      </w:r>
      <w:r w:rsidR="00327A36" w:rsidRPr="00CD1BEA">
        <w:rPr>
          <w:rFonts w:ascii="Georgia" w:hAnsi="Georgia" w:cstheme="minorHAnsi"/>
          <w:szCs w:val="24"/>
        </w:rPr>
        <w:t xml:space="preserve"> - Contract of employment - Procuring breach of statutory duty </w:t>
      </w:r>
    </w:p>
    <w:p w14:paraId="06E75C7D" w14:textId="335D67D1" w:rsidR="00937AB8" w:rsidRPr="00CD1BEA" w:rsidRDefault="00B11FE6" w:rsidP="00327A36">
      <w:pPr>
        <w:tabs>
          <w:tab w:val="left" w:pos="851"/>
        </w:tabs>
        <w:ind w:left="1436" w:hanging="585"/>
        <w:jc w:val="both"/>
        <w:rPr>
          <w:rFonts w:ascii="Georgia" w:hAnsi="Georgia" w:cstheme="minorHAnsi"/>
          <w:szCs w:val="24"/>
        </w:rPr>
      </w:pPr>
      <w:r w:rsidRPr="00CD1BEA">
        <w:rPr>
          <w:rFonts w:ascii="Georgia" w:hAnsi="Georgia" w:cstheme="minorHAnsi"/>
          <w:szCs w:val="24"/>
        </w:rPr>
        <w:lastRenderedPageBreak/>
        <w:t>(4</w:t>
      </w:r>
      <w:r w:rsidR="002A73D6">
        <w:rPr>
          <w:rFonts w:ascii="Georgia" w:hAnsi="Georgia" w:cstheme="minorHAnsi"/>
          <w:szCs w:val="24"/>
        </w:rPr>
        <w:t>4</w:t>
      </w:r>
      <w:r w:rsidR="00327A36" w:rsidRPr="00CD1BEA">
        <w:rPr>
          <w:rFonts w:ascii="Georgia" w:hAnsi="Georgia" w:cstheme="minorHAnsi"/>
          <w:szCs w:val="24"/>
        </w:rPr>
        <w:t>)</w:t>
      </w:r>
      <w:r w:rsidR="00327A36" w:rsidRPr="00CD1BEA">
        <w:rPr>
          <w:rFonts w:ascii="Georgia" w:hAnsi="Georgia" w:cstheme="minorHAnsi"/>
          <w:szCs w:val="24"/>
        </w:rPr>
        <w:tab/>
      </w:r>
      <w:r w:rsidR="00937AB8" w:rsidRPr="00CD1BEA">
        <w:rPr>
          <w:rFonts w:ascii="Georgia" w:hAnsi="Georgia" w:cstheme="minorHAnsi"/>
          <w:b/>
          <w:i/>
          <w:szCs w:val="24"/>
        </w:rPr>
        <w:t xml:space="preserve">Ecclestone v National Union of Journalists </w:t>
      </w:r>
      <w:r w:rsidR="00937AB8" w:rsidRPr="00CD1BEA">
        <w:rPr>
          <w:rFonts w:ascii="Georgia" w:hAnsi="Georgia" w:cstheme="minorHAnsi"/>
          <w:szCs w:val="24"/>
        </w:rPr>
        <w:t>[1999] IRLR 166 – Construction of union rules, elections</w:t>
      </w:r>
    </w:p>
    <w:p w14:paraId="74D3EA8B" w14:textId="29B99D3B" w:rsidR="00327A36" w:rsidRPr="00CD1BEA" w:rsidRDefault="00B11FE6" w:rsidP="00327A36">
      <w:pPr>
        <w:tabs>
          <w:tab w:val="left" w:pos="851"/>
        </w:tabs>
        <w:ind w:left="1436" w:hanging="585"/>
        <w:jc w:val="both"/>
        <w:rPr>
          <w:rFonts w:ascii="Georgia" w:hAnsi="Georgia" w:cstheme="minorHAnsi"/>
          <w:szCs w:val="24"/>
        </w:rPr>
      </w:pPr>
      <w:r w:rsidRPr="00CD1BEA">
        <w:rPr>
          <w:rFonts w:ascii="Georgia" w:hAnsi="Georgia" w:cstheme="minorHAnsi"/>
          <w:szCs w:val="24"/>
        </w:rPr>
        <w:t>(4</w:t>
      </w:r>
      <w:r w:rsidR="002A73D6">
        <w:rPr>
          <w:rFonts w:ascii="Georgia" w:hAnsi="Georgia" w:cstheme="minorHAnsi"/>
          <w:szCs w:val="24"/>
        </w:rPr>
        <w:t>5</w:t>
      </w:r>
      <w:r w:rsidR="00937AB8" w:rsidRPr="00CD1BEA">
        <w:rPr>
          <w:rFonts w:ascii="Georgia" w:hAnsi="Georgia" w:cstheme="minorHAnsi"/>
          <w:szCs w:val="24"/>
        </w:rPr>
        <w:t>)</w:t>
      </w:r>
      <w:r w:rsidR="00937AB8" w:rsidRPr="00CD1BEA">
        <w:rPr>
          <w:rFonts w:ascii="Georgia" w:hAnsi="Georgia" w:cstheme="minorHAnsi"/>
          <w:szCs w:val="24"/>
        </w:rPr>
        <w:tab/>
      </w:r>
      <w:r w:rsidR="00161919" w:rsidRPr="00CD1BEA">
        <w:rPr>
          <w:rFonts w:ascii="Georgia" w:hAnsi="Georgia" w:cstheme="minorHAnsi"/>
          <w:b/>
          <w:i/>
          <w:szCs w:val="24"/>
        </w:rPr>
        <w:t>Re RMT, A</w:t>
      </w:r>
      <w:r w:rsidR="00327A36" w:rsidRPr="00CD1BEA">
        <w:rPr>
          <w:rFonts w:ascii="Georgia" w:hAnsi="Georgia" w:cstheme="minorHAnsi"/>
          <w:b/>
          <w:i/>
          <w:szCs w:val="24"/>
        </w:rPr>
        <w:t>B v CD</w:t>
      </w:r>
      <w:r w:rsidR="00327A36" w:rsidRPr="00CD1BEA">
        <w:rPr>
          <w:rFonts w:ascii="Georgia" w:hAnsi="Georgia" w:cstheme="minorHAnsi"/>
          <w:szCs w:val="24"/>
        </w:rPr>
        <w:t xml:space="preserve"> [2001] IRLR 808 - Construction of union rules, </w:t>
      </w:r>
      <w:r w:rsidR="00230CCB" w:rsidRPr="00CD1BEA">
        <w:rPr>
          <w:rFonts w:ascii="Georgia" w:hAnsi="Georgia" w:cstheme="minorHAnsi"/>
          <w:szCs w:val="24"/>
        </w:rPr>
        <w:t xml:space="preserve">implied </w:t>
      </w:r>
      <w:r w:rsidR="00327A36" w:rsidRPr="00CD1BEA">
        <w:rPr>
          <w:rFonts w:ascii="Georgia" w:hAnsi="Georgia" w:cstheme="minorHAnsi"/>
          <w:szCs w:val="24"/>
        </w:rPr>
        <w:t xml:space="preserve">term </w:t>
      </w:r>
    </w:p>
    <w:p w14:paraId="00D9CD1D" w14:textId="77777777" w:rsidR="000A497A" w:rsidRPr="00CD1BEA" w:rsidRDefault="00B11FE6" w:rsidP="00327A36">
      <w:pPr>
        <w:tabs>
          <w:tab w:val="left" w:pos="851"/>
        </w:tabs>
        <w:ind w:left="1436" w:hanging="585"/>
        <w:jc w:val="both"/>
        <w:rPr>
          <w:rFonts w:ascii="Georgia" w:hAnsi="Georgia"/>
          <w:szCs w:val="24"/>
        </w:rPr>
      </w:pPr>
      <w:r w:rsidRPr="00CD1BEA">
        <w:rPr>
          <w:rFonts w:ascii="Georgia" w:hAnsi="Georgia" w:cstheme="minorHAnsi"/>
          <w:szCs w:val="24"/>
        </w:rPr>
        <w:t>(46</w:t>
      </w:r>
      <w:r w:rsidR="00327A36" w:rsidRPr="00CD1BEA">
        <w:rPr>
          <w:rFonts w:ascii="Georgia" w:hAnsi="Georgia" w:cstheme="minorHAnsi"/>
          <w:szCs w:val="24"/>
        </w:rPr>
        <w:t>)</w:t>
      </w:r>
      <w:r w:rsidR="00327A36" w:rsidRPr="00CD1BEA">
        <w:rPr>
          <w:rFonts w:ascii="Georgia" w:hAnsi="Georgia" w:cstheme="minorHAnsi"/>
          <w:szCs w:val="24"/>
        </w:rPr>
        <w:tab/>
      </w:r>
      <w:proofErr w:type="spellStart"/>
      <w:r w:rsidR="00CC701B" w:rsidRPr="00CD1BEA">
        <w:rPr>
          <w:rFonts w:ascii="Georgia" w:hAnsi="Georgia" w:cstheme="minorHAnsi"/>
          <w:b/>
          <w:i/>
          <w:szCs w:val="24"/>
        </w:rPr>
        <w:t>Cmsr</w:t>
      </w:r>
      <w:proofErr w:type="spellEnd"/>
      <w:r w:rsidR="00CC701B" w:rsidRPr="00CD1BEA">
        <w:rPr>
          <w:rFonts w:ascii="Georgia" w:hAnsi="Georgia" w:cstheme="minorHAnsi"/>
          <w:b/>
          <w:i/>
          <w:szCs w:val="24"/>
        </w:rPr>
        <w:t xml:space="preserve"> </w:t>
      </w:r>
      <w:r w:rsidR="000A497A" w:rsidRPr="00CD1BEA">
        <w:rPr>
          <w:rFonts w:ascii="Georgia" w:hAnsi="Georgia" w:cstheme="minorHAnsi"/>
          <w:b/>
          <w:i/>
          <w:szCs w:val="24"/>
        </w:rPr>
        <w:t>Police of Metropolis v Hendricks</w:t>
      </w:r>
      <w:r w:rsidR="00CC701B" w:rsidRPr="00CD1BEA">
        <w:rPr>
          <w:rFonts w:ascii="Georgia" w:hAnsi="Georgia" w:cstheme="minorHAnsi"/>
          <w:b/>
          <w:i/>
          <w:szCs w:val="24"/>
        </w:rPr>
        <w:t xml:space="preserve"> </w:t>
      </w:r>
      <w:r w:rsidR="00CC701B" w:rsidRPr="00CD1BEA">
        <w:rPr>
          <w:rFonts w:ascii="Georgia" w:hAnsi="Georgia"/>
          <w:szCs w:val="24"/>
        </w:rPr>
        <w:t>[2002] Emp. L.R. 32</w:t>
      </w:r>
      <w:r w:rsidR="000A497A" w:rsidRPr="00CD1BEA">
        <w:rPr>
          <w:rFonts w:ascii="Georgia" w:hAnsi="Georgia"/>
          <w:szCs w:val="24"/>
        </w:rPr>
        <w:t xml:space="preserve"> – jurisdiction of employment tribunal</w:t>
      </w:r>
    </w:p>
    <w:p w14:paraId="3E9E7354" w14:textId="77777777" w:rsidR="00327A36" w:rsidRPr="00CD1BEA" w:rsidRDefault="000A497A" w:rsidP="00327A36">
      <w:pPr>
        <w:tabs>
          <w:tab w:val="left" w:pos="851"/>
        </w:tabs>
        <w:ind w:left="1436" w:hanging="585"/>
        <w:jc w:val="both"/>
        <w:rPr>
          <w:rFonts w:ascii="Georgia" w:hAnsi="Georgia" w:cstheme="minorHAnsi"/>
          <w:szCs w:val="24"/>
        </w:rPr>
      </w:pPr>
      <w:r w:rsidRPr="00CD1BEA">
        <w:rPr>
          <w:rFonts w:ascii="Georgia" w:hAnsi="Georgia" w:cstheme="minorHAnsi"/>
          <w:szCs w:val="24"/>
        </w:rPr>
        <w:t>(46)</w:t>
      </w:r>
      <w:r w:rsidRPr="00CD1BEA">
        <w:rPr>
          <w:rFonts w:ascii="Georgia" w:hAnsi="Georgia" w:cstheme="minorHAnsi"/>
          <w:szCs w:val="24"/>
        </w:rPr>
        <w:tab/>
      </w:r>
      <w:r w:rsidR="00327A36" w:rsidRPr="00CD1BEA">
        <w:rPr>
          <w:rFonts w:ascii="Georgia" w:hAnsi="Georgia" w:cstheme="minorHAnsi"/>
          <w:b/>
          <w:i/>
          <w:szCs w:val="24"/>
        </w:rPr>
        <w:t>Prison Service v Bewley</w:t>
      </w:r>
      <w:r w:rsidR="00327A36" w:rsidRPr="00CD1BEA">
        <w:rPr>
          <w:rFonts w:ascii="Georgia" w:hAnsi="Georgia" w:cstheme="minorHAnsi"/>
          <w:szCs w:val="24"/>
        </w:rPr>
        <w:t xml:space="preserve"> [2004] ICR 422 - Whether arbitration award amounted to collective agreement</w:t>
      </w:r>
    </w:p>
    <w:p w14:paraId="5FBB3448" w14:textId="77777777" w:rsidR="00327A36" w:rsidRPr="00CD1BEA" w:rsidRDefault="00B11FE6" w:rsidP="00327A36">
      <w:pPr>
        <w:tabs>
          <w:tab w:val="left" w:pos="851"/>
        </w:tabs>
        <w:ind w:left="1436" w:hanging="585"/>
        <w:jc w:val="both"/>
        <w:rPr>
          <w:rFonts w:ascii="Georgia" w:hAnsi="Georgia" w:cstheme="minorHAnsi"/>
          <w:szCs w:val="24"/>
        </w:rPr>
      </w:pPr>
      <w:r w:rsidRPr="00CD1BEA">
        <w:rPr>
          <w:rFonts w:ascii="Georgia" w:hAnsi="Georgia" w:cstheme="minorHAnsi"/>
          <w:szCs w:val="24"/>
        </w:rPr>
        <w:t>(47</w:t>
      </w:r>
      <w:r w:rsidR="00327A36" w:rsidRPr="00CD1BEA">
        <w:rPr>
          <w:rFonts w:ascii="Georgia" w:hAnsi="Georgia" w:cstheme="minorHAnsi"/>
          <w:szCs w:val="24"/>
        </w:rPr>
        <w:t>)</w:t>
      </w:r>
      <w:r w:rsidR="00327A36" w:rsidRPr="00CD1BEA">
        <w:rPr>
          <w:rFonts w:ascii="Georgia" w:hAnsi="Georgia" w:cstheme="minorHAnsi"/>
          <w:i/>
          <w:szCs w:val="24"/>
        </w:rPr>
        <w:tab/>
      </w:r>
      <w:r w:rsidR="00327A36" w:rsidRPr="00CD1BEA">
        <w:rPr>
          <w:rFonts w:ascii="Georgia" w:hAnsi="Georgia" w:cstheme="minorHAnsi"/>
          <w:b/>
          <w:i/>
          <w:szCs w:val="24"/>
        </w:rPr>
        <w:t>Learning &amp; Skills Council v The Public and Commercial Services Union</w:t>
      </w:r>
      <w:r w:rsidR="00327A36" w:rsidRPr="00CD1BEA">
        <w:rPr>
          <w:rFonts w:ascii="Georgia" w:hAnsi="Georgia" w:cstheme="minorHAnsi"/>
          <w:szCs w:val="24"/>
        </w:rPr>
        <w:t xml:space="preserve"> [2004] EWHC 2930 (QB) - Objective/subjective existence of a trade dispute</w:t>
      </w:r>
    </w:p>
    <w:p w14:paraId="2BD1A080" w14:textId="77777777" w:rsidR="00327A36" w:rsidRPr="00CD1BEA" w:rsidRDefault="00B11FE6" w:rsidP="00176789">
      <w:pPr>
        <w:tabs>
          <w:tab w:val="left" w:pos="851"/>
        </w:tabs>
        <w:ind w:left="1436" w:hanging="585"/>
        <w:jc w:val="both"/>
        <w:rPr>
          <w:rFonts w:ascii="Georgia" w:hAnsi="Georgia" w:cstheme="minorHAnsi"/>
          <w:szCs w:val="24"/>
        </w:rPr>
      </w:pPr>
      <w:r w:rsidRPr="00CD1BEA">
        <w:rPr>
          <w:rFonts w:ascii="Georgia" w:hAnsi="Georgia" w:cstheme="minorHAnsi"/>
          <w:szCs w:val="24"/>
        </w:rPr>
        <w:t>(48</w:t>
      </w:r>
      <w:r w:rsidR="00327A36" w:rsidRPr="00CD1BEA">
        <w:rPr>
          <w:rFonts w:ascii="Georgia" w:hAnsi="Georgia" w:cstheme="minorHAnsi"/>
          <w:szCs w:val="24"/>
        </w:rPr>
        <w:t>)</w:t>
      </w:r>
      <w:r w:rsidR="00327A36" w:rsidRPr="00CD1BEA">
        <w:rPr>
          <w:rFonts w:ascii="Georgia" w:hAnsi="Georgia" w:cstheme="minorHAnsi"/>
          <w:szCs w:val="24"/>
        </w:rPr>
        <w:tab/>
      </w:r>
      <w:r w:rsidR="00327A36" w:rsidRPr="00CD1BEA">
        <w:rPr>
          <w:rFonts w:ascii="Georgia" w:hAnsi="Georgia" w:cstheme="minorHAnsi"/>
          <w:b/>
          <w:i/>
          <w:szCs w:val="24"/>
        </w:rPr>
        <w:t xml:space="preserve">R (on </w:t>
      </w:r>
      <w:proofErr w:type="spellStart"/>
      <w:r w:rsidR="00327A36" w:rsidRPr="00CD1BEA">
        <w:rPr>
          <w:rFonts w:ascii="Georgia" w:hAnsi="Georgia" w:cstheme="minorHAnsi"/>
          <w:b/>
          <w:i/>
          <w:szCs w:val="24"/>
        </w:rPr>
        <w:t>appn</w:t>
      </w:r>
      <w:proofErr w:type="spellEnd"/>
      <w:r w:rsidR="00327A36" w:rsidRPr="00CD1BEA">
        <w:rPr>
          <w:rFonts w:ascii="Georgia" w:hAnsi="Georgia" w:cstheme="minorHAnsi"/>
          <w:b/>
          <w:i/>
          <w:szCs w:val="24"/>
        </w:rPr>
        <w:t xml:space="preserve"> of David) v GMC</w:t>
      </w:r>
      <w:r w:rsidR="00327A36" w:rsidRPr="00CD1BEA">
        <w:rPr>
          <w:rFonts w:ascii="Georgia" w:hAnsi="Georgia" w:cstheme="minorHAnsi"/>
          <w:szCs w:val="24"/>
        </w:rPr>
        <w:t xml:space="preserve"> [2004] EWHC 2977</w:t>
      </w:r>
      <w:r w:rsidR="00281416" w:rsidRPr="00CD1BEA">
        <w:rPr>
          <w:rFonts w:ascii="Georgia" w:hAnsi="Georgia" w:cstheme="minorHAnsi"/>
          <w:szCs w:val="24"/>
        </w:rPr>
        <w:t>(Admin)</w:t>
      </w:r>
      <w:r w:rsidR="00BB13D7" w:rsidRPr="00CD1BEA">
        <w:rPr>
          <w:rFonts w:ascii="Georgia" w:hAnsi="Georgia" w:cstheme="minorHAnsi"/>
          <w:szCs w:val="24"/>
        </w:rPr>
        <w:t xml:space="preserve">; </w:t>
      </w:r>
      <w:r w:rsidR="00176789" w:rsidRPr="00CD1BEA">
        <w:rPr>
          <w:rFonts w:ascii="Georgia" w:hAnsi="Georgia" w:cstheme="minorHAnsi"/>
          <w:szCs w:val="24"/>
        </w:rPr>
        <w:t xml:space="preserve">(2005) 84 BMLR 30; </w:t>
      </w:r>
      <w:r w:rsidR="00BB13D7" w:rsidRPr="00CD1BEA">
        <w:rPr>
          <w:rFonts w:ascii="Georgia" w:hAnsi="Georgia" w:cstheme="minorHAnsi"/>
          <w:szCs w:val="24"/>
        </w:rPr>
        <w:t>2005 Times 12 January</w:t>
      </w:r>
      <w:r w:rsidR="00327A36" w:rsidRPr="00CD1BEA">
        <w:rPr>
          <w:rFonts w:ascii="Georgia" w:hAnsi="Georgia" w:cstheme="minorHAnsi"/>
          <w:szCs w:val="24"/>
        </w:rPr>
        <w:t xml:space="preserve"> - JR of GMC proceedings </w:t>
      </w:r>
    </w:p>
    <w:p w14:paraId="24070905" w14:textId="77777777" w:rsidR="00327A36" w:rsidRPr="00CD1BEA" w:rsidRDefault="00327A36" w:rsidP="00327A36">
      <w:pPr>
        <w:tabs>
          <w:tab w:val="left" w:pos="851"/>
        </w:tabs>
        <w:ind w:left="851"/>
        <w:jc w:val="both"/>
        <w:rPr>
          <w:rFonts w:ascii="Georgia" w:hAnsi="Georgia" w:cstheme="minorHAnsi"/>
          <w:szCs w:val="24"/>
        </w:rPr>
      </w:pPr>
      <w:r w:rsidRPr="00CD1BEA">
        <w:rPr>
          <w:rFonts w:ascii="Georgia" w:hAnsi="Georgia" w:cstheme="minorHAnsi"/>
          <w:szCs w:val="24"/>
        </w:rPr>
        <w:t>(4</w:t>
      </w:r>
      <w:r w:rsidR="00B11FE6" w:rsidRPr="00CD1BEA">
        <w:rPr>
          <w:rFonts w:ascii="Georgia" w:hAnsi="Georgia" w:cstheme="minorHAnsi"/>
          <w:szCs w:val="24"/>
        </w:rPr>
        <w:t>9</w:t>
      </w:r>
      <w:r w:rsidRPr="00CD1BEA">
        <w:rPr>
          <w:rFonts w:ascii="Georgia" w:hAnsi="Georgia" w:cstheme="minorHAnsi"/>
          <w:szCs w:val="24"/>
        </w:rPr>
        <w:t>)</w:t>
      </w:r>
      <w:r w:rsidRPr="00CD1BEA">
        <w:rPr>
          <w:rFonts w:ascii="Georgia" w:hAnsi="Georgia" w:cstheme="minorHAnsi"/>
          <w:i/>
          <w:szCs w:val="24"/>
        </w:rPr>
        <w:tab/>
      </w:r>
      <w:r w:rsidRPr="00CD1BEA">
        <w:rPr>
          <w:rFonts w:ascii="Georgia" w:hAnsi="Georgia" w:cstheme="minorHAnsi"/>
          <w:b/>
          <w:i/>
          <w:szCs w:val="24"/>
        </w:rPr>
        <w:t>ASLEF v Lee</w:t>
      </w:r>
      <w:r w:rsidRPr="00CD1BEA">
        <w:rPr>
          <w:rFonts w:ascii="Georgia" w:hAnsi="Georgia" w:cstheme="minorHAnsi"/>
          <w:szCs w:val="24"/>
        </w:rPr>
        <w:t xml:space="preserve"> [2004] All ER (D) 209 EAT - Trade union expulsion of fascist: s.174</w:t>
      </w:r>
    </w:p>
    <w:p w14:paraId="3CF1D956" w14:textId="77777777" w:rsidR="00BB13D7" w:rsidRPr="00CD1BEA" w:rsidRDefault="00B11FE6" w:rsidP="00327A36">
      <w:pPr>
        <w:tabs>
          <w:tab w:val="left" w:pos="851"/>
        </w:tabs>
        <w:ind w:left="1436" w:hanging="585"/>
        <w:jc w:val="both"/>
        <w:rPr>
          <w:rFonts w:ascii="Georgia" w:hAnsi="Georgia" w:cstheme="minorHAnsi"/>
          <w:szCs w:val="24"/>
        </w:rPr>
      </w:pPr>
      <w:r w:rsidRPr="00CD1BEA">
        <w:rPr>
          <w:rFonts w:ascii="Georgia" w:hAnsi="Georgia" w:cstheme="minorHAnsi"/>
          <w:szCs w:val="24"/>
        </w:rPr>
        <w:t>(50</w:t>
      </w:r>
      <w:r w:rsidR="00327A36" w:rsidRPr="00CD1BEA">
        <w:rPr>
          <w:rFonts w:ascii="Georgia" w:hAnsi="Georgia" w:cstheme="minorHAnsi"/>
          <w:szCs w:val="24"/>
        </w:rPr>
        <w:t>)</w:t>
      </w:r>
      <w:r w:rsidR="00327A36" w:rsidRPr="00CD1BEA">
        <w:rPr>
          <w:rFonts w:ascii="Georgia" w:hAnsi="Georgia" w:cstheme="minorHAnsi"/>
          <w:szCs w:val="24"/>
        </w:rPr>
        <w:tab/>
      </w:r>
      <w:proofErr w:type="spellStart"/>
      <w:r w:rsidR="00BB13D7" w:rsidRPr="00CD1BEA">
        <w:rPr>
          <w:rFonts w:ascii="Georgia" w:hAnsi="Georgia" w:cstheme="minorHAnsi"/>
          <w:b/>
          <w:i/>
          <w:szCs w:val="24"/>
        </w:rPr>
        <w:t>Khudados</w:t>
      </w:r>
      <w:proofErr w:type="spellEnd"/>
      <w:r w:rsidR="00BB13D7" w:rsidRPr="00CD1BEA">
        <w:rPr>
          <w:rFonts w:ascii="Georgia" w:hAnsi="Georgia" w:cstheme="minorHAnsi"/>
          <w:b/>
          <w:i/>
          <w:szCs w:val="24"/>
        </w:rPr>
        <w:t xml:space="preserve"> v </w:t>
      </w:r>
      <w:proofErr w:type="spellStart"/>
      <w:r w:rsidR="00BB13D7" w:rsidRPr="00CD1BEA">
        <w:rPr>
          <w:rFonts w:ascii="Georgia" w:hAnsi="Georgia" w:cstheme="minorHAnsi"/>
          <w:b/>
          <w:i/>
          <w:szCs w:val="24"/>
        </w:rPr>
        <w:t>Leggate</w:t>
      </w:r>
      <w:proofErr w:type="spellEnd"/>
      <w:r w:rsidR="00BB13D7" w:rsidRPr="00CD1BEA">
        <w:rPr>
          <w:rFonts w:ascii="Georgia" w:hAnsi="Georgia" w:cstheme="minorHAnsi"/>
          <w:b/>
          <w:i/>
          <w:szCs w:val="24"/>
        </w:rPr>
        <w:t xml:space="preserve"> </w:t>
      </w:r>
      <w:r w:rsidR="00BB13D7" w:rsidRPr="00CD1BEA">
        <w:rPr>
          <w:rFonts w:ascii="Georgia" w:hAnsi="Georgia" w:cstheme="minorHAnsi"/>
          <w:szCs w:val="24"/>
        </w:rPr>
        <w:t>[</w:t>
      </w:r>
      <w:r w:rsidR="00B1182A" w:rsidRPr="00CD1BEA">
        <w:rPr>
          <w:rFonts w:ascii="Georgia" w:hAnsi="Georgia" w:cstheme="minorHAnsi"/>
          <w:szCs w:val="24"/>
        </w:rPr>
        <w:t>2005</w:t>
      </w:r>
      <w:r w:rsidR="00BB13D7" w:rsidRPr="00CD1BEA">
        <w:rPr>
          <w:rFonts w:ascii="Georgia" w:hAnsi="Georgia" w:cstheme="minorHAnsi"/>
          <w:szCs w:val="24"/>
        </w:rPr>
        <w:t xml:space="preserve">] </w:t>
      </w:r>
      <w:r w:rsidR="00B1182A" w:rsidRPr="00CD1BEA">
        <w:rPr>
          <w:rFonts w:ascii="Georgia" w:hAnsi="Georgia" w:cstheme="minorHAnsi"/>
          <w:szCs w:val="24"/>
        </w:rPr>
        <w:t xml:space="preserve">ICR 1013; </w:t>
      </w:r>
      <w:r w:rsidR="00BB13D7" w:rsidRPr="00CD1BEA">
        <w:rPr>
          <w:rFonts w:ascii="Georgia" w:hAnsi="Georgia" w:cstheme="minorHAnsi"/>
          <w:szCs w:val="24"/>
        </w:rPr>
        <w:t>IRLR 540 – amendment of application to employment tribunal</w:t>
      </w:r>
    </w:p>
    <w:p w14:paraId="252B8DE3" w14:textId="77777777" w:rsidR="00327A36" w:rsidRPr="00CD1BEA" w:rsidRDefault="00B11FE6" w:rsidP="00327A36">
      <w:pPr>
        <w:tabs>
          <w:tab w:val="left" w:pos="851"/>
        </w:tabs>
        <w:ind w:left="1436" w:hanging="585"/>
        <w:jc w:val="both"/>
        <w:rPr>
          <w:rFonts w:ascii="Georgia" w:hAnsi="Georgia" w:cstheme="minorHAnsi"/>
          <w:szCs w:val="24"/>
        </w:rPr>
      </w:pPr>
      <w:r w:rsidRPr="00CD1BEA">
        <w:rPr>
          <w:rFonts w:ascii="Georgia" w:hAnsi="Georgia" w:cstheme="minorHAnsi"/>
          <w:szCs w:val="24"/>
        </w:rPr>
        <w:t>(51</w:t>
      </w:r>
      <w:r w:rsidR="00BB13D7" w:rsidRPr="00CD1BEA">
        <w:rPr>
          <w:rFonts w:ascii="Georgia" w:hAnsi="Georgia" w:cstheme="minorHAnsi"/>
          <w:szCs w:val="24"/>
        </w:rPr>
        <w:t>)</w:t>
      </w:r>
      <w:r w:rsidR="00BB13D7" w:rsidRPr="00CD1BEA">
        <w:rPr>
          <w:rFonts w:ascii="Georgia" w:hAnsi="Georgia" w:cstheme="minorHAnsi"/>
          <w:szCs w:val="24"/>
        </w:rPr>
        <w:tab/>
      </w:r>
      <w:proofErr w:type="spellStart"/>
      <w:r w:rsidR="00327A36" w:rsidRPr="00CD1BEA">
        <w:rPr>
          <w:rFonts w:ascii="Georgia" w:hAnsi="Georgia" w:cstheme="minorHAnsi"/>
          <w:b/>
          <w:i/>
          <w:szCs w:val="24"/>
        </w:rPr>
        <w:t>Gryf-Lowczo</w:t>
      </w:r>
      <w:r w:rsidR="001F378C" w:rsidRPr="00CD1BEA">
        <w:rPr>
          <w:rFonts w:ascii="Georgia" w:hAnsi="Georgia" w:cstheme="minorHAnsi"/>
          <w:b/>
          <w:i/>
          <w:szCs w:val="24"/>
        </w:rPr>
        <w:t>w</w:t>
      </w:r>
      <w:r w:rsidR="00327A36" w:rsidRPr="00CD1BEA">
        <w:rPr>
          <w:rFonts w:ascii="Georgia" w:hAnsi="Georgia" w:cstheme="minorHAnsi"/>
          <w:b/>
          <w:i/>
          <w:szCs w:val="24"/>
        </w:rPr>
        <w:t>ski</w:t>
      </w:r>
      <w:proofErr w:type="spellEnd"/>
      <w:r w:rsidR="00327A36" w:rsidRPr="00CD1BEA">
        <w:rPr>
          <w:rFonts w:ascii="Georgia" w:hAnsi="Georgia" w:cstheme="minorHAnsi"/>
          <w:b/>
          <w:i/>
          <w:szCs w:val="24"/>
        </w:rPr>
        <w:t xml:space="preserve"> v Hinchingbrooke Healthcare NHS Trust</w:t>
      </w:r>
      <w:r w:rsidR="00327A36" w:rsidRPr="00CD1BEA">
        <w:rPr>
          <w:rFonts w:ascii="Georgia" w:hAnsi="Georgia" w:cstheme="minorHAnsi"/>
          <w:i/>
          <w:szCs w:val="24"/>
        </w:rPr>
        <w:t xml:space="preserve"> </w:t>
      </w:r>
      <w:r w:rsidR="00327A36" w:rsidRPr="00CD1BEA">
        <w:rPr>
          <w:rFonts w:ascii="Georgia" w:hAnsi="Georgia" w:cstheme="minorHAnsi"/>
          <w:szCs w:val="24"/>
        </w:rPr>
        <w:t>[2006] ICR 425; [2006] IRLR 100; [2006] Lloyd's Rep Med 199; [2006] 87 BMLR 46 - Frustration of contract of employment, disciplinary procedure, grant of injunction</w:t>
      </w:r>
    </w:p>
    <w:p w14:paraId="12EF088C" w14:textId="77777777" w:rsidR="00327A36" w:rsidRPr="00CD1BEA" w:rsidRDefault="00B11FE6" w:rsidP="00327A36">
      <w:pPr>
        <w:tabs>
          <w:tab w:val="left" w:pos="851"/>
        </w:tabs>
        <w:ind w:left="1436" w:hanging="585"/>
        <w:jc w:val="both"/>
        <w:rPr>
          <w:rFonts w:ascii="Georgia" w:hAnsi="Georgia" w:cstheme="minorHAnsi"/>
          <w:szCs w:val="24"/>
        </w:rPr>
      </w:pPr>
      <w:r w:rsidRPr="00CD1BEA">
        <w:rPr>
          <w:rFonts w:ascii="Georgia" w:hAnsi="Georgia" w:cstheme="minorHAnsi"/>
          <w:szCs w:val="24"/>
        </w:rPr>
        <w:t>(52</w:t>
      </w:r>
      <w:r w:rsidR="00327A36" w:rsidRPr="00CD1BEA">
        <w:rPr>
          <w:rFonts w:ascii="Georgia" w:hAnsi="Georgia" w:cstheme="minorHAnsi"/>
          <w:szCs w:val="24"/>
        </w:rPr>
        <w:t>)</w:t>
      </w:r>
      <w:r w:rsidR="00327A36" w:rsidRPr="00CD1BEA">
        <w:rPr>
          <w:rFonts w:ascii="Georgia" w:hAnsi="Georgia" w:cstheme="minorHAnsi"/>
          <w:szCs w:val="24"/>
        </w:rPr>
        <w:tab/>
      </w:r>
      <w:r w:rsidR="00327A36" w:rsidRPr="00CD1BEA">
        <w:rPr>
          <w:rFonts w:ascii="Georgia" w:hAnsi="Georgia" w:cstheme="minorHAnsi"/>
          <w:b/>
          <w:i/>
          <w:szCs w:val="24"/>
        </w:rPr>
        <w:t>Kircher v Hillingdon PCT</w:t>
      </w:r>
      <w:r w:rsidR="00327A36" w:rsidRPr="00CD1BEA">
        <w:rPr>
          <w:rFonts w:ascii="Georgia" w:hAnsi="Georgia" w:cstheme="minorHAnsi"/>
          <w:szCs w:val="24"/>
        </w:rPr>
        <w:t xml:space="preserve"> [2006] Lloyds Rep Med 215 - Injunction to restrain purported dismissal by letter without exhausting disciplinary procedure</w:t>
      </w:r>
    </w:p>
    <w:p w14:paraId="7727967B" w14:textId="77777777" w:rsidR="00327A36" w:rsidRPr="00CD1BEA" w:rsidRDefault="00B11FE6" w:rsidP="00327A36">
      <w:pPr>
        <w:tabs>
          <w:tab w:val="left" w:pos="851"/>
        </w:tabs>
        <w:ind w:left="851"/>
        <w:jc w:val="both"/>
        <w:rPr>
          <w:rFonts w:ascii="Georgia" w:hAnsi="Georgia" w:cstheme="minorHAnsi"/>
          <w:szCs w:val="24"/>
        </w:rPr>
      </w:pPr>
      <w:r w:rsidRPr="00CD1BEA">
        <w:rPr>
          <w:rFonts w:ascii="Georgia" w:hAnsi="Georgia" w:cstheme="minorHAnsi"/>
          <w:szCs w:val="24"/>
        </w:rPr>
        <w:t>(53</w:t>
      </w:r>
      <w:r w:rsidR="00327A36" w:rsidRPr="00CD1BEA">
        <w:rPr>
          <w:rFonts w:ascii="Georgia" w:hAnsi="Georgia" w:cstheme="minorHAnsi"/>
          <w:szCs w:val="24"/>
        </w:rPr>
        <w:t>)</w:t>
      </w:r>
      <w:r w:rsidR="00327A36" w:rsidRPr="00CD1BEA">
        <w:rPr>
          <w:rFonts w:ascii="Georgia" w:hAnsi="Georgia" w:cstheme="minorHAnsi"/>
          <w:szCs w:val="24"/>
        </w:rPr>
        <w:tab/>
      </w:r>
      <w:r w:rsidR="00327A36" w:rsidRPr="00CD1BEA">
        <w:rPr>
          <w:rFonts w:ascii="Georgia" w:hAnsi="Georgia" w:cstheme="minorHAnsi"/>
          <w:b/>
          <w:i/>
          <w:szCs w:val="24"/>
        </w:rPr>
        <w:t>ASLEF v Brady</w:t>
      </w:r>
      <w:r w:rsidR="00327A36" w:rsidRPr="00CD1BEA">
        <w:rPr>
          <w:rFonts w:ascii="Georgia" w:hAnsi="Georgia" w:cstheme="minorHAnsi"/>
          <w:szCs w:val="24"/>
        </w:rPr>
        <w:t xml:space="preserve"> [2006] IRLR 576 EAT - Unfair dismissal, real reason for dismissal </w:t>
      </w:r>
    </w:p>
    <w:p w14:paraId="44C4F2A8" w14:textId="77777777" w:rsidR="00327A36" w:rsidRPr="00CD1BEA" w:rsidRDefault="00B11FE6" w:rsidP="00327A36">
      <w:pPr>
        <w:tabs>
          <w:tab w:val="left" w:pos="851"/>
        </w:tabs>
        <w:ind w:left="1436" w:hanging="585"/>
        <w:jc w:val="both"/>
        <w:rPr>
          <w:rFonts w:ascii="Georgia" w:hAnsi="Georgia" w:cstheme="minorHAnsi"/>
          <w:szCs w:val="24"/>
        </w:rPr>
      </w:pPr>
      <w:r w:rsidRPr="00CD1BEA">
        <w:rPr>
          <w:rFonts w:ascii="Georgia" w:hAnsi="Georgia" w:cstheme="minorHAnsi"/>
          <w:szCs w:val="24"/>
        </w:rPr>
        <w:t>(54</w:t>
      </w:r>
      <w:r w:rsidR="00327A36" w:rsidRPr="00CD1BEA">
        <w:rPr>
          <w:rFonts w:ascii="Georgia" w:hAnsi="Georgia" w:cstheme="minorHAnsi"/>
          <w:szCs w:val="24"/>
        </w:rPr>
        <w:t>)</w:t>
      </w:r>
      <w:r w:rsidR="00327A36" w:rsidRPr="00CD1BEA">
        <w:rPr>
          <w:rFonts w:ascii="Georgia" w:hAnsi="Georgia" w:cstheme="minorHAnsi"/>
          <w:szCs w:val="24"/>
        </w:rPr>
        <w:tab/>
      </w:r>
      <w:r w:rsidR="00327A36" w:rsidRPr="00CD1BEA">
        <w:rPr>
          <w:rFonts w:ascii="Georgia" w:hAnsi="Georgia" w:cstheme="minorHAnsi"/>
          <w:b/>
          <w:i/>
          <w:szCs w:val="24"/>
        </w:rPr>
        <w:t>Palmer v East &amp; North Hertfordshire NHS Trust</w:t>
      </w:r>
      <w:r w:rsidR="00327A36" w:rsidRPr="00CD1BEA">
        <w:rPr>
          <w:rFonts w:ascii="Georgia" w:hAnsi="Georgia" w:cstheme="minorHAnsi"/>
          <w:i/>
          <w:szCs w:val="24"/>
        </w:rPr>
        <w:t xml:space="preserve"> </w:t>
      </w:r>
      <w:r w:rsidR="00327A36" w:rsidRPr="00CD1BEA">
        <w:rPr>
          <w:rFonts w:ascii="Georgia" w:hAnsi="Georgia" w:cstheme="minorHAnsi"/>
          <w:szCs w:val="24"/>
        </w:rPr>
        <w:t>[2006] Lloyd's Rep Med 472 - Injunction to restrain purported termination by frustration</w:t>
      </w:r>
    </w:p>
    <w:p w14:paraId="529DE82E" w14:textId="77777777" w:rsidR="00327A36" w:rsidRPr="00CD1BEA" w:rsidRDefault="00B11FE6" w:rsidP="00327A36">
      <w:pPr>
        <w:tabs>
          <w:tab w:val="left" w:pos="851"/>
        </w:tabs>
        <w:ind w:left="1436" w:hanging="585"/>
        <w:jc w:val="both"/>
        <w:rPr>
          <w:rFonts w:ascii="Georgia" w:hAnsi="Georgia" w:cstheme="minorHAnsi"/>
          <w:szCs w:val="24"/>
        </w:rPr>
      </w:pPr>
      <w:r w:rsidRPr="00CD1BEA">
        <w:rPr>
          <w:rFonts w:ascii="Georgia" w:hAnsi="Georgia" w:cstheme="minorHAnsi"/>
          <w:szCs w:val="24"/>
        </w:rPr>
        <w:t>(55</w:t>
      </w:r>
      <w:r w:rsidR="00327A36" w:rsidRPr="00CD1BEA">
        <w:rPr>
          <w:rFonts w:ascii="Georgia" w:hAnsi="Georgia" w:cstheme="minorHAnsi"/>
          <w:szCs w:val="24"/>
        </w:rPr>
        <w:t>)</w:t>
      </w:r>
      <w:r w:rsidR="00327A36" w:rsidRPr="00CD1BEA">
        <w:rPr>
          <w:rFonts w:ascii="Georgia" w:hAnsi="Georgia" w:cstheme="minorHAnsi"/>
          <w:szCs w:val="24"/>
        </w:rPr>
        <w:tab/>
      </w:r>
      <w:r w:rsidR="00327A36" w:rsidRPr="00CD1BEA">
        <w:rPr>
          <w:rFonts w:ascii="Georgia" w:hAnsi="Georgia" w:cstheme="minorHAnsi"/>
          <w:b/>
          <w:i/>
          <w:szCs w:val="24"/>
        </w:rPr>
        <w:t>Mattu v University Hospitals Coventry and Warwickshire NHS Trust</w:t>
      </w:r>
      <w:r w:rsidR="000D5E4B" w:rsidRPr="00CD1BEA">
        <w:rPr>
          <w:rFonts w:ascii="Georgia" w:hAnsi="Georgia" w:cstheme="minorHAnsi"/>
          <w:b/>
          <w:i/>
          <w:szCs w:val="24"/>
        </w:rPr>
        <w:t xml:space="preserve"> No.1</w:t>
      </w:r>
      <w:r w:rsidR="00327A36" w:rsidRPr="00CD1BEA">
        <w:rPr>
          <w:rFonts w:ascii="Georgia" w:hAnsi="Georgia" w:cstheme="minorHAnsi"/>
          <w:szCs w:val="24"/>
        </w:rPr>
        <w:t xml:space="preserve"> [2006] EWHC 1774 (QB); LTL 21/7/2006 - Injunction to restrain reliance on unproved charges in disciplinary penalty hearing    </w:t>
      </w:r>
    </w:p>
    <w:p w14:paraId="0EE0FBB0" w14:textId="77777777" w:rsidR="00327A36" w:rsidRPr="00CD1BEA" w:rsidRDefault="00B11FE6" w:rsidP="00327A36">
      <w:pPr>
        <w:tabs>
          <w:tab w:val="left" w:pos="851"/>
        </w:tabs>
        <w:ind w:left="1436" w:hanging="585"/>
        <w:jc w:val="both"/>
        <w:rPr>
          <w:rFonts w:ascii="Georgia" w:hAnsi="Georgia" w:cstheme="minorHAnsi"/>
          <w:szCs w:val="24"/>
        </w:rPr>
      </w:pPr>
      <w:r w:rsidRPr="00CD1BEA">
        <w:rPr>
          <w:rFonts w:ascii="Georgia" w:hAnsi="Georgia" w:cstheme="minorHAnsi"/>
          <w:szCs w:val="24"/>
        </w:rPr>
        <w:t>(56</w:t>
      </w:r>
      <w:r w:rsidR="00327A36" w:rsidRPr="00CD1BEA">
        <w:rPr>
          <w:rFonts w:ascii="Georgia" w:hAnsi="Georgia" w:cstheme="minorHAnsi"/>
          <w:szCs w:val="24"/>
        </w:rPr>
        <w:t>)</w:t>
      </w:r>
      <w:r w:rsidR="00327A36" w:rsidRPr="00CD1BEA">
        <w:rPr>
          <w:rFonts w:ascii="Georgia" w:hAnsi="Georgia" w:cstheme="minorHAnsi"/>
          <w:szCs w:val="24"/>
        </w:rPr>
        <w:tab/>
      </w:r>
      <w:r w:rsidR="00327A36" w:rsidRPr="00CD1BEA">
        <w:rPr>
          <w:rFonts w:ascii="Georgia" w:hAnsi="Georgia" w:cstheme="minorHAnsi"/>
          <w:b/>
          <w:i/>
          <w:szCs w:val="24"/>
        </w:rPr>
        <w:t xml:space="preserve">R (on </w:t>
      </w:r>
      <w:proofErr w:type="spellStart"/>
      <w:r w:rsidR="00327A36" w:rsidRPr="00CD1BEA">
        <w:rPr>
          <w:rFonts w:ascii="Georgia" w:hAnsi="Georgia" w:cstheme="minorHAnsi"/>
          <w:b/>
          <w:i/>
          <w:szCs w:val="24"/>
        </w:rPr>
        <w:t>appn</w:t>
      </w:r>
      <w:proofErr w:type="spellEnd"/>
      <w:r w:rsidR="00327A36" w:rsidRPr="00CD1BEA">
        <w:rPr>
          <w:rFonts w:ascii="Georgia" w:hAnsi="Georgia" w:cstheme="minorHAnsi"/>
          <w:b/>
          <w:i/>
          <w:szCs w:val="24"/>
        </w:rPr>
        <w:t xml:space="preserve"> of Lin) v Sec of State for Transport </w:t>
      </w:r>
      <w:r w:rsidR="00327A36" w:rsidRPr="00CD1BEA">
        <w:rPr>
          <w:rFonts w:ascii="Georgia" w:hAnsi="Georgia" w:cstheme="minorHAnsi"/>
          <w:szCs w:val="24"/>
        </w:rPr>
        <w:t>[2006] EWHC 2575 (Admin)</w:t>
      </w:r>
      <w:r w:rsidR="002D48B2" w:rsidRPr="00CD1BEA">
        <w:rPr>
          <w:rFonts w:ascii="Georgia" w:hAnsi="Georgia" w:cstheme="minorHAnsi"/>
          <w:szCs w:val="24"/>
        </w:rPr>
        <w:t xml:space="preserve">; [2006] </w:t>
      </w:r>
      <w:proofErr w:type="spellStart"/>
      <w:r w:rsidR="002D48B2" w:rsidRPr="00CD1BEA">
        <w:rPr>
          <w:rFonts w:ascii="Georgia" w:hAnsi="Georgia" w:cstheme="minorHAnsi"/>
          <w:szCs w:val="24"/>
        </w:rPr>
        <w:t>Inqu</w:t>
      </w:r>
      <w:proofErr w:type="spellEnd"/>
      <w:r w:rsidR="002D48B2" w:rsidRPr="00CD1BEA">
        <w:rPr>
          <w:rFonts w:ascii="Georgia" w:hAnsi="Georgia" w:cstheme="minorHAnsi"/>
          <w:szCs w:val="24"/>
        </w:rPr>
        <w:t xml:space="preserve"> LR 161</w:t>
      </w:r>
      <w:r w:rsidR="00327A36" w:rsidRPr="00CD1BEA">
        <w:rPr>
          <w:rFonts w:ascii="Georgia" w:hAnsi="Georgia" w:cstheme="minorHAnsi"/>
          <w:szCs w:val="24"/>
        </w:rPr>
        <w:t xml:space="preserve"> - Enhanced inquest sufficient to fulfil Article 2 requirement to investigate multiple deaths in railway crash (Potters Bar) – public Inquiry not therefore required.</w:t>
      </w:r>
    </w:p>
    <w:p w14:paraId="682453A5" w14:textId="77777777" w:rsidR="00327A36" w:rsidRPr="00CD1BEA" w:rsidRDefault="00B11FE6" w:rsidP="00327A36">
      <w:pPr>
        <w:tabs>
          <w:tab w:val="left" w:pos="851"/>
        </w:tabs>
        <w:ind w:left="1436" w:hanging="585"/>
        <w:jc w:val="both"/>
        <w:rPr>
          <w:rFonts w:ascii="Georgia" w:hAnsi="Georgia" w:cstheme="minorHAnsi"/>
          <w:szCs w:val="24"/>
        </w:rPr>
      </w:pPr>
      <w:r w:rsidRPr="00CD1BEA">
        <w:rPr>
          <w:rFonts w:ascii="Georgia" w:hAnsi="Georgia" w:cstheme="minorHAnsi"/>
          <w:szCs w:val="24"/>
        </w:rPr>
        <w:t>(56</w:t>
      </w:r>
      <w:r w:rsidR="00327A36" w:rsidRPr="00CD1BEA">
        <w:rPr>
          <w:rFonts w:ascii="Georgia" w:hAnsi="Georgia" w:cstheme="minorHAnsi"/>
          <w:szCs w:val="24"/>
        </w:rPr>
        <w:t>)</w:t>
      </w:r>
      <w:r w:rsidR="00327A36" w:rsidRPr="00CD1BEA">
        <w:rPr>
          <w:rFonts w:ascii="Georgia" w:hAnsi="Georgia" w:cstheme="minorHAnsi"/>
          <w:szCs w:val="24"/>
        </w:rPr>
        <w:tab/>
      </w:r>
      <w:r w:rsidR="00327A36" w:rsidRPr="00CD1BEA">
        <w:rPr>
          <w:rFonts w:ascii="Georgia" w:hAnsi="Georgia" w:cstheme="minorHAnsi"/>
          <w:b/>
          <w:i/>
          <w:szCs w:val="24"/>
        </w:rPr>
        <w:t xml:space="preserve">Mezey v </w:t>
      </w:r>
      <w:proofErr w:type="spellStart"/>
      <w:r w:rsidR="00327A36" w:rsidRPr="00CD1BEA">
        <w:rPr>
          <w:rFonts w:ascii="Georgia" w:hAnsi="Georgia" w:cstheme="minorHAnsi"/>
          <w:b/>
          <w:i/>
          <w:szCs w:val="24"/>
        </w:rPr>
        <w:t>S.</w:t>
      </w:r>
      <w:proofErr w:type="gramStart"/>
      <w:r w:rsidR="00327A36" w:rsidRPr="00CD1BEA">
        <w:rPr>
          <w:rFonts w:ascii="Georgia" w:hAnsi="Georgia" w:cstheme="minorHAnsi"/>
          <w:b/>
          <w:i/>
          <w:szCs w:val="24"/>
        </w:rPr>
        <w:t>W.London</w:t>
      </w:r>
      <w:proofErr w:type="spellEnd"/>
      <w:proofErr w:type="gramEnd"/>
      <w:r w:rsidR="00327A36" w:rsidRPr="00CD1BEA">
        <w:rPr>
          <w:rFonts w:ascii="Georgia" w:hAnsi="Georgia" w:cstheme="minorHAnsi"/>
          <w:b/>
          <w:i/>
          <w:szCs w:val="24"/>
        </w:rPr>
        <w:t xml:space="preserve"> &amp; St. George’s etc Trust</w:t>
      </w:r>
      <w:r w:rsidR="00327A36" w:rsidRPr="00CD1BEA">
        <w:rPr>
          <w:rFonts w:ascii="Georgia" w:hAnsi="Georgia" w:cstheme="minorHAnsi"/>
          <w:szCs w:val="24"/>
        </w:rPr>
        <w:t xml:space="preserve"> </w:t>
      </w:r>
      <w:r w:rsidR="007C039B" w:rsidRPr="00CD1BEA">
        <w:rPr>
          <w:rFonts w:ascii="Georgia" w:hAnsi="Georgia" w:cstheme="minorHAnsi"/>
          <w:b/>
          <w:i/>
          <w:szCs w:val="24"/>
        </w:rPr>
        <w:t>(No.1)</w:t>
      </w:r>
      <w:r w:rsidR="007C039B" w:rsidRPr="00CD1BEA">
        <w:rPr>
          <w:rFonts w:ascii="Georgia" w:hAnsi="Georgia" w:cstheme="minorHAnsi"/>
          <w:szCs w:val="24"/>
        </w:rPr>
        <w:t xml:space="preserve"> </w:t>
      </w:r>
      <w:r w:rsidR="00327A36" w:rsidRPr="00CD1BEA">
        <w:rPr>
          <w:rFonts w:ascii="Georgia" w:hAnsi="Georgia" w:cstheme="minorHAnsi"/>
          <w:szCs w:val="24"/>
        </w:rPr>
        <w:t>[2007] IRLR 237 (QB) - Injunction granted by HC to restrain suspension of consultant undertaking not to do clinical work pending disciplinary inquiry</w:t>
      </w:r>
    </w:p>
    <w:p w14:paraId="54A9D06F" w14:textId="77777777" w:rsidR="00327A36" w:rsidRPr="00CD1BEA" w:rsidRDefault="00B11FE6" w:rsidP="00327A36">
      <w:pPr>
        <w:tabs>
          <w:tab w:val="left" w:pos="851"/>
        </w:tabs>
        <w:ind w:left="1436" w:hanging="585"/>
        <w:jc w:val="both"/>
        <w:rPr>
          <w:rFonts w:ascii="Georgia" w:hAnsi="Georgia" w:cstheme="minorHAnsi"/>
          <w:szCs w:val="24"/>
        </w:rPr>
      </w:pPr>
      <w:r w:rsidRPr="00CD1BEA">
        <w:rPr>
          <w:rFonts w:ascii="Georgia" w:hAnsi="Georgia" w:cstheme="minorHAnsi"/>
          <w:szCs w:val="24"/>
        </w:rPr>
        <w:t>(57</w:t>
      </w:r>
      <w:r w:rsidR="00327A36" w:rsidRPr="00CD1BEA">
        <w:rPr>
          <w:rFonts w:ascii="Georgia" w:hAnsi="Georgia" w:cstheme="minorHAnsi"/>
          <w:szCs w:val="24"/>
        </w:rPr>
        <w:t>)</w:t>
      </w:r>
      <w:r w:rsidR="00327A36" w:rsidRPr="00CD1BEA">
        <w:rPr>
          <w:rFonts w:ascii="Georgia" w:hAnsi="Georgia" w:cstheme="minorHAnsi"/>
          <w:szCs w:val="24"/>
        </w:rPr>
        <w:tab/>
      </w:r>
      <w:r w:rsidR="00327A36" w:rsidRPr="00CD1BEA">
        <w:rPr>
          <w:rFonts w:ascii="Georgia" w:hAnsi="Georgia" w:cstheme="minorHAnsi"/>
          <w:b/>
          <w:i/>
          <w:szCs w:val="24"/>
        </w:rPr>
        <w:t>Ministry of Justice v Prison Officers Association</w:t>
      </w:r>
      <w:r w:rsidR="00327A36" w:rsidRPr="00CD1BEA">
        <w:rPr>
          <w:rFonts w:ascii="Georgia" w:hAnsi="Georgia" w:cstheme="minorHAnsi"/>
          <w:i/>
          <w:szCs w:val="24"/>
        </w:rPr>
        <w:t xml:space="preserve"> </w:t>
      </w:r>
      <w:r w:rsidR="00086D8F" w:rsidRPr="00CD1BEA">
        <w:rPr>
          <w:rFonts w:ascii="Georgia" w:hAnsi="Georgia" w:cstheme="minorHAnsi"/>
          <w:szCs w:val="24"/>
        </w:rPr>
        <w:t xml:space="preserve">[2007] IRLR 380, [2008] </w:t>
      </w:r>
      <w:r w:rsidR="00327A36" w:rsidRPr="00CD1BEA">
        <w:rPr>
          <w:rFonts w:ascii="Georgia" w:hAnsi="Georgia" w:cstheme="minorHAnsi"/>
          <w:szCs w:val="24"/>
        </w:rPr>
        <w:t>ICR 702</w:t>
      </w:r>
      <w:r w:rsidR="00952786" w:rsidRPr="00CD1BEA">
        <w:rPr>
          <w:rFonts w:ascii="Georgia" w:hAnsi="Georgia" w:cstheme="minorHAnsi"/>
          <w:szCs w:val="24"/>
        </w:rPr>
        <w:t>; I</w:t>
      </w:r>
      <w:r w:rsidR="00327A36" w:rsidRPr="00CD1BEA">
        <w:rPr>
          <w:rFonts w:ascii="Georgia" w:hAnsi="Georgia" w:cstheme="minorHAnsi"/>
          <w:szCs w:val="24"/>
        </w:rPr>
        <w:t>njunction against industrial action in breach of no-strike agreement</w:t>
      </w:r>
      <w:r w:rsidR="00496A52" w:rsidRPr="00CD1BEA">
        <w:rPr>
          <w:rFonts w:ascii="Georgia" w:hAnsi="Georgia" w:cstheme="minorHAnsi"/>
          <w:szCs w:val="24"/>
        </w:rPr>
        <w:t>, Art 11 ECHR was no defence</w:t>
      </w:r>
    </w:p>
    <w:p w14:paraId="11AE16F5" w14:textId="77777777" w:rsidR="00F425A6" w:rsidRPr="00CD1BEA" w:rsidRDefault="00327A36" w:rsidP="00B21697">
      <w:pPr>
        <w:tabs>
          <w:tab w:val="left" w:pos="851"/>
        </w:tabs>
        <w:ind w:left="1436" w:hanging="585"/>
        <w:jc w:val="both"/>
        <w:rPr>
          <w:rFonts w:ascii="Georgia" w:hAnsi="Georgia" w:cstheme="minorHAnsi"/>
          <w:szCs w:val="24"/>
        </w:rPr>
      </w:pPr>
      <w:r w:rsidRPr="00CD1BEA">
        <w:rPr>
          <w:rFonts w:ascii="Georgia" w:hAnsi="Georgia" w:cstheme="minorHAnsi"/>
          <w:szCs w:val="24"/>
        </w:rPr>
        <w:t>(5</w:t>
      </w:r>
      <w:r w:rsidR="00B11FE6" w:rsidRPr="00CD1BEA">
        <w:rPr>
          <w:rFonts w:ascii="Georgia" w:hAnsi="Georgia" w:cstheme="minorHAnsi"/>
          <w:szCs w:val="24"/>
        </w:rPr>
        <w:t>8</w:t>
      </w:r>
      <w:r w:rsidRPr="00CD1BEA">
        <w:rPr>
          <w:rFonts w:ascii="Georgia" w:hAnsi="Georgia" w:cstheme="minorHAnsi"/>
          <w:szCs w:val="24"/>
        </w:rPr>
        <w:t>)</w:t>
      </w:r>
      <w:r w:rsidRPr="00CD1BEA">
        <w:rPr>
          <w:rFonts w:ascii="Georgia" w:hAnsi="Georgia" w:cstheme="minorHAnsi"/>
          <w:szCs w:val="24"/>
        </w:rPr>
        <w:tab/>
      </w:r>
      <w:r w:rsidRPr="00CD1BEA">
        <w:rPr>
          <w:rFonts w:ascii="Georgia" w:hAnsi="Georgia" w:cstheme="minorHAnsi"/>
          <w:b/>
          <w:i/>
          <w:szCs w:val="24"/>
        </w:rPr>
        <w:t>Chan v Barts &amp; the London NHS Trust</w:t>
      </w:r>
      <w:r w:rsidRPr="00CD1BEA">
        <w:rPr>
          <w:rFonts w:ascii="Georgia" w:hAnsi="Georgia" w:cstheme="minorHAnsi"/>
          <w:szCs w:val="24"/>
        </w:rPr>
        <w:t xml:space="preserve"> [2007] EWHC 2914 (QB)</w:t>
      </w:r>
      <w:r w:rsidR="00924A0C" w:rsidRPr="00CD1BEA">
        <w:rPr>
          <w:rFonts w:ascii="Georgia" w:hAnsi="Georgia" w:cstheme="minorHAnsi"/>
          <w:szCs w:val="24"/>
        </w:rPr>
        <w:t>; [2008] LS Law Medical 38</w:t>
      </w:r>
      <w:r w:rsidRPr="00CD1BEA">
        <w:rPr>
          <w:rFonts w:ascii="Georgia" w:hAnsi="Georgia" w:cstheme="minorHAnsi"/>
          <w:szCs w:val="24"/>
        </w:rPr>
        <w:t xml:space="preserve"> - Contract of employment, doctor –gross misconduct, terms of contract and disciplinary procedure</w:t>
      </w:r>
    </w:p>
    <w:p w14:paraId="5EB3664E" w14:textId="77777777" w:rsidR="00176789" w:rsidRPr="00CD1BEA" w:rsidRDefault="00B11FE6" w:rsidP="00327A36">
      <w:pPr>
        <w:tabs>
          <w:tab w:val="left" w:pos="851"/>
        </w:tabs>
        <w:ind w:left="1436" w:hanging="585"/>
        <w:jc w:val="both"/>
        <w:rPr>
          <w:rFonts w:ascii="Georgia" w:hAnsi="Georgia" w:cstheme="minorHAnsi"/>
          <w:szCs w:val="24"/>
        </w:rPr>
      </w:pPr>
      <w:r w:rsidRPr="00CD1BEA">
        <w:rPr>
          <w:rFonts w:ascii="Georgia" w:hAnsi="Georgia" w:cstheme="minorHAnsi"/>
          <w:szCs w:val="24"/>
        </w:rPr>
        <w:t>(59</w:t>
      </w:r>
      <w:r w:rsidR="00327A36" w:rsidRPr="00CD1BEA">
        <w:rPr>
          <w:rFonts w:ascii="Georgia" w:hAnsi="Georgia" w:cstheme="minorHAnsi"/>
          <w:szCs w:val="24"/>
        </w:rPr>
        <w:t>)</w:t>
      </w:r>
      <w:r w:rsidR="00327A36" w:rsidRPr="00CD1BEA">
        <w:rPr>
          <w:rFonts w:ascii="Georgia" w:hAnsi="Georgia" w:cstheme="minorHAnsi"/>
          <w:szCs w:val="24"/>
        </w:rPr>
        <w:tab/>
      </w:r>
      <w:r w:rsidR="00176789" w:rsidRPr="00CD1BEA">
        <w:rPr>
          <w:rFonts w:ascii="Georgia" w:hAnsi="Georgia" w:cstheme="minorHAnsi"/>
          <w:b/>
          <w:i/>
          <w:szCs w:val="24"/>
        </w:rPr>
        <w:t xml:space="preserve">Al-Ruby v Quist </w:t>
      </w:r>
      <w:proofErr w:type="spellStart"/>
      <w:r w:rsidR="00176789" w:rsidRPr="00CD1BEA">
        <w:rPr>
          <w:rFonts w:ascii="Georgia" w:hAnsi="Georgia" w:cstheme="minorHAnsi"/>
          <w:b/>
          <w:i/>
          <w:szCs w:val="24"/>
        </w:rPr>
        <w:t>Solrs</w:t>
      </w:r>
      <w:proofErr w:type="spellEnd"/>
      <w:r w:rsidR="00176789" w:rsidRPr="00CD1BEA">
        <w:rPr>
          <w:rFonts w:ascii="Georgia" w:hAnsi="Georgia" w:cstheme="minorHAnsi"/>
          <w:szCs w:val="24"/>
        </w:rPr>
        <w:t xml:space="preserve"> [2007] EWHC (QB)</w:t>
      </w:r>
      <w:r w:rsidR="00176789" w:rsidRPr="00CD1BEA">
        <w:rPr>
          <w:rFonts w:ascii="Georgia" w:hAnsi="Georgia" w:cstheme="minorHAnsi"/>
          <w:b/>
          <w:i/>
          <w:szCs w:val="24"/>
        </w:rPr>
        <w:t xml:space="preserve"> </w:t>
      </w:r>
      <w:r w:rsidR="00176789" w:rsidRPr="00CD1BEA">
        <w:rPr>
          <w:rFonts w:ascii="Georgia" w:hAnsi="Georgia" w:cstheme="minorHAnsi"/>
          <w:szCs w:val="24"/>
        </w:rPr>
        <w:t>– professional negligence</w:t>
      </w:r>
    </w:p>
    <w:p w14:paraId="2368AC1C" w14:textId="77777777" w:rsidR="00327A36" w:rsidRPr="00CD1BEA" w:rsidRDefault="00176789" w:rsidP="00327A36">
      <w:pPr>
        <w:tabs>
          <w:tab w:val="left" w:pos="851"/>
        </w:tabs>
        <w:ind w:left="1436" w:hanging="585"/>
        <w:jc w:val="both"/>
        <w:rPr>
          <w:rFonts w:ascii="Georgia" w:hAnsi="Georgia" w:cstheme="minorHAnsi"/>
          <w:szCs w:val="24"/>
        </w:rPr>
      </w:pPr>
      <w:r w:rsidRPr="00CD1BEA">
        <w:rPr>
          <w:rFonts w:ascii="Georgia" w:hAnsi="Georgia" w:cstheme="minorHAnsi"/>
          <w:szCs w:val="24"/>
        </w:rPr>
        <w:t>(61)</w:t>
      </w:r>
      <w:r w:rsidRPr="00CD1BEA">
        <w:rPr>
          <w:rFonts w:ascii="Georgia" w:hAnsi="Georgia" w:cstheme="minorHAnsi"/>
          <w:szCs w:val="24"/>
        </w:rPr>
        <w:tab/>
      </w:r>
      <w:r w:rsidR="00327A36" w:rsidRPr="00CD1BEA">
        <w:rPr>
          <w:rFonts w:ascii="Georgia" w:hAnsi="Georgia" w:cstheme="minorHAnsi"/>
          <w:b/>
          <w:i/>
          <w:szCs w:val="24"/>
        </w:rPr>
        <w:t>Lakshmi v Mid Cheshire Hospitals NHS Trust</w:t>
      </w:r>
      <w:r w:rsidR="00327A36" w:rsidRPr="00CD1BEA">
        <w:rPr>
          <w:rFonts w:ascii="Georgia" w:hAnsi="Georgia" w:cstheme="minorHAnsi"/>
          <w:szCs w:val="24"/>
        </w:rPr>
        <w:t xml:space="preserve"> </w:t>
      </w:r>
      <w:r w:rsidR="00217245" w:rsidRPr="00CD1BEA">
        <w:rPr>
          <w:rFonts w:ascii="Georgia" w:hAnsi="Georgia"/>
          <w:szCs w:val="24"/>
        </w:rPr>
        <w:t>[2008] EWHC 878 (QB); [2008] I.R.L.R. 956; [2008] LS Law Medical 443</w:t>
      </w:r>
      <w:r w:rsidR="00217245" w:rsidRPr="00CD1BEA">
        <w:rPr>
          <w:rFonts w:ascii="Georgia" w:hAnsi="Georgia" w:cstheme="minorHAnsi"/>
          <w:szCs w:val="24"/>
        </w:rPr>
        <w:t xml:space="preserve"> </w:t>
      </w:r>
      <w:r w:rsidR="00327A36" w:rsidRPr="00CD1BEA">
        <w:rPr>
          <w:rFonts w:ascii="Georgia" w:hAnsi="Georgia" w:cstheme="minorHAnsi"/>
          <w:szCs w:val="24"/>
        </w:rPr>
        <w:t>(QB) - Contract of employment, duty of mutual trust and confidence, doctor - breaches of procedure including internal appeal</w:t>
      </w:r>
    </w:p>
    <w:p w14:paraId="019F659F" w14:textId="77777777" w:rsidR="00B21697" w:rsidRPr="00CD1BEA" w:rsidRDefault="00176789" w:rsidP="009329AE">
      <w:pPr>
        <w:tabs>
          <w:tab w:val="left" w:pos="851"/>
        </w:tabs>
        <w:ind w:left="1436" w:hanging="585"/>
        <w:jc w:val="both"/>
        <w:rPr>
          <w:rFonts w:ascii="Georgia" w:hAnsi="Georgia" w:cstheme="minorHAnsi"/>
          <w:szCs w:val="24"/>
        </w:rPr>
      </w:pPr>
      <w:r w:rsidRPr="00CD1BEA">
        <w:rPr>
          <w:rFonts w:ascii="Georgia" w:hAnsi="Georgia" w:cstheme="minorHAnsi"/>
          <w:szCs w:val="24"/>
        </w:rPr>
        <w:t>(62</w:t>
      </w:r>
      <w:r w:rsidR="00327A36" w:rsidRPr="00CD1BEA">
        <w:rPr>
          <w:rFonts w:ascii="Georgia" w:hAnsi="Georgia" w:cstheme="minorHAnsi"/>
          <w:szCs w:val="24"/>
        </w:rPr>
        <w:t>)</w:t>
      </w:r>
      <w:r w:rsidR="00327A36" w:rsidRPr="00CD1BEA">
        <w:rPr>
          <w:rFonts w:ascii="Georgia" w:hAnsi="Georgia" w:cstheme="minorHAnsi"/>
          <w:szCs w:val="24"/>
        </w:rPr>
        <w:tab/>
      </w:r>
      <w:r w:rsidR="00327A36" w:rsidRPr="00CD1BEA">
        <w:rPr>
          <w:rFonts w:ascii="Georgia" w:hAnsi="Georgia" w:cstheme="minorHAnsi"/>
          <w:b/>
          <w:i/>
          <w:szCs w:val="24"/>
        </w:rPr>
        <w:t>Parkes v Secretary of State for the Home Department</w:t>
      </w:r>
      <w:r w:rsidR="00327A36" w:rsidRPr="00CD1BEA">
        <w:rPr>
          <w:rFonts w:ascii="Georgia" w:hAnsi="Georgia" w:cstheme="minorHAnsi"/>
          <w:i/>
          <w:szCs w:val="24"/>
        </w:rPr>
        <w:t xml:space="preserve"> </w:t>
      </w:r>
      <w:r w:rsidR="00327A36" w:rsidRPr="00CD1BEA">
        <w:rPr>
          <w:rFonts w:ascii="Georgia" w:hAnsi="Georgia" w:cstheme="minorHAnsi"/>
          <w:szCs w:val="24"/>
        </w:rPr>
        <w:t>[2008] EWHC 3107 (Admin) – Meaning of “conflict of interest” in legal representation</w:t>
      </w:r>
    </w:p>
    <w:p w14:paraId="5B0A481F" w14:textId="77777777" w:rsidR="003E66F2" w:rsidRPr="00CD1BEA" w:rsidRDefault="00176789" w:rsidP="00B21697">
      <w:pPr>
        <w:widowControl w:val="0"/>
        <w:tabs>
          <w:tab w:val="left" w:pos="1418"/>
          <w:tab w:val="left" w:pos="2880"/>
          <w:tab w:val="left" w:pos="3600"/>
          <w:tab w:val="left" w:pos="4320"/>
          <w:tab w:val="left" w:pos="5040"/>
          <w:tab w:val="left" w:pos="5760"/>
          <w:tab w:val="left" w:pos="6480"/>
          <w:tab w:val="left" w:pos="7200"/>
          <w:tab w:val="left" w:pos="7920"/>
          <w:tab w:val="left" w:pos="8280"/>
          <w:tab w:val="left" w:pos="8640"/>
          <w:tab w:val="left" w:pos="9360"/>
        </w:tabs>
        <w:suppressAutoHyphens/>
        <w:overflowPunct w:val="0"/>
        <w:autoSpaceDE w:val="0"/>
        <w:autoSpaceDN w:val="0"/>
        <w:adjustRightInd w:val="0"/>
        <w:ind w:left="1418" w:right="360" w:hanging="567"/>
        <w:jc w:val="both"/>
        <w:textAlignment w:val="baseline"/>
        <w:rPr>
          <w:rFonts w:ascii="Georgia" w:hAnsi="Georgia" w:cstheme="minorHAnsi"/>
          <w:szCs w:val="24"/>
        </w:rPr>
      </w:pPr>
      <w:r w:rsidRPr="00CD1BEA">
        <w:rPr>
          <w:rFonts w:ascii="Georgia" w:hAnsi="Georgia" w:cstheme="minorHAnsi"/>
          <w:szCs w:val="24"/>
        </w:rPr>
        <w:t>(63</w:t>
      </w:r>
      <w:r w:rsidR="00B21697" w:rsidRPr="00CD1BEA">
        <w:rPr>
          <w:rFonts w:ascii="Georgia" w:hAnsi="Georgia" w:cstheme="minorHAnsi"/>
          <w:szCs w:val="24"/>
        </w:rPr>
        <w:t>)</w:t>
      </w:r>
      <w:r w:rsidR="00B21697" w:rsidRPr="00CD1BEA">
        <w:rPr>
          <w:rFonts w:ascii="Georgia" w:hAnsi="Georgia" w:cstheme="minorHAnsi"/>
          <w:szCs w:val="24"/>
        </w:rPr>
        <w:tab/>
      </w:r>
      <w:r w:rsidR="003E66F2" w:rsidRPr="00CD1BEA">
        <w:rPr>
          <w:rFonts w:ascii="Georgia" w:hAnsi="Georgia" w:cstheme="minorHAnsi"/>
          <w:b/>
          <w:i/>
          <w:szCs w:val="24"/>
        </w:rPr>
        <w:t>Craig</w:t>
      </w:r>
      <w:r w:rsidRPr="00CD1BEA">
        <w:rPr>
          <w:rFonts w:ascii="Georgia" w:hAnsi="Georgia" w:cstheme="minorHAnsi"/>
          <w:b/>
          <w:i/>
          <w:szCs w:val="24"/>
        </w:rPr>
        <w:t xml:space="preserve">, Russell </w:t>
      </w:r>
      <w:r w:rsidR="003E66F2" w:rsidRPr="00CD1BEA">
        <w:rPr>
          <w:rFonts w:ascii="Georgia" w:hAnsi="Georgia" w:cstheme="minorHAnsi"/>
          <w:b/>
          <w:i/>
          <w:szCs w:val="24"/>
        </w:rPr>
        <w:t>v Transocean International Resources Ltd</w:t>
      </w:r>
      <w:r w:rsidR="003E66F2" w:rsidRPr="00CD1BEA">
        <w:rPr>
          <w:rFonts w:ascii="Georgia" w:hAnsi="Georgia" w:cstheme="minorHAnsi"/>
          <w:szCs w:val="24"/>
        </w:rPr>
        <w:t xml:space="preserve"> [20</w:t>
      </w:r>
      <w:r w:rsidRPr="00CD1BEA">
        <w:rPr>
          <w:rFonts w:ascii="Georgia" w:hAnsi="Georgia" w:cstheme="minorHAnsi"/>
          <w:szCs w:val="24"/>
        </w:rPr>
        <w:t>09] IRLR 519 EAT - Working time, annual leave</w:t>
      </w:r>
    </w:p>
    <w:p w14:paraId="347DB26B" w14:textId="77777777" w:rsidR="00E22477" w:rsidRPr="00CD1BEA" w:rsidRDefault="00F55D92" w:rsidP="00B21697">
      <w:pPr>
        <w:widowControl w:val="0"/>
        <w:tabs>
          <w:tab w:val="left" w:pos="1418"/>
          <w:tab w:val="left" w:pos="2880"/>
          <w:tab w:val="left" w:pos="3600"/>
          <w:tab w:val="left" w:pos="4320"/>
          <w:tab w:val="left" w:pos="5040"/>
          <w:tab w:val="left" w:pos="5760"/>
          <w:tab w:val="left" w:pos="6480"/>
          <w:tab w:val="left" w:pos="7200"/>
          <w:tab w:val="left" w:pos="7920"/>
          <w:tab w:val="left" w:pos="8280"/>
          <w:tab w:val="left" w:pos="8640"/>
          <w:tab w:val="left" w:pos="9360"/>
        </w:tabs>
        <w:suppressAutoHyphens/>
        <w:overflowPunct w:val="0"/>
        <w:autoSpaceDE w:val="0"/>
        <w:autoSpaceDN w:val="0"/>
        <w:adjustRightInd w:val="0"/>
        <w:ind w:left="1418" w:right="360" w:hanging="567"/>
        <w:jc w:val="both"/>
        <w:textAlignment w:val="baseline"/>
        <w:rPr>
          <w:rFonts w:ascii="Georgia" w:hAnsi="Georgia" w:cstheme="minorHAnsi"/>
          <w:b/>
          <w:szCs w:val="24"/>
        </w:rPr>
      </w:pPr>
      <w:r w:rsidRPr="00CD1BEA">
        <w:rPr>
          <w:rFonts w:ascii="Georgia" w:hAnsi="Georgia" w:cstheme="minorHAnsi"/>
          <w:szCs w:val="24"/>
        </w:rPr>
        <w:t>(64</w:t>
      </w:r>
      <w:r w:rsidR="003E66F2" w:rsidRPr="00CD1BEA">
        <w:rPr>
          <w:rFonts w:ascii="Georgia" w:hAnsi="Georgia" w:cstheme="minorHAnsi"/>
          <w:szCs w:val="24"/>
        </w:rPr>
        <w:t>)</w:t>
      </w:r>
      <w:r w:rsidR="003E66F2" w:rsidRPr="00CD1BEA">
        <w:rPr>
          <w:rFonts w:ascii="Georgia" w:hAnsi="Georgia" w:cstheme="minorHAnsi"/>
          <w:szCs w:val="24"/>
        </w:rPr>
        <w:tab/>
      </w:r>
      <w:r w:rsidR="00E22477" w:rsidRPr="00CD1BEA">
        <w:rPr>
          <w:rFonts w:ascii="Georgia" w:hAnsi="Georgia" w:cstheme="minorHAnsi"/>
          <w:b/>
          <w:i/>
          <w:szCs w:val="24"/>
        </w:rPr>
        <w:t>Royal Mail Group v Communication Workers Union</w:t>
      </w:r>
      <w:r w:rsidR="00E22477" w:rsidRPr="00CD1BEA">
        <w:rPr>
          <w:rFonts w:ascii="Georgia" w:hAnsi="Georgia" w:cstheme="minorHAnsi"/>
          <w:b/>
          <w:szCs w:val="24"/>
        </w:rPr>
        <w:t xml:space="preserve"> </w:t>
      </w:r>
      <w:r w:rsidR="00E22477" w:rsidRPr="00CD1BEA">
        <w:rPr>
          <w:rFonts w:ascii="Georgia" w:hAnsi="Georgia" w:cstheme="minorHAnsi"/>
          <w:szCs w:val="24"/>
        </w:rPr>
        <w:t>[2009] EWHC 1819 (QB) - Injunction to restr</w:t>
      </w:r>
      <w:r w:rsidR="009329AE" w:rsidRPr="00CD1BEA">
        <w:rPr>
          <w:rFonts w:ascii="Georgia" w:hAnsi="Georgia" w:cstheme="minorHAnsi"/>
          <w:szCs w:val="24"/>
        </w:rPr>
        <w:t>ain strike – balloting constitu</w:t>
      </w:r>
      <w:r w:rsidR="00E22477" w:rsidRPr="00CD1BEA">
        <w:rPr>
          <w:rFonts w:ascii="Georgia" w:hAnsi="Georgia" w:cstheme="minorHAnsi"/>
          <w:szCs w:val="24"/>
        </w:rPr>
        <w:t>ency</w:t>
      </w:r>
    </w:p>
    <w:p w14:paraId="55327A0D" w14:textId="77777777" w:rsidR="00F55D92" w:rsidRPr="00CD1BEA" w:rsidRDefault="00B11FE6" w:rsidP="00A130D1">
      <w:pPr>
        <w:widowControl w:val="0"/>
        <w:overflowPunct w:val="0"/>
        <w:autoSpaceDE w:val="0"/>
        <w:autoSpaceDN w:val="0"/>
        <w:adjustRightInd w:val="0"/>
        <w:ind w:left="1418" w:hanging="567"/>
        <w:textAlignment w:val="baseline"/>
        <w:rPr>
          <w:rFonts w:ascii="Georgia" w:hAnsi="Georgia" w:cstheme="minorHAnsi"/>
          <w:szCs w:val="24"/>
        </w:rPr>
      </w:pPr>
      <w:r w:rsidRPr="00CD1BEA">
        <w:rPr>
          <w:rFonts w:ascii="Georgia" w:hAnsi="Georgia" w:cstheme="minorHAnsi"/>
          <w:szCs w:val="24"/>
        </w:rPr>
        <w:t>(6</w:t>
      </w:r>
      <w:r w:rsidR="00F55D92" w:rsidRPr="00CD1BEA">
        <w:rPr>
          <w:rFonts w:ascii="Georgia" w:hAnsi="Georgia" w:cstheme="minorHAnsi"/>
          <w:szCs w:val="24"/>
        </w:rPr>
        <w:t>5</w:t>
      </w:r>
      <w:r w:rsidR="00A130D1" w:rsidRPr="00CD1BEA">
        <w:rPr>
          <w:rFonts w:ascii="Georgia" w:hAnsi="Georgia" w:cstheme="minorHAnsi"/>
          <w:szCs w:val="24"/>
        </w:rPr>
        <w:t xml:space="preserve">) </w:t>
      </w:r>
      <w:r w:rsidRPr="00CD1BEA">
        <w:rPr>
          <w:rFonts w:ascii="Georgia" w:hAnsi="Georgia" w:cstheme="minorHAnsi"/>
          <w:szCs w:val="24"/>
        </w:rPr>
        <w:tab/>
      </w:r>
      <w:r w:rsidR="00F55D92" w:rsidRPr="00CD1BEA">
        <w:rPr>
          <w:rFonts w:ascii="Georgia" w:hAnsi="Georgia" w:cstheme="minorHAnsi"/>
          <w:b/>
          <w:i/>
          <w:szCs w:val="24"/>
        </w:rPr>
        <w:t xml:space="preserve">R (Kashyap) v General Medical council </w:t>
      </w:r>
      <w:r w:rsidR="00F55D92" w:rsidRPr="00CD1BEA">
        <w:rPr>
          <w:rFonts w:ascii="Georgia" w:hAnsi="Georgia" w:cstheme="minorHAnsi"/>
          <w:szCs w:val="24"/>
        </w:rPr>
        <w:t xml:space="preserve">[2009] EWHC 2873 (Admin) JR of FTP </w:t>
      </w:r>
      <w:r w:rsidR="00F55D92" w:rsidRPr="00CD1BEA">
        <w:rPr>
          <w:rFonts w:ascii="Georgia" w:hAnsi="Georgia" w:cstheme="minorHAnsi"/>
          <w:szCs w:val="24"/>
        </w:rPr>
        <w:lastRenderedPageBreak/>
        <w:t>Panel decision</w:t>
      </w:r>
    </w:p>
    <w:p w14:paraId="0C8133FF" w14:textId="77777777" w:rsidR="00E22477" w:rsidRPr="00CD1BEA" w:rsidRDefault="00F55D92" w:rsidP="00A130D1">
      <w:pPr>
        <w:widowControl w:val="0"/>
        <w:overflowPunct w:val="0"/>
        <w:autoSpaceDE w:val="0"/>
        <w:autoSpaceDN w:val="0"/>
        <w:adjustRightInd w:val="0"/>
        <w:ind w:left="1418" w:hanging="567"/>
        <w:textAlignment w:val="baseline"/>
        <w:rPr>
          <w:rFonts w:ascii="Georgia" w:hAnsi="Georgia" w:cstheme="minorHAnsi"/>
          <w:color w:val="000000" w:themeColor="text1"/>
          <w:szCs w:val="24"/>
        </w:rPr>
      </w:pPr>
      <w:r w:rsidRPr="00CD1BEA">
        <w:rPr>
          <w:rFonts w:ascii="Georgia" w:hAnsi="Georgia" w:cstheme="minorHAnsi"/>
          <w:szCs w:val="24"/>
        </w:rPr>
        <w:t>(66)</w:t>
      </w:r>
      <w:r w:rsidRPr="00CD1BEA">
        <w:rPr>
          <w:rFonts w:ascii="Georgia" w:hAnsi="Georgia" w:cstheme="minorHAnsi"/>
          <w:szCs w:val="24"/>
        </w:rPr>
        <w:tab/>
      </w:r>
      <w:hyperlink r:id="rId25" w:tgtFrame="_parent" w:history="1">
        <w:r w:rsidR="00DD7807" w:rsidRPr="00CD1BEA">
          <w:rPr>
            <w:rStyle w:val="Hyperlink"/>
            <w:rFonts w:ascii="Georgia" w:hAnsi="Georgia" w:cstheme="minorHAnsi"/>
            <w:b/>
            <w:i/>
            <w:color w:val="000000" w:themeColor="text1"/>
            <w:szCs w:val="24"/>
            <w:u w:val="none"/>
          </w:rPr>
          <w:t>EDF Energy Powerlink Ltd v National Union of Rail, Maritime and Transport Workers</w:t>
        </w:r>
        <w:r w:rsidR="00DD7807" w:rsidRPr="00CD1BEA">
          <w:rPr>
            <w:rStyle w:val="Hyperlink"/>
            <w:rFonts w:ascii="Georgia" w:hAnsi="Georgia" w:cstheme="minorHAnsi"/>
            <w:b/>
            <w:color w:val="000000" w:themeColor="text1"/>
            <w:szCs w:val="24"/>
            <w:u w:val="none"/>
          </w:rPr>
          <w:t xml:space="preserve"> </w:t>
        </w:r>
        <w:r w:rsidR="00DD7807" w:rsidRPr="00CD1BEA">
          <w:rPr>
            <w:rStyle w:val="Hyperlink"/>
            <w:rFonts w:ascii="Georgia" w:hAnsi="Georgia" w:cstheme="minorHAnsi"/>
            <w:color w:val="000000" w:themeColor="text1"/>
            <w:szCs w:val="24"/>
            <w:u w:val="none"/>
          </w:rPr>
          <w:t>[2010] IRLR 114</w:t>
        </w:r>
      </w:hyperlink>
      <w:r w:rsidR="00DD7807" w:rsidRPr="00CD1BEA">
        <w:rPr>
          <w:rFonts w:ascii="Georgia" w:hAnsi="Georgia" w:cstheme="minorHAnsi"/>
          <w:b/>
          <w:color w:val="000000" w:themeColor="text1"/>
          <w:szCs w:val="24"/>
        </w:rPr>
        <w:t xml:space="preserve"> </w:t>
      </w:r>
      <w:r w:rsidR="00E22477" w:rsidRPr="00CD1BEA">
        <w:rPr>
          <w:rFonts w:ascii="Georgia" w:hAnsi="Georgia" w:cstheme="minorHAnsi"/>
          <w:color w:val="000000" w:themeColor="text1"/>
          <w:szCs w:val="24"/>
        </w:rPr>
        <w:t>(QB</w:t>
      </w:r>
      <w:r w:rsidR="00DD7807" w:rsidRPr="00CD1BEA">
        <w:rPr>
          <w:rFonts w:ascii="Georgia" w:hAnsi="Georgia" w:cstheme="minorHAnsi"/>
          <w:color w:val="000000" w:themeColor="text1"/>
          <w:szCs w:val="24"/>
        </w:rPr>
        <w:t>, Blake J</w:t>
      </w:r>
      <w:r w:rsidR="00E22477" w:rsidRPr="00CD1BEA">
        <w:rPr>
          <w:rFonts w:ascii="Georgia" w:hAnsi="Georgia" w:cstheme="minorHAnsi"/>
          <w:color w:val="000000" w:themeColor="text1"/>
          <w:szCs w:val="24"/>
        </w:rPr>
        <w:t>) - Injunction to restrain strike – notice of ballot challenged</w:t>
      </w:r>
    </w:p>
    <w:p w14:paraId="53B466FF" w14:textId="77777777" w:rsidR="00E22477" w:rsidRPr="00CD1BEA" w:rsidRDefault="00F55D92" w:rsidP="00E22477">
      <w:pPr>
        <w:ind w:left="1418" w:hanging="567"/>
        <w:rPr>
          <w:rFonts w:ascii="Georgia" w:hAnsi="Georgia" w:cstheme="minorHAnsi"/>
          <w:szCs w:val="24"/>
        </w:rPr>
      </w:pPr>
      <w:r w:rsidRPr="00CD1BEA">
        <w:rPr>
          <w:rFonts w:ascii="Georgia" w:hAnsi="Georgia" w:cstheme="minorHAnsi"/>
          <w:szCs w:val="24"/>
        </w:rPr>
        <w:t>(67</w:t>
      </w:r>
      <w:r w:rsidR="00E22477" w:rsidRPr="00CD1BEA">
        <w:rPr>
          <w:rFonts w:ascii="Georgia" w:hAnsi="Georgia" w:cstheme="minorHAnsi"/>
          <w:szCs w:val="24"/>
        </w:rPr>
        <w:t xml:space="preserve">) </w:t>
      </w:r>
      <w:r w:rsidR="00B11FE6" w:rsidRPr="00CD1BEA">
        <w:rPr>
          <w:rFonts w:ascii="Georgia" w:hAnsi="Georgia" w:cstheme="minorHAnsi"/>
          <w:szCs w:val="24"/>
        </w:rPr>
        <w:tab/>
      </w:r>
      <w:r w:rsidR="00E22477" w:rsidRPr="00CD1BEA">
        <w:rPr>
          <w:rFonts w:ascii="Georgia" w:hAnsi="Georgia" w:cstheme="minorHAnsi"/>
          <w:b/>
          <w:i/>
          <w:szCs w:val="24"/>
        </w:rPr>
        <w:t xml:space="preserve">British Airways plc v UNITE the Union </w:t>
      </w:r>
      <w:r w:rsidR="00DD7807" w:rsidRPr="00CD1BEA">
        <w:rPr>
          <w:rFonts w:ascii="Georgia" w:hAnsi="Georgia" w:cstheme="minorHAnsi"/>
          <w:szCs w:val="24"/>
        </w:rPr>
        <w:t>[20</w:t>
      </w:r>
      <w:r w:rsidR="004754C6" w:rsidRPr="00CD1BEA">
        <w:rPr>
          <w:rFonts w:ascii="Georgia" w:hAnsi="Georgia" w:cstheme="minorHAnsi"/>
          <w:szCs w:val="24"/>
        </w:rPr>
        <w:t>10</w:t>
      </w:r>
      <w:r w:rsidR="00DD7807" w:rsidRPr="00CD1BEA">
        <w:rPr>
          <w:rFonts w:ascii="Georgia" w:hAnsi="Georgia" w:cstheme="minorHAnsi"/>
          <w:szCs w:val="24"/>
        </w:rPr>
        <w:t xml:space="preserve">] </w:t>
      </w:r>
      <w:r w:rsidR="004754C6" w:rsidRPr="00CD1BEA">
        <w:rPr>
          <w:rFonts w:ascii="Georgia" w:hAnsi="Georgia" w:cstheme="minorHAnsi"/>
          <w:szCs w:val="24"/>
        </w:rPr>
        <w:t xml:space="preserve">IRLR 423 </w:t>
      </w:r>
      <w:r w:rsidR="00DD7807" w:rsidRPr="00CD1BEA">
        <w:rPr>
          <w:rFonts w:ascii="Georgia" w:hAnsi="Georgia" w:cstheme="minorHAnsi"/>
          <w:szCs w:val="24"/>
        </w:rPr>
        <w:t xml:space="preserve">(QB Cox J) </w:t>
      </w:r>
      <w:r w:rsidR="0009173E" w:rsidRPr="00CD1BEA">
        <w:rPr>
          <w:rFonts w:ascii="Georgia" w:hAnsi="Georgia" w:cstheme="minorHAnsi"/>
          <w:szCs w:val="24"/>
        </w:rPr>
        <w:t>–</w:t>
      </w:r>
      <w:r w:rsidR="00E22477" w:rsidRPr="00CD1BEA">
        <w:rPr>
          <w:rFonts w:ascii="Georgia" w:hAnsi="Georgia" w:cstheme="minorHAnsi"/>
          <w:szCs w:val="24"/>
        </w:rPr>
        <w:t xml:space="preserve"> </w:t>
      </w:r>
      <w:r w:rsidR="0009173E" w:rsidRPr="00CD1BEA">
        <w:rPr>
          <w:rFonts w:ascii="Georgia" w:hAnsi="Georgia" w:cstheme="minorHAnsi"/>
          <w:szCs w:val="24"/>
        </w:rPr>
        <w:t>Injunction to restrain strike – notices and validity of ballot</w:t>
      </w:r>
    </w:p>
    <w:p w14:paraId="4AE028AA" w14:textId="77777777" w:rsidR="000D5E4B" w:rsidRPr="00CD1BEA" w:rsidRDefault="00F55D92" w:rsidP="00837EAA">
      <w:pPr>
        <w:ind w:left="1418" w:hanging="567"/>
        <w:rPr>
          <w:rFonts w:ascii="Georgia" w:hAnsi="Georgia" w:cstheme="minorHAnsi"/>
          <w:szCs w:val="24"/>
        </w:rPr>
      </w:pPr>
      <w:r w:rsidRPr="00CD1BEA">
        <w:rPr>
          <w:rFonts w:ascii="Georgia" w:hAnsi="Georgia" w:cstheme="minorHAnsi"/>
          <w:szCs w:val="24"/>
        </w:rPr>
        <w:t>(68</w:t>
      </w:r>
      <w:r w:rsidR="00DD7807" w:rsidRPr="00CD1BEA">
        <w:rPr>
          <w:rFonts w:ascii="Georgia" w:hAnsi="Georgia" w:cstheme="minorHAnsi"/>
          <w:szCs w:val="24"/>
        </w:rPr>
        <w:t xml:space="preserve">) </w:t>
      </w:r>
      <w:r w:rsidR="00B11FE6" w:rsidRPr="00CD1BEA">
        <w:rPr>
          <w:rFonts w:ascii="Georgia" w:hAnsi="Georgia" w:cstheme="minorHAnsi"/>
          <w:szCs w:val="24"/>
        </w:rPr>
        <w:tab/>
      </w:r>
      <w:r w:rsidR="00DD7807" w:rsidRPr="00CD1BEA">
        <w:rPr>
          <w:rFonts w:ascii="Georgia" w:hAnsi="Georgia" w:cstheme="minorHAnsi"/>
          <w:b/>
          <w:i/>
          <w:szCs w:val="24"/>
        </w:rPr>
        <w:t>Bateman v ASDA</w:t>
      </w:r>
      <w:r w:rsidR="00DD7807" w:rsidRPr="00CD1BEA">
        <w:rPr>
          <w:rFonts w:ascii="Georgia" w:hAnsi="Georgia" w:cstheme="minorHAnsi"/>
          <w:b/>
          <w:szCs w:val="24"/>
        </w:rPr>
        <w:t xml:space="preserve"> </w:t>
      </w:r>
      <w:r w:rsidR="004754C6" w:rsidRPr="00CD1BEA">
        <w:rPr>
          <w:rFonts w:ascii="Georgia" w:hAnsi="Georgia" w:cstheme="minorHAnsi"/>
          <w:szCs w:val="24"/>
        </w:rPr>
        <w:t>[2010] IRLR 370</w:t>
      </w:r>
      <w:r w:rsidR="00E02C22" w:rsidRPr="00CD1BEA">
        <w:rPr>
          <w:rFonts w:ascii="Georgia" w:hAnsi="Georgia" w:cstheme="minorHAnsi"/>
          <w:szCs w:val="24"/>
        </w:rPr>
        <w:t xml:space="preserve"> EAT </w:t>
      </w:r>
      <w:r w:rsidR="00DD7807" w:rsidRPr="00CD1BEA">
        <w:rPr>
          <w:rFonts w:ascii="Georgia" w:hAnsi="Georgia" w:cstheme="minorHAnsi"/>
          <w:szCs w:val="24"/>
        </w:rPr>
        <w:t>– appeal on whether standard variation clause in handbook can alter terms and conditions of employment</w:t>
      </w:r>
    </w:p>
    <w:p w14:paraId="1484EE68" w14:textId="77777777" w:rsidR="001B29C2" w:rsidRPr="00CD1BEA" w:rsidRDefault="00F55D92" w:rsidP="001F378C">
      <w:pPr>
        <w:pStyle w:val="Heading2"/>
        <w:shd w:val="clear" w:color="auto" w:fill="FFFFFF"/>
        <w:spacing w:before="0" w:after="0"/>
        <w:ind w:left="1418" w:hanging="567"/>
        <w:rPr>
          <w:rFonts w:ascii="Georgia" w:hAnsi="Georgia" w:cstheme="minorHAnsi"/>
          <w:b w:val="0"/>
          <w:i w:val="0"/>
          <w:sz w:val="24"/>
          <w:szCs w:val="24"/>
        </w:rPr>
      </w:pPr>
      <w:r w:rsidRPr="00CD1BEA">
        <w:rPr>
          <w:rFonts w:ascii="Georgia" w:hAnsi="Georgia" w:cstheme="minorHAnsi"/>
          <w:b w:val="0"/>
          <w:i w:val="0"/>
          <w:sz w:val="24"/>
          <w:szCs w:val="24"/>
        </w:rPr>
        <w:t>(69</w:t>
      </w:r>
      <w:r w:rsidR="000803FF" w:rsidRPr="00CD1BEA">
        <w:rPr>
          <w:rFonts w:ascii="Georgia" w:hAnsi="Georgia" w:cstheme="minorHAnsi"/>
          <w:b w:val="0"/>
          <w:i w:val="0"/>
          <w:sz w:val="24"/>
          <w:szCs w:val="24"/>
        </w:rPr>
        <w:t>)</w:t>
      </w:r>
      <w:r w:rsidR="000803FF" w:rsidRPr="00CD1BEA">
        <w:rPr>
          <w:rFonts w:ascii="Georgia" w:hAnsi="Georgia" w:cstheme="minorHAnsi"/>
          <w:b w:val="0"/>
          <w:i w:val="0"/>
          <w:sz w:val="24"/>
          <w:szCs w:val="24"/>
        </w:rPr>
        <w:tab/>
      </w:r>
      <w:r w:rsidR="001B29C2" w:rsidRPr="00CD1BEA">
        <w:rPr>
          <w:rFonts w:ascii="Georgia" w:hAnsi="Georgia" w:cstheme="minorHAnsi"/>
          <w:sz w:val="24"/>
          <w:szCs w:val="24"/>
        </w:rPr>
        <w:t xml:space="preserve">Dermott v LB </w:t>
      </w:r>
      <w:proofErr w:type="gramStart"/>
      <w:r w:rsidR="001B29C2" w:rsidRPr="00CD1BEA">
        <w:rPr>
          <w:rFonts w:ascii="Georgia" w:hAnsi="Georgia" w:cstheme="minorHAnsi"/>
          <w:sz w:val="24"/>
          <w:szCs w:val="24"/>
        </w:rPr>
        <w:t xml:space="preserve">Harrow </w:t>
      </w:r>
      <w:r w:rsidR="001B29C2" w:rsidRPr="00CD1BEA">
        <w:rPr>
          <w:rFonts w:ascii="Georgia" w:hAnsi="Georgia" w:cstheme="minorHAnsi"/>
          <w:b w:val="0"/>
          <w:i w:val="0"/>
          <w:sz w:val="24"/>
          <w:szCs w:val="24"/>
        </w:rPr>
        <w:t xml:space="preserve"> [</w:t>
      </w:r>
      <w:proofErr w:type="gramEnd"/>
      <w:r w:rsidR="001B29C2" w:rsidRPr="00CD1BEA">
        <w:rPr>
          <w:rFonts w:ascii="Georgia" w:hAnsi="Georgia" w:cstheme="minorHAnsi"/>
          <w:b w:val="0"/>
          <w:i w:val="0"/>
          <w:sz w:val="24"/>
          <w:szCs w:val="24"/>
        </w:rPr>
        <w:t>2011] EWHC 51 (QB) – personal injury claim arising from disciplinary procedure</w:t>
      </w:r>
    </w:p>
    <w:p w14:paraId="4ABACDCB" w14:textId="2F9A06D8" w:rsidR="00331D23" w:rsidRPr="00CD1BEA" w:rsidRDefault="00F55D92" w:rsidP="0017003C">
      <w:pPr>
        <w:pStyle w:val="Heading2"/>
        <w:shd w:val="clear" w:color="auto" w:fill="FFFFFF"/>
        <w:spacing w:before="0" w:after="0"/>
        <w:ind w:left="1418" w:hanging="567"/>
        <w:rPr>
          <w:rFonts w:ascii="Georgia" w:hAnsi="Georgia" w:cstheme="minorHAnsi"/>
          <w:sz w:val="24"/>
          <w:szCs w:val="24"/>
        </w:rPr>
      </w:pPr>
      <w:r w:rsidRPr="00CD1BEA">
        <w:rPr>
          <w:rFonts w:ascii="Georgia" w:hAnsi="Georgia" w:cstheme="minorHAnsi"/>
          <w:b w:val="0"/>
          <w:i w:val="0"/>
          <w:sz w:val="24"/>
          <w:szCs w:val="24"/>
        </w:rPr>
        <w:t>(70</w:t>
      </w:r>
      <w:r w:rsidR="001B29C2" w:rsidRPr="00CD1BEA">
        <w:rPr>
          <w:rFonts w:ascii="Georgia" w:hAnsi="Georgia" w:cstheme="minorHAnsi"/>
          <w:b w:val="0"/>
          <w:i w:val="0"/>
          <w:sz w:val="24"/>
          <w:szCs w:val="24"/>
        </w:rPr>
        <w:t>)</w:t>
      </w:r>
      <w:r w:rsidR="001B29C2" w:rsidRPr="00CD1BEA">
        <w:rPr>
          <w:rFonts w:ascii="Georgia" w:hAnsi="Georgia" w:cstheme="minorHAnsi"/>
          <w:b w:val="0"/>
          <w:i w:val="0"/>
          <w:sz w:val="24"/>
          <w:szCs w:val="24"/>
        </w:rPr>
        <w:tab/>
      </w:r>
      <w:r w:rsidR="00331D23" w:rsidRPr="00CD1BEA">
        <w:rPr>
          <w:rFonts w:ascii="Georgia" w:hAnsi="Georgia" w:cstheme="minorHAnsi"/>
          <w:sz w:val="24"/>
          <w:szCs w:val="24"/>
        </w:rPr>
        <w:t xml:space="preserve">Talbot v General </w:t>
      </w:r>
      <w:r w:rsidR="007B4B91">
        <w:rPr>
          <w:rFonts w:ascii="Georgia" w:hAnsi="Georgia" w:cstheme="minorHAnsi"/>
          <w:sz w:val="24"/>
          <w:szCs w:val="24"/>
        </w:rPr>
        <w:t>F</w:t>
      </w:r>
      <w:r w:rsidR="00331D23" w:rsidRPr="00CD1BEA">
        <w:rPr>
          <w:rFonts w:ascii="Georgia" w:hAnsi="Georgia" w:cstheme="minorHAnsi"/>
          <w:sz w:val="24"/>
          <w:szCs w:val="24"/>
        </w:rPr>
        <w:t>ederation of Trade Unions</w:t>
      </w:r>
      <w:r w:rsidR="00331D23" w:rsidRPr="00CD1BEA">
        <w:rPr>
          <w:rFonts w:ascii="Georgia" w:hAnsi="Georgia" w:cstheme="minorHAnsi"/>
          <w:b w:val="0"/>
          <w:i w:val="0"/>
          <w:sz w:val="24"/>
          <w:szCs w:val="24"/>
        </w:rPr>
        <w:t xml:space="preserve"> [2011] EWHC 84 (QB)</w:t>
      </w:r>
      <w:r w:rsidR="00056FB4">
        <w:rPr>
          <w:rFonts w:ascii="Georgia" w:hAnsi="Georgia" w:cstheme="minorHAnsi"/>
          <w:b w:val="0"/>
          <w:i w:val="0"/>
          <w:sz w:val="24"/>
          <w:szCs w:val="24"/>
        </w:rPr>
        <w:t xml:space="preserve">; </w:t>
      </w:r>
      <w:r w:rsidR="00056FB4" w:rsidRPr="00056FB4">
        <w:rPr>
          <w:rFonts w:ascii="Georgia" w:hAnsi="Georgia" w:cstheme="minorHAnsi"/>
          <w:b w:val="0"/>
          <w:i w:val="0"/>
          <w:sz w:val="24"/>
          <w:szCs w:val="24"/>
        </w:rPr>
        <w:t>[2011] 1 WLUK 393</w:t>
      </w:r>
      <w:r w:rsidR="00331D23" w:rsidRPr="00CD1BEA">
        <w:rPr>
          <w:rFonts w:ascii="Georgia" w:hAnsi="Georgia" w:cstheme="minorHAnsi"/>
          <w:b w:val="0"/>
          <w:i w:val="0"/>
          <w:sz w:val="24"/>
          <w:szCs w:val="24"/>
        </w:rPr>
        <w:t xml:space="preserve"> </w:t>
      </w:r>
      <w:r w:rsidR="00331D23" w:rsidRPr="00CD1BEA">
        <w:rPr>
          <w:rStyle w:val="normal1"/>
          <w:rFonts w:ascii="Georgia" w:hAnsi="Georgia" w:cstheme="minorHAnsi"/>
          <w:b w:val="0"/>
          <w:bCs w:val="0"/>
          <w:sz w:val="24"/>
          <w:szCs w:val="24"/>
        </w:rPr>
        <w:t xml:space="preserve">- </w:t>
      </w:r>
      <w:r w:rsidR="00331D23" w:rsidRPr="00CD1BEA">
        <w:rPr>
          <w:rFonts w:ascii="Georgia" w:hAnsi="Georgia" w:cstheme="minorHAnsi"/>
          <w:b w:val="0"/>
          <w:i w:val="0"/>
          <w:sz w:val="24"/>
          <w:szCs w:val="24"/>
        </w:rPr>
        <w:t>Trade union elections</w:t>
      </w:r>
      <w:r w:rsidR="00331D23" w:rsidRPr="00CD1BEA">
        <w:rPr>
          <w:rFonts w:ascii="Georgia" w:hAnsi="Georgia" w:cstheme="minorHAnsi"/>
          <w:sz w:val="24"/>
          <w:szCs w:val="24"/>
        </w:rPr>
        <w:t xml:space="preserve"> </w:t>
      </w:r>
    </w:p>
    <w:p w14:paraId="7B75BF8E" w14:textId="77777777" w:rsidR="002D67C7" w:rsidRPr="00CD1BEA" w:rsidRDefault="00F55D92" w:rsidP="002D67C7">
      <w:pPr>
        <w:tabs>
          <w:tab w:val="left" w:pos="851"/>
        </w:tabs>
        <w:ind w:left="1436" w:hanging="585"/>
        <w:jc w:val="both"/>
        <w:rPr>
          <w:rFonts w:ascii="Georgia" w:hAnsi="Georgia" w:cstheme="minorHAnsi"/>
          <w:color w:val="000000" w:themeColor="text1"/>
          <w:szCs w:val="24"/>
        </w:rPr>
      </w:pPr>
      <w:r w:rsidRPr="00CD1BEA">
        <w:rPr>
          <w:rFonts w:ascii="Georgia" w:hAnsi="Georgia" w:cstheme="minorHAnsi"/>
          <w:color w:val="000000" w:themeColor="text1"/>
          <w:szCs w:val="24"/>
        </w:rPr>
        <w:t>(71</w:t>
      </w:r>
      <w:r w:rsidR="00331D23" w:rsidRPr="00CD1BEA">
        <w:rPr>
          <w:rFonts w:ascii="Georgia" w:hAnsi="Georgia" w:cstheme="minorHAnsi"/>
          <w:color w:val="000000" w:themeColor="text1"/>
          <w:szCs w:val="24"/>
        </w:rPr>
        <w:t>)</w:t>
      </w:r>
      <w:r w:rsidR="00331D23" w:rsidRPr="00CD1BEA">
        <w:rPr>
          <w:rFonts w:ascii="Georgia" w:hAnsi="Georgia" w:cstheme="minorHAnsi"/>
          <w:color w:val="000000" w:themeColor="text1"/>
          <w:szCs w:val="24"/>
        </w:rPr>
        <w:tab/>
      </w:r>
      <w:r w:rsidR="002D67C7" w:rsidRPr="00CD1BEA">
        <w:rPr>
          <w:rFonts w:ascii="Georgia" w:hAnsi="Georgia" w:cstheme="minorHAnsi"/>
          <w:color w:val="000000" w:themeColor="text1"/>
          <w:szCs w:val="24"/>
        </w:rPr>
        <w:tab/>
      </w:r>
      <w:r w:rsidR="002D67C7" w:rsidRPr="00CD1BEA">
        <w:rPr>
          <w:rFonts w:ascii="Georgia" w:hAnsi="Georgia" w:cstheme="minorHAnsi"/>
          <w:b/>
          <w:i/>
          <w:color w:val="000000" w:themeColor="text1"/>
          <w:szCs w:val="24"/>
        </w:rPr>
        <w:t xml:space="preserve">Richie v UCATT </w:t>
      </w:r>
      <w:r w:rsidR="002D67C7" w:rsidRPr="00CD1BEA">
        <w:rPr>
          <w:rFonts w:ascii="Georgia" w:hAnsi="Georgia" w:cstheme="minorHAnsi"/>
          <w:color w:val="000000" w:themeColor="text1"/>
          <w:szCs w:val="24"/>
        </w:rPr>
        <w:t>[2011] EWHC</w:t>
      </w:r>
      <w:r w:rsidR="002D67C7" w:rsidRPr="00CD1BEA">
        <w:rPr>
          <w:rFonts w:ascii="Georgia" w:hAnsi="Georgia" w:cstheme="minorHAnsi"/>
          <w:b/>
          <w:color w:val="000000" w:themeColor="text1"/>
          <w:szCs w:val="24"/>
        </w:rPr>
        <w:t xml:space="preserve"> </w:t>
      </w:r>
      <w:r w:rsidR="002D67C7" w:rsidRPr="00CD1BEA">
        <w:rPr>
          <w:rFonts w:ascii="Georgia" w:hAnsi="Georgia" w:cstheme="minorHAnsi"/>
          <w:color w:val="000000" w:themeColor="text1"/>
          <w:szCs w:val="24"/>
        </w:rPr>
        <w:t xml:space="preserve"> 3613 (Ch) - trade union election, derivative action</w:t>
      </w:r>
    </w:p>
    <w:p w14:paraId="6F42B07B" w14:textId="77777777" w:rsidR="00A769B5" w:rsidRPr="00CD1BEA" w:rsidRDefault="002D67C7" w:rsidP="00A769B5">
      <w:pPr>
        <w:tabs>
          <w:tab w:val="left" w:pos="851"/>
        </w:tabs>
        <w:ind w:left="1436" w:hanging="585"/>
        <w:jc w:val="both"/>
        <w:rPr>
          <w:rFonts w:ascii="Georgia" w:hAnsi="Georgia" w:cstheme="minorHAnsi"/>
          <w:color w:val="000000" w:themeColor="text1"/>
          <w:szCs w:val="24"/>
        </w:rPr>
      </w:pPr>
      <w:r w:rsidRPr="00CD1BEA">
        <w:rPr>
          <w:rFonts w:ascii="Georgia" w:hAnsi="Georgia" w:cstheme="minorHAnsi"/>
          <w:color w:val="000000" w:themeColor="text1"/>
          <w:szCs w:val="24"/>
        </w:rPr>
        <w:t>(72)</w:t>
      </w:r>
      <w:r w:rsidRPr="00CD1BEA">
        <w:rPr>
          <w:rFonts w:ascii="Georgia" w:hAnsi="Georgia" w:cstheme="minorHAnsi"/>
          <w:color w:val="000000" w:themeColor="text1"/>
          <w:szCs w:val="24"/>
        </w:rPr>
        <w:tab/>
      </w:r>
      <w:r w:rsidR="00A769B5" w:rsidRPr="00CD1BEA">
        <w:rPr>
          <w:rFonts w:ascii="Georgia" w:hAnsi="Georgia" w:cstheme="minorHAnsi"/>
          <w:b/>
          <w:i/>
          <w:color w:val="000000" w:themeColor="text1"/>
          <w:szCs w:val="24"/>
        </w:rPr>
        <w:t>Balfour Beatty Engineering Services Ltd v UNITE the Union</w:t>
      </w:r>
      <w:r w:rsidR="0099659F" w:rsidRPr="00CD1BEA">
        <w:rPr>
          <w:rFonts w:ascii="Georgia" w:hAnsi="Georgia" w:cstheme="minorHAnsi"/>
          <w:color w:val="000000" w:themeColor="text1"/>
          <w:szCs w:val="24"/>
        </w:rPr>
        <w:t xml:space="preserve"> [2012] IRLR 452</w:t>
      </w:r>
      <w:r w:rsidR="007C11C4" w:rsidRPr="00CD1BEA">
        <w:rPr>
          <w:rFonts w:ascii="Georgia" w:hAnsi="Georgia" w:cstheme="minorHAnsi"/>
          <w:color w:val="000000" w:themeColor="text1"/>
          <w:szCs w:val="24"/>
        </w:rPr>
        <w:t>; [2012] ICR 822</w:t>
      </w:r>
      <w:r w:rsidR="00A769B5" w:rsidRPr="00CD1BEA">
        <w:rPr>
          <w:rFonts w:ascii="Georgia" w:hAnsi="Georgia" w:cstheme="minorHAnsi"/>
          <w:color w:val="000000" w:themeColor="text1"/>
          <w:szCs w:val="24"/>
        </w:rPr>
        <w:t xml:space="preserve"> </w:t>
      </w:r>
      <w:r w:rsidR="009F3680" w:rsidRPr="00CD1BEA">
        <w:rPr>
          <w:rFonts w:ascii="Georgia" w:hAnsi="Georgia" w:cstheme="minorHAnsi"/>
          <w:color w:val="000000" w:themeColor="text1"/>
          <w:szCs w:val="24"/>
        </w:rPr>
        <w:t xml:space="preserve">(QB) </w:t>
      </w:r>
      <w:r w:rsidR="00A769B5" w:rsidRPr="00CD1BEA">
        <w:rPr>
          <w:rFonts w:ascii="Georgia" w:hAnsi="Georgia" w:cstheme="minorHAnsi"/>
          <w:color w:val="000000" w:themeColor="text1"/>
          <w:szCs w:val="24"/>
        </w:rPr>
        <w:t>– strike injunction – balloting constituency dependent on union’s belief</w:t>
      </w:r>
    </w:p>
    <w:p w14:paraId="6C794F4C" w14:textId="77777777" w:rsidR="00C556D6" w:rsidRPr="00CD1BEA" w:rsidRDefault="002D67C7" w:rsidP="00CB5C93">
      <w:pPr>
        <w:tabs>
          <w:tab w:val="left" w:pos="851"/>
        </w:tabs>
        <w:ind w:left="1436" w:hanging="585"/>
        <w:jc w:val="both"/>
        <w:rPr>
          <w:rFonts w:ascii="Georgia" w:hAnsi="Georgia" w:cstheme="minorHAnsi"/>
          <w:bCs/>
          <w:szCs w:val="24"/>
          <w:lang w:val="en"/>
        </w:rPr>
      </w:pPr>
      <w:r w:rsidRPr="00CD1BEA">
        <w:rPr>
          <w:rFonts w:ascii="Georgia" w:hAnsi="Georgia" w:cstheme="minorHAnsi"/>
          <w:szCs w:val="24"/>
        </w:rPr>
        <w:t>(73</w:t>
      </w:r>
      <w:r w:rsidR="00B50EB4" w:rsidRPr="00CD1BEA">
        <w:rPr>
          <w:rFonts w:ascii="Georgia" w:hAnsi="Georgia" w:cstheme="minorHAnsi"/>
          <w:szCs w:val="24"/>
        </w:rPr>
        <w:t xml:space="preserve">)  </w:t>
      </w:r>
      <w:r w:rsidR="00B11FE6" w:rsidRPr="00CD1BEA">
        <w:rPr>
          <w:rFonts w:ascii="Georgia" w:hAnsi="Georgia" w:cstheme="minorHAnsi"/>
          <w:szCs w:val="24"/>
        </w:rPr>
        <w:tab/>
      </w:r>
      <w:r w:rsidR="002732B0" w:rsidRPr="00CD1BEA">
        <w:rPr>
          <w:rFonts w:ascii="Georgia" w:hAnsi="Georgia" w:cstheme="minorHAnsi"/>
          <w:bCs/>
          <w:szCs w:val="24"/>
          <w:lang w:val="en"/>
        </w:rPr>
        <w:tab/>
      </w:r>
      <w:proofErr w:type="spellStart"/>
      <w:r w:rsidR="002732B0" w:rsidRPr="00CD1BEA">
        <w:rPr>
          <w:rFonts w:ascii="Georgia" w:hAnsi="Georgia" w:cstheme="minorHAnsi"/>
          <w:b/>
          <w:bCs/>
          <w:i/>
          <w:szCs w:val="24"/>
          <w:lang w:val="en"/>
        </w:rPr>
        <w:t>Metroline</w:t>
      </w:r>
      <w:proofErr w:type="spellEnd"/>
      <w:r w:rsidR="002732B0" w:rsidRPr="00CD1BEA">
        <w:rPr>
          <w:rFonts w:ascii="Georgia" w:hAnsi="Georgia" w:cstheme="minorHAnsi"/>
          <w:b/>
          <w:bCs/>
          <w:i/>
          <w:szCs w:val="24"/>
          <w:lang w:val="en"/>
        </w:rPr>
        <w:t xml:space="preserve"> Travel Ltd v UNITE </w:t>
      </w:r>
      <w:r w:rsidR="002732B0" w:rsidRPr="00CD1BEA">
        <w:rPr>
          <w:rFonts w:ascii="Georgia" w:hAnsi="Georgia" w:cstheme="minorHAnsi"/>
          <w:bCs/>
          <w:szCs w:val="24"/>
          <w:lang w:val="en"/>
        </w:rPr>
        <w:t xml:space="preserve">[2012] </w:t>
      </w:r>
      <w:r w:rsidR="00AA2323" w:rsidRPr="00CD1BEA">
        <w:rPr>
          <w:rFonts w:ascii="Georgia" w:hAnsi="Georgia" w:cstheme="minorHAnsi"/>
          <w:bCs/>
          <w:szCs w:val="24"/>
          <w:lang w:val="en"/>
        </w:rPr>
        <w:t>IRLR 749</w:t>
      </w:r>
      <w:r w:rsidR="002732B0" w:rsidRPr="00CD1BEA">
        <w:rPr>
          <w:rFonts w:ascii="Georgia" w:hAnsi="Georgia" w:cstheme="minorHAnsi"/>
          <w:bCs/>
          <w:szCs w:val="24"/>
          <w:lang w:val="en"/>
        </w:rPr>
        <w:t xml:space="preserve"> (QB) – strike injunction – whether notice sufficiently clear</w:t>
      </w:r>
    </w:p>
    <w:p w14:paraId="04E4171E" w14:textId="77777777" w:rsidR="00E72624" w:rsidRPr="00CD1BEA" w:rsidRDefault="002D67C7" w:rsidP="00A769B5">
      <w:pPr>
        <w:tabs>
          <w:tab w:val="left" w:pos="851"/>
        </w:tabs>
        <w:ind w:left="1436" w:hanging="585"/>
        <w:jc w:val="both"/>
        <w:rPr>
          <w:rFonts w:ascii="Georgia" w:hAnsi="Georgia" w:cstheme="minorHAnsi"/>
          <w:bCs/>
          <w:szCs w:val="24"/>
          <w:lang w:val="en"/>
        </w:rPr>
      </w:pPr>
      <w:r w:rsidRPr="00CD1BEA">
        <w:rPr>
          <w:rFonts w:ascii="Georgia" w:hAnsi="Georgia" w:cstheme="minorHAnsi"/>
          <w:bCs/>
          <w:szCs w:val="24"/>
          <w:lang w:val="en"/>
        </w:rPr>
        <w:t>(7</w:t>
      </w:r>
      <w:r w:rsidR="00CB5C93" w:rsidRPr="00CD1BEA">
        <w:rPr>
          <w:rFonts w:ascii="Georgia" w:hAnsi="Georgia" w:cstheme="minorHAnsi"/>
          <w:bCs/>
          <w:szCs w:val="24"/>
          <w:lang w:val="en"/>
        </w:rPr>
        <w:t>4</w:t>
      </w:r>
      <w:r w:rsidR="00E72624" w:rsidRPr="00CD1BEA">
        <w:rPr>
          <w:rFonts w:ascii="Georgia" w:hAnsi="Georgia" w:cstheme="minorHAnsi"/>
          <w:bCs/>
          <w:szCs w:val="24"/>
          <w:lang w:val="en"/>
        </w:rPr>
        <w:t>)</w:t>
      </w:r>
      <w:r w:rsidR="00E72624" w:rsidRPr="00CD1BEA">
        <w:rPr>
          <w:rFonts w:ascii="Georgia" w:hAnsi="Georgia" w:cstheme="minorHAnsi"/>
          <w:bCs/>
          <w:szCs w:val="24"/>
          <w:lang w:val="en"/>
        </w:rPr>
        <w:tab/>
      </w:r>
      <w:r w:rsidR="00E72624" w:rsidRPr="00CD1BEA">
        <w:rPr>
          <w:rFonts w:ascii="Georgia" w:hAnsi="Georgia" w:cstheme="minorHAnsi"/>
          <w:b/>
          <w:bCs/>
          <w:i/>
          <w:iCs/>
          <w:szCs w:val="24"/>
        </w:rPr>
        <w:t>R (on the application of Bakhsh) v Northumberland Tyne and Wear NHS Foundation Trust</w:t>
      </w:r>
      <w:r w:rsidR="00E72624" w:rsidRPr="00CD1BEA">
        <w:rPr>
          <w:rFonts w:ascii="Georgia" w:hAnsi="Georgia" w:cstheme="minorHAnsi"/>
          <w:bCs/>
          <w:szCs w:val="24"/>
        </w:rPr>
        <w:t xml:space="preserve"> </w:t>
      </w:r>
      <w:r w:rsidR="00E72624" w:rsidRPr="00CD1BEA">
        <w:rPr>
          <w:rFonts w:ascii="Georgia" w:hAnsi="Georgia" w:cstheme="minorHAnsi"/>
          <w:bCs/>
          <w:szCs w:val="24"/>
          <w:lang w:val="en"/>
        </w:rPr>
        <w:t>[2012] EWHC 1445 (Admin)</w:t>
      </w:r>
      <w:r w:rsidR="00217245" w:rsidRPr="00CD1BEA">
        <w:rPr>
          <w:rFonts w:ascii="Georgia" w:hAnsi="Georgia" w:cstheme="minorHAnsi"/>
          <w:bCs/>
          <w:szCs w:val="24"/>
          <w:lang w:val="en"/>
        </w:rPr>
        <w:t xml:space="preserve"> - </w:t>
      </w:r>
      <w:r w:rsidR="00E72624" w:rsidRPr="00CD1BEA">
        <w:rPr>
          <w:rFonts w:ascii="Georgia" w:hAnsi="Georgia" w:cstheme="minorHAnsi"/>
          <w:bCs/>
          <w:szCs w:val="24"/>
          <w:lang w:val="en"/>
        </w:rPr>
        <w:t>permission granted to JR (on grounds of failure to provide effective remedy for breach of Art 11) public sector employer’s decision to refuse to comply with ET re-engagement order for worker dismissed for trade union activity</w:t>
      </w:r>
    </w:p>
    <w:p w14:paraId="3D577ACB" w14:textId="77777777" w:rsidR="00884B77" w:rsidRPr="00CD1BEA" w:rsidRDefault="00E02C22" w:rsidP="00884B77">
      <w:pPr>
        <w:tabs>
          <w:tab w:val="left" w:pos="851"/>
        </w:tabs>
        <w:ind w:left="1436" w:hanging="585"/>
        <w:jc w:val="both"/>
        <w:rPr>
          <w:rFonts w:ascii="Georgia" w:hAnsi="Georgia" w:cstheme="minorHAnsi"/>
          <w:b/>
          <w:bCs/>
          <w:szCs w:val="24"/>
        </w:rPr>
      </w:pPr>
      <w:r w:rsidRPr="00CD1BEA">
        <w:rPr>
          <w:rFonts w:ascii="Georgia" w:hAnsi="Georgia" w:cstheme="minorHAnsi"/>
          <w:bCs/>
          <w:szCs w:val="24"/>
          <w:lang w:val="en"/>
        </w:rPr>
        <w:t>(75</w:t>
      </w:r>
      <w:r w:rsidR="009E23AA" w:rsidRPr="00CD1BEA">
        <w:rPr>
          <w:rFonts w:ascii="Georgia" w:hAnsi="Georgia" w:cstheme="minorHAnsi"/>
          <w:bCs/>
          <w:szCs w:val="24"/>
          <w:lang w:val="en"/>
        </w:rPr>
        <w:t>)</w:t>
      </w:r>
      <w:r w:rsidR="009E23AA" w:rsidRPr="00CD1BEA">
        <w:rPr>
          <w:rFonts w:ascii="Georgia" w:hAnsi="Georgia" w:cstheme="minorHAnsi"/>
          <w:bCs/>
          <w:szCs w:val="24"/>
          <w:lang w:val="en"/>
        </w:rPr>
        <w:tab/>
      </w:r>
      <w:r w:rsidR="00884B77" w:rsidRPr="00CD1BEA">
        <w:rPr>
          <w:rFonts w:ascii="Georgia" w:hAnsi="Georgia" w:cstheme="minorHAnsi"/>
          <w:b/>
          <w:bCs/>
          <w:i/>
          <w:szCs w:val="24"/>
        </w:rPr>
        <w:t>Smith v Carillion (JM) Ltd</w:t>
      </w:r>
      <w:r w:rsidR="00884B77" w:rsidRPr="00CD1BEA">
        <w:rPr>
          <w:rFonts w:ascii="Georgia" w:hAnsi="Georgia" w:cstheme="minorHAnsi"/>
          <w:b/>
          <w:bCs/>
          <w:szCs w:val="24"/>
        </w:rPr>
        <w:t xml:space="preserve"> </w:t>
      </w:r>
      <w:r w:rsidR="00884B77" w:rsidRPr="00CD1BEA">
        <w:rPr>
          <w:rFonts w:ascii="Georgia" w:hAnsi="Georgia" w:cstheme="minorHAnsi"/>
          <w:bCs/>
          <w:szCs w:val="24"/>
        </w:rPr>
        <w:t xml:space="preserve">UKEAT/0081/13/MC, 2014 WL 16572 (EAT) – blacklisted worker, whether protected under legislation, construction </w:t>
      </w:r>
      <w:proofErr w:type="gramStart"/>
      <w:r w:rsidR="00884B77" w:rsidRPr="00CD1BEA">
        <w:rPr>
          <w:rFonts w:ascii="Georgia" w:hAnsi="Georgia" w:cstheme="minorHAnsi"/>
          <w:bCs/>
          <w:szCs w:val="24"/>
        </w:rPr>
        <w:t>in light of</w:t>
      </w:r>
      <w:proofErr w:type="gramEnd"/>
      <w:r w:rsidR="00884B77" w:rsidRPr="00CD1BEA">
        <w:rPr>
          <w:rFonts w:ascii="Georgia" w:hAnsi="Georgia" w:cstheme="minorHAnsi"/>
          <w:bCs/>
          <w:szCs w:val="24"/>
        </w:rPr>
        <w:t xml:space="preserve"> Art 11 ECHR</w:t>
      </w:r>
    </w:p>
    <w:p w14:paraId="600E8D9E" w14:textId="77777777" w:rsidR="009E23AA" w:rsidRPr="00CD1BEA" w:rsidRDefault="00E02C22" w:rsidP="00A769B5">
      <w:pPr>
        <w:tabs>
          <w:tab w:val="left" w:pos="851"/>
        </w:tabs>
        <w:ind w:left="1436" w:hanging="585"/>
        <w:jc w:val="both"/>
        <w:rPr>
          <w:rFonts w:ascii="Georgia" w:hAnsi="Georgia" w:cstheme="minorHAnsi"/>
          <w:color w:val="000000" w:themeColor="text1"/>
          <w:szCs w:val="24"/>
        </w:rPr>
      </w:pPr>
      <w:r w:rsidRPr="00CD1BEA">
        <w:rPr>
          <w:rFonts w:ascii="Georgia" w:hAnsi="Georgia" w:cstheme="minorHAnsi"/>
          <w:bCs/>
          <w:szCs w:val="24"/>
          <w:lang w:val="en"/>
        </w:rPr>
        <w:t>(76</w:t>
      </w:r>
      <w:r w:rsidR="00884B77" w:rsidRPr="00CD1BEA">
        <w:rPr>
          <w:rFonts w:ascii="Georgia" w:hAnsi="Georgia" w:cstheme="minorHAnsi"/>
          <w:bCs/>
          <w:szCs w:val="24"/>
          <w:lang w:val="en"/>
        </w:rPr>
        <w:t>)</w:t>
      </w:r>
      <w:r w:rsidR="00884B77" w:rsidRPr="00CD1BEA">
        <w:rPr>
          <w:rFonts w:ascii="Georgia" w:hAnsi="Georgia" w:cstheme="minorHAnsi"/>
          <w:bCs/>
          <w:szCs w:val="24"/>
          <w:lang w:val="en"/>
        </w:rPr>
        <w:tab/>
      </w:r>
      <w:r w:rsidR="009E23AA" w:rsidRPr="00CD1BEA">
        <w:rPr>
          <w:rFonts w:ascii="Georgia" w:hAnsi="Georgia" w:cstheme="minorHAnsi"/>
          <w:b/>
          <w:bCs/>
          <w:i/>
          <w:szCs w:val="24"/>
          <w:lang w:val="en"/>
        </w:rPr>
        <w:t>R (Boots) v Central Arbitration Committee, PDAU</w:t>
      </w:r>
      <w:r w:rsidR="00C2531E" w:rsidRPr="00CD1BEA">
        <w:rPr>
          <w:rFonts w:ascii="Georgia" w:hAnsi="Georgia" w:cstheme="minorHAnsi"/>
          <w:b/>
          <w:bCs/>
          <w:i/>
          <w:szCs w:val="24"/>
          <w:lang w:val="en"/>
        </w:rPr>
        <w:t xml:space="preserve"> (No.1) </w:t>
      </w:r>
      <w:r w:rsidR="009E23AA" w:rsidRPr="00CD1BEA">
        <w:rPr>
          <w:rFonts w:ascii="Georgia" w:hAnsi="Georgia" w:cstheme="minorHAnsi"/>
          <w:bCs/>
          <w:szCs w:val="24"/>
          <w:lang w:val="en"/>
        </w:rPr>
        <w:t>[2014] EWHC 65 (Admin)</w:t>
      </w:r>
      <w:r w:rsidR="001A03B4" w:rsidRPr="00CD1BEA">
        <w:rPr>
          <w:rFonts w:ascii="Georgia" w:hAnsi="Georgia" w:cstheme="minorHAnsi"/>
          <w:bCs/>
          <w:szCs w:val="24"/>
          <w:lang w:val="en"/>
        </w:rPr>
        <w:t xml:space="preserve">, </w:t>
      </w:r>
      <w:r w:rsidR="00C2531E" w:rsidRPr="00CD1BEA">
        <w:rPr>
          <w:rFonts w:ascii="Georgia" w:hAnsi="Georgia" w:cstheme="minorHAnsi"/>
          <w:bCs/>
          <w:szCs w:val="24"/>
          <w:lang w:val="en"/>
        </w:rPr>
        <w:t>[</w:t>
      </w:r>
      <w:r w:rsidR="001A03B4" w:rsidRPr="00CD1BEA">
        <w:rPr>
          <w:rFonts w:ascii="Georgia" w:hAnsi="Georgia" w:cstheme="minorHAnsi"/>
          <w:bCs/>
          <w:szCs w:val="24"/>
        </w:rPr>
        <w:t>2014] IRLR 278</w:t>
      </w:r>
      <w:r w:rsidR="009E23AA" w:rsidRPr="00CD1BEA">
        <w:rPr>
          <w:rFonts w:ascii="Georgia" w:hAnsi="Georgia" w:cstheme="minorHAnsi"/>
          <w:bCs/>
          <w:szCs w:val="24"/>
          <w:lang w:val="en"/>
        </w:rPr>
        <w:t xml:space="preserve"> – statutory recognition machinery incompatible with Art 11 ECHR</w:t>
      </w:r>
    </w:p>
    <w:p w14:paraId="295BD85E" w14:textId="77777777" w:rsidR="00327A36" w:rsidRPr="00CD1BEA" w:rsidRDefault="00E02C22" w:rsidP="00E671A2">
      <w:pPr>
        <w:ind w:left="1418" w:hanging="567"/>
        <w:jc w:val="both"/>
        <w:rPr>
          <w:rFonts w:ascii="Georgia" w:hAnsi="Georgia" w:cstheme="minorHAnsi"/>
          <w:bCs/>
          <w:szCs w:val="24"/>
          <w:lang w:val="en"/>
        </w:rPr>
      </w:pPr>
      <w:r w:rsidRPr="00CD1BEA">
        <w:rPr>
          <w:rFonts w:ascii="Georgia" w:hAnsi="Georgia" w:cstheme="minorHAnsi"/>
          <w:szCs w:val="24"/>
        </w:rPr>
        <w:t>(77</w:t>
      </w:r>
      <w:r w:rsidR="00E671A2" w:rsidRPr="00CD1BEA">
        <w:rPr>
          <w:rFonts w:ascii="Georgia" w:hAnsi="Georgia" w:cstheme="minorHAnsi"/>
          <w:szCs w:val="24"/>
        </w:rPr>
        <w:t>)</w:t>
      </w:r>
      <w:r w:rsidR="00E671A2" w:rsidRPr="00CD1BEA">
        <w:rPr>
          <w:rFonts w:ascii="Georgia" w:hAnsi="Georgia" w:cstheme="minorHAnsi"/>
          <w:szCs w:val="24"/>
        </w:rPr>
        <w:tab/>
      </w:r>
      <w:r w:rsidR="00E671A2" w:rsidRPr="00CD1BEA">
        <w:rPr>
          <w:rFonts w:ascii="Georgia" w:hAnsi="Georgia" w:cstheme="minorHAnsi"/>
          <w:b/>
          <w:bCs/>
          <w:i/>
          <w:szCs w:val="24"/>
          <w:lang w:val="en"/>
        </w:rPr>
        <w:t>R (Boots) v Central Arbitration Committee, PDAU</w:t>
      </w:r>
      <w:r w:rsidR="00C2531E" w:rsidRPr="00CD1BEA">
        <w:rPr>
          <w:rFonts w:ascii="Georgia" w:hAnsi="Georgia" w:cstheme="minorHAnsi"/>
          <w:b/>
          <w:bCs/>
          <w:i/>
          <w:szCs w:val="24"/>
          <w:lang w:val="en"/>
        </w:rPr>
        <w:t xml:space="preserve"> (No.2)</w:t>
      </w:r>
      <w:r w:rsidR="00E671A2" w:rsidRPr="00CD1BEA">
        <w:rPr>
          <w:rFonts w:ascii="Georgia" w:hAnsi="Georgia" w:cstheme="minorHAnsi"/>
          <w:b/>
          <w:bCs/>
          <w:i/>
          <w:szCs w:val="24"/>
          <w:lang w:val="en"/>
        </w:rPr>
        <w:t xml:space="preserve"> </w:t>
      </w:r>
      <w:r w:rsidR="00E671A2" w:rsidRPr="00CD1BEA">
        <w:rPr>
          <w:rFonts w:ascii="Georgia" w:hAnsi="Georgia" w:cstheme="minorHAnsi"/>
          <w:bCs/>
          <w:szCs w:val="24"/>
          <w:lang w:val="en"/>
        </w:rPr>
        <w:t>[2014] EWHC 2930 (Admin)</w:t>
      </w:r>
      <w:r w:rsidR="00C2531E" w:rsidRPr="00CD1BEA">
        <w:rPr>
          <w:rFonts w:ascii="Georgia" w:hAnsi="Georgia" w:cstheme="minorHAnsi"/>
          <w:bCs/>
          <w:szCs w:val="24"/>
          <w:lang w:val="en"/>
        </w:rPr>
        <w:t xml:space="preserve">, [2014] IRLR 887 </w:t>
      </w:r>
      <w:r w:rsidR="00E671A2" w:rsidRPr="00CD1BEA">
        <w:rPr>
          <w:rFonts w:ascii="Georgia" w:hAnsi="Georgia" w:cstheme="minorHAnsi"/>
          <w:bCs/>
          <w:szCs w:val="24"/>
          <w:lang w:val="en"/>
        </w:rPr>
        <w:t>– statutory recognition machinery compatible with Art 11 ECHR</w:t>
      </w:r>
    </w:p>
    <w:p w14:paraId="43884C30" w14:textId="77777777" w:rsidR="00543B98" w:rsidRPr="00CD1BEA" w:rsidRDefault="00543B98" w:rsidP="00E671A2">
      <w:pPr>
        <w:ind w:left="1418" w:hanging="567"/>
        <w:jc w:val="both"/>
        <w:rPr>
          <w:rFonts w:ascii="Georgia" w:hAnsi="Georgia" w:cstheme="minorHAnsi"/>
          <w:bCs/>
          <w:szCs w:val="24"/>
          <w:lang w:val="en"/>
        </w:rPr>
      </w:pPr>
      <w:r w:rsidRPr="00CD1BEA">
        <w:rPr>
          <w:rFonts w:ascii="Georgia" w:hAnsi="Georgia" w:cstheme="minorHAnsi"/>
          <w:bCs/>
          <w:szCs w:val="24"/>
          <w:lang w:val="en"/>
        </w:rPr>
        <w:t>(78)</w:t>
      </w:r>
      <w:r w:rsidRPr="00CD1BEA">
        <w:rPr>
          <w:rFonts w:ascii="Georgia" w:hAnsi="Georgia" w:cstheme="minorHAnsi"/>
          <w:bCs/>
          <w:szCs w:val="24"/>
          <w:lang w:val="en"/>
        </w:rPr>
        <w:tab/>
      </w:r>
      <w:bookmarkStart w:id="5" w:name="_Hlk15549496"/>
      <w:r w:rsidRPr="00CD1BEA">
        <w:rPr>
          <w:rFonts w:ascii="Georgia" w:hAnsi="Georgia" w:cstheme="minorHAnsi"/>
          <w:b/>
          <w:bCs/>
          <w:i/>
          <w:szCs w:val="24"/>
          <w:lang w:val="en"/>
        </w:rPr>
        <w:t xml:space="preserve">Various Claimants v Sir Robert McAlpine and </w:t>
      </w:r>
      <w:proofErr w:type="spellStart"/>
      <w:r w:rsidRPr="00CD1BEA">
        <w:rPr>
          <w:rFonts w:ascii="Georgia" w:hAnsi="Georgia" w:cstheme="minorHAnsi"/>
          <w:b/>
          <w:bCs/>
          <w:i/>
          <w:szCs w:val="24"/>
          <w:lang w:val="en"/>
        </w:rPr>
        <w:t>ors</w:t>
      </w:r>
      <w:proofErr w:type="spellEnd"/>
      <w:r w:rsidRPr="00CD1BEA">
        <w:rPr>
          <w:rFonts w:ascii="Georgia" w:hAnsi="Georgia" w:cstheme="minorHAnsi"/>
          <w:b/>
          <w:bCs/>
          <w:i/>
          <w:szCs w:val="24"/>
          <w:lang w:val="en"/>
        </w:rPr>
        <w:t xml:space="preserve"> and Balfour Beatty </w:t>
      </w:r>
      <w:r w:rsidR="003E70D6" w:rsidRPr="00CD1BEA">
        <w:rPr>
          <w:rFonts w:ascii="Georgia" w:hAnsi="Georgia" w:cstheme="minorHAnsi"/>
          <w:b/>
          <w:bCs/>
          <w:i/>
          <w:szCs w:val="24"/>
          <w:lang w:val="en"/>
        </w:rPr>
        <w:t xml:space="preserve">Engineering Services Ltd and </w:t>
      </w:r>
      <w:proofErr w:type="spellStart"/>
      <w:r w:rsidR="003E70D6" w:rsidRPr="00CD1BEA">
        <w:rPr>
          <w:rFonts w:ascii="Georgia" w:hAnsi="Georgia" w:cstheme="minorHAnsi"/>
          <w:b/>
          <w:bCs/>
          <w:i/>
          <w:szCs w:val="24"/>
          <w:lang w:val="en"/>
        </w:rPr>
        <w:t>ors</w:t>
      </w:r>
      <w:proofErr w:type="spellEnd"/>
      <w:r w:rsidR="003E70D6" w:rsidRPr="00CD1BEA">
        <w:rPr>
          <w:rFonts w:ascii="Georgia" w:hAnsi="Georgia" w:cstheme="minorHAnsi"/>
          <w:b/>
          <w:bCs/>
          <w:i/>
          <w:szCs w:val="24"/>
          <w:lang w:val="en"/>
        </w:rPr>
        <w:t xml:space="preserve"> </w:t>
      </w:r>
      <w:r w:rsidRPr="00CD1BEA">
        <w:rPr>
          <w:rFonts w:ascii="Georgia" w:hAnsi="Georgia" w:cstheme="minorHAnsi"/>
          <w:bCs/>
          <w:szCs w:val="24"/>
          <w:lang w:val="en"/>
        </w:rPr>
        <w:t>[2016] EWHC</w:t>
      </w:r>
      <w:r w:rsidR="003E70D6" w:rsidRPr="00CD1BEA">
        <w:rPr>
          <w:rFonts w:ascii="Georgia" w:hAnsi="Georgia" w:cstheme="minorHAnsi"/>
          <w:bCs/>
          <w:szCs w:val="24"/>
          <w:lang w:val="en"/>
        </w:rPr>
        <w:t xml:space="preserve"> 45</w:t>
      </w:r>
      <w:r w:rsidRPr="00CD1BEA">
        <w:rPr>
          <w:rFonts w:ascii="Georgia" w:hAnsi="Georgia" w:cstheme="minorHAnsi"/>
          <w:bCs/>
          <w:szCs w:val="24"/>
          <w:lang w:val="en"/>
        </w:rPr>
        <w:t xml:space="preserve"> (QB) – admission of expert evidence in blacklisting group litigation.</w:t>
      </w:r>
    </w:p>
    <w:p w14:paraId="5EDFB68F" w14:textId="77777777" w:rsidR="00846098" w:rsidRPr="00CD1BEA" w:rsidRDefault="00846098" w:rsidP="00E671A2">
      <w:pPr>
        <w:ind w:left="1418" w:hanging="567"/>
        <w:jc w:val="both"/>
        <w:rPr>
          <w:rFonts w:ascii="Georgia" w:hAnsi="Georgia" w:cstheme="minorHAnsi"/>
          <w:bCs/>
          <w:szCs w:val="24"/>
          <w:lang w:val="en"/>
        </w:rPr>
      </w:pPr>
      <w:r w:rsidRPr="00CD1BEA">
        <w:rPr>
          <w:rFonts w:ascii="Georgia" w:hAnsi="Georgia" w:cstheme="minorHAnsi"/>
          <w:bCs/>
          <w:szCs w:val="24"/>
          <w:lang w:val="en"/>
        </w:rPr>
        <w:t>(79)</w:t>
      </w:r>
      <w:r w:rsidRPr="00CD1BEA">
        <w:rPr>
          <w:rFonts w:ascii="Georgia" w:hAnsi="Georgia" w:cstheme="minorHAnsi"/>
          <w:bCs/>
          <w:szCs w:val="24"/>
          <w:lang w:val="en"/>
        </w:rPr>
        <w:tab/>
      </w:r>
      <w:r w:rsidRPr="00CD1BEA">
        <w:rPr>
          <w:rFonts w:ascii="Georgia" w:hAnsi="Georgia" w:cstheme="minorHAnsi"/>
          <w:b/>
          <w:bCs/>
          <w:i/>
          <w:szCs w:val="24"/>
          <w:lang w:val="en"/>
        </w:rPr>
        <w:t xml:space="preserve">Secretary of State for Employment v National Union of Teachers </w:t>
      </w:r>
      <w:r w:rsidRPr="00CD1BEA">
        <w:rPr>
          <w:rFonts w:ascii="Georgia" w:hAnsi="Georgia" w:cstheme="minorHAnsi"/>
          <w:bCs/>
          <w:szCs w:val="24"/>
          <w:lang w:val="en"/>
        </w:rPr>
        <w:t>[2016] EWHC 812 (QB)</w:t>
      </w:r>
      <w:r w:rsidR="007119DC" w:rsidRPr="00CD1BEA">
        <w:rPr>
          <w:rFonts w:ascii="Georgia" w:hAnsi="Georgia" w:cstheme="minorHAnsi"/>
          <w:bCs/>
          <w:szCs w:val="24"/>
          <w:lang w:val="en"/>
        </w:rPr>
        <w:t>; [2016] IRLR 512</w:t>
      </w:r>
      <w:r w:rsidRPr="00CD1BEA">
        <w:rPr>
          <w:rFonts w:ascii="Georgia" w:hAnsi="Georgia" w:cstheme="minorHAnsi"/>
          <w:bCs/>
          <w:szCs w:val="24"/>
          <w:lang w:val="en"/>
        </w:rPr>
        <w:t xml:space="preserve"> – valid trade dispute with minister pursuant to s.244(2)</w:t>
      </w:r>
    </w:p>
    <w:p w14:paraId="476B8615" w14:textId="77777777" w:rsidR="003D5EB6" w:rsidRPr="00CD1BEA" w:rsidRDefault="003D5EB6" w:rsidP="00E671A2">
      <w:pPr>
        <w:ind w:left="1418" w:hanging="567"/>
        <w:jc w:val="both"/>
        <w:rPr>
          <w:rFonts w:ascii="Georgia" w:hAnsi="Georgia"/>
          <w:bCs/>
        </w:rPr>
      </w:pPr>
      <w:r w:rsidRPr="00CD1BEA">
        <w:rPr>
          <w:rFonts w:ascii="Georgia" w:hAnsi="Georgia" w:cstheme="minorHAnsi"/>
          <w:bCs/>
          <w:szCs w:val="24"/>
          <w:lang w:val="en"/>
        </w:rPr>
        <w:t xml:space="preserve">(80)  </w:t>
      </w:r>
      <w:proofErr w:type="spellStart"/>
      <w:r w:rsidRPr="00CD1BEA">
        <w:rPr>
          <w:rFonts w:ascii="Georgia" w:hAnsi="Georgia" w:cstheme="minorHAnsi"/>
          <w:b/>
          <w:bCs/>
          <w:i/>
          <w:szCs w:val="24"/>
          <w:lang w:val="en"/>
        </w:rPr>
        <w:t>Galdikas</w:t>
      </w:r>
      <w:proofErr w:type="spellEnd"/>
      <w:r w:rsidRPr="00CD1BEA">
        <w:rPr>
          <w:rFonts w:ascii="Georgia" w:hAnsi="Georgia" w:cstheme="minorHAnsi"/>
          <w:b/>
          <w:bCs/>
          <w:i/>
          <w:szCs w:val="24"/>
          <w:lang w:val="en"/>
        </w:rPr>
        <w:t xml:space="preserve"> v DJ Houghton Catching Services Ltd </w:t>
      </w:r>
      <w:r w:rsidR="000C2FCD" w:rsidRPr="00CD1BEA">
        <w:rPr>
          <w:rFonts w:ascii="Georgia" w:hAnsi="Georgia"/>
          <w:bCs/>
        </w:rPr>
        <w:t>[2016] EWHC 1376 (QB); [2016] IRLR 859</w:t>
      </w:r>
      <w:r w:rsidR="00692BDE" w:rsidRPr="00CD1BEA">
        <w:rPr>
          <w:rFonts w:ascii="Georgia" w:hAnsi="Georgia"/>
          <w:bCs/>
        </w:rPr>
        <w:t xml:space="preserve"> </w:t>
      </w:r>
      <w:r w:rsidRPr="00CD1BEA">
        <w:rPr>
          <w:rFonts w:ascii="Georgia" w:hAnsi="Georgia"/>
          <w:bCs/>
        </w:rPr>
        <w:t>– strike out, w</w:t>
      </w:r>
      <w:r w:rsidR="00D52E27" w:rsidRPr="00CD1BEA">
        <w:rPr>
          <w:rFonts w:ascii="Georgia" w:hAnsi="Georgia"/>
          <w:bCs/>
        </w:rPr>
        <w:t>a</w:t>
      </w:r>
      <w:r w:rsidRPr="00CD1BEA">
        <w:rPr>
          <w:rFonts w:ascii="Georgia" w:hAnsi="Georgia"/>
          <w:bCs/>
        </w:rPr>
        <w:t>ges due under Agricultural Wages Orders</w:t>
      </w:r>
    </w:p>
    <w:p w14:paraId="0303B052" w14:textId="77777777" w:rsidR="003D5EB6" w:rsidRPr="00CD1BEA" w:rsidRDefault="003D5EB6" w:rsidP="003D5EB6">
      <w:pPr>
        <w:ind w:left="1418" w:hanging="567"/>
        <w:jc w:val="both"/>
        <w:rPr>
          <w:rFonts w:ascii="Georgia" w:hAnsi="Georgia"/>
          <w:bCs/>
        </w:rPr>
      </w:pPr>
      <w:r w:rsidRPr="00CD1BEA">
        <w:rPr>
          <w:rFonts w:ascii="Georgia" w:hAnsi="Georgia" w:cstheme="minorHAnsi"/>
          <w:bCs/>
          <w:szCs w:val="24"/>
          <w:lang w:val="en"/>
        </w:rPr>
        <w:t xml:space="preserve">(81) </w:t>
      </w:r>
      <w:r w:rsidR="00925715" w:rsidRPr="00CD1BEA">
        <w:rPr>
          <w:rFonts w:ascii="Georgia" w:hAnsi="Georgia" w:cstheme="minorHAnsi"/>
          <w:bCs/>
          <w:szCs w:val="24"/>
          <w:lang w:val="en"/>
        </w:rPr>
        <w:tab/>
      </w:r>
      <w:r w:rsidRPr="00CD1BEA">
        <w:rPr>
          <w:rFonts w:ascii="Georgia" w:hAnsi="Georgia" w:cstheme="minorHAnsi"/>
          <w:b/>
          <w:bCs/>
          <w:i/>
          <w:szCs w:val="24"/>
          <w:lang w:val="en"/>
        </w:rPr>
        <w:t>Govia Thameslink Rly Ltd v Associated Society of Locomotive Engineers and Firemen</w:t>
      </w:r>
      <w:r w:rsidR="00866FFB" w:rsidRPr="00CD1BEA">
        <w:rPr>
          <w:rFonts w:ascii="Georgia" w:hAnsi="Georgia" w:cstheme="minorHAnsi"/>
          <w:b/>
          <w:bCs/>
          <w:i/>
          <w:szCs w:val="24"/>
          <w:lang w:val="en"/>
        </w:rPr>
        <w:t xml:space="preserve"> (No.1)</w:t>
      </w:r>
      <w:r w:rsidRPr="00CD1BEA">
        <w:rPr>
          <w:rFonts w:ascii="Georgia" w:hAnsi="Georgia" w:cstheme="minorHAnsi"/>
          <w:bCs/>
          <w:i/>
          <w:szCs w:val="24"/>
          <w:lang w:val="en"/>
        </w:rPr>
        <w:t xml:space="preserve"> </w:t>
      </w:r>
      <w:r w:rsidRPr="00CD1BEA">
        <w:rPr>
          <w:rFonts w:ascii="Georgia" w:hAnsi="Georgia"/>
          <w:bCs/>
        </w:rPr>
        <w:t xml:space="preserve">[2016] EWHC 985 (QB) </w:t>
      </w:r>
      <w:r w:rsidR="00866FFB" w:rsidRPr="00CD1BEA">
        <w:rPr>
          <w:rFonts w:ascii="Georgia" w:hAnsi="Georgia"/>
          <w:bCs/>
        </w:rPr>
        <w:t xml:space="preserve">(Langstaff J) </w:t>
      </w:r>
      <w:r w:rsidRPr="00CD1BEA">
        <w:rPr>
          <w:rFonts w:ascii="Georgia" w:hAnsi="Georgia"/>
          <w:bCs/>
        </w:rPr>
        <w:t>– inducement to breach of contract</w:t>
      </w:r>
    </w:p>
    <w:p w14:paraId="3F8FE15A" w14:textId="77777777" w:rsidR="00553B70" w:rsidRPr="00CD1BEA" w:rsidRDefault="00866FFB" w:rsidP="003D5EB6">
      <w:pPr>
        <w:ind w:left="1418" w:hanging="567"/>
        <w:jc w:val="both"/>
        <w:rPr>
          <w:rFonts w:ascii="Georgia" w:hAnsi="Georgia" w:cstheme="minorHAnsi"/>
          <w:bCs/>
          <w:szCs w:val="24"/>
        </w:rPr>
      </w:pPr>
      <w:r w:rsidRPr="00CD1BEA">
        <w:rPr>
          <w:rFonts w:ascii="Georgia" w:hAnsi="Georgia" w:cstheme="minorHAnsi"/>
          <w:bCs/>
          <w:szCs w:val="24"/>
          <w:lang w:val="en"/>
        </w:rPr>
        <w:t>(82)</w:t>
      </w:r>
      <w:r w:rsidRPr="00CD1BEA">
        <w:rPr>
          <w:rFonts w:ascii="Georgia" w:hAnsi="Georgia" w:cstheme="minorHAnsi"/>
          <w:bCs/>
          <w:szCs w:val="24"/>
          <w:lang w:val="en"/>
        </w:rPr>
        <w:tab/>
      </w:r>
      <w:r w:rsidRPr="00CD1BEA">
        <w:rPr>
          <w:rFonts w:ascii="Georgia" w:hAnsi="Georgia" w:cstheme="minorHAnsi"/>
          <w:b/>
          <w:bCs/>
          <w:i/>
          <w:szCs w:val="24"/>
          <w:lang w:val="en"/>
        </w:rPr>
        <w:t>Govia Thameslink Rly Ltd v Associated Society of Locomotive Engineers and Firemen (No.2)</w:t>
      </w:r>
      <w:r w:rsidRPr="00CD1BEA">
        <w:rPr>
          <w:rFonts w:ascii="Georgia" w:hAnsi="Georgia" w:cstheme="minorHAnsi"/>
          <w:bCs/>
          <w:i/>
          <w:szCs w:val="24"/>
          <w:lang w:val="en"/>
        </w:rPr>
        <w:t xml:space="preserve"> </w:t>
      </w:r>
      <w:r w:rsidRPr="00CD1BEA">
        <w:rPr>
          <w:rFonts w:ascii="Georgia" w:hAnsi="Georgia" w:cstheme="minorHAnsi"/>
          <w:bCs/>
          <w:szCs w:val="24"/>
        </w:rPr>
        <w:t>[2016] EWHC 1320 (QB)</w:t>
      </w:r>
      <w:r w:rsidR="0074321F" w:rsidRPr="00CD1BEA">
        <w:rPr>
          <w:rFonts w:ascii="Georgia" w:hAnsi="Georgia" w:cstheme="minorHAnsi"/>
          <w:bCs/>
          <w:szCs w:val="24"/>
        </w:rPr>
        <w:t>;</w:t>
      </w:r>
      <w:r w:rsidRPr="00CD1BEA">
        <w:rPr>
          <w:rFonts w:ascii="Georgia" w:hAnsi="Georgia" w:cstheme="minorHAnsi"/>
          <w:bCs/>
          <w:szCs w:val="24"/>
        </w:rPr>
        <w:t xml:space="preserve"> </w:t>
      </w:r>
      <w:r w:rsidR="0074321F" w:rsidRPr="00CD1BEA">
        <w:rPr>
          <w:rFonts w:ascii="Georgia" w:hAnsi="Georgia" w:cstheme="minorHAnsi"/>
          <w:bCs/>
          <w:szCs w:val="24"/>
        </w:rPr>
        <w:t xml:space="preserve">[2016] IRLR 686 </w:t>
      </w:r>
      <w:r w:rsidRPr="00CD1BEA">
        <w:rPr>
          <w:rFonts w:ascii="Georgia" w:hAnsi="Georgia" w:cstheme="minorHAnsi"/>
          <w:bCs/>
          <w:szCs w:val="24"/>
        </w:rPr>
        <w:t>(</w:t>
      </w:r>
      <w:proofErr w:type="spellStart"/>
      <w:r w:rsidRPr="00CD1BEA">
        <w:rPr>
          <w:rFonts w:ascii="Georgia" w:hAnsi="Georgia" w:cstheme="minorHAnsi"/>
          <w:bCs/>
          <w:szCs w:val="24"/>
        </w:rPr>
        <w:t>Supperstone</w:t>
      </w:r>
      <w:proofErr w:type="spellEnd"/>
      <w:r w:rsidRPr="00CD1BEA">
        <w:rPr>
          <w:rFonts w:ascii="Georgia" w:hAnsi="Georgia" w:cstheme="minorHAnsi"/>
          <w:bCs/>
          <w:szCs w:val="24"/>
        </w:rPr>
        <w:t xml:space="preserve"> J) – ballot validity: ss.228, 228A, 233</w:t>
      </w:r>
    </w:p>
    <w:p w14:paraId="0DC50FF2" w14:textId="77777777" w:rsidR="00866FFB" w:rsidRPr="00CD1BEA" w:rsidRDefault="00553B70" w:rsidP="00B555DF">
      <w:pPr>
        <w:ind w:left="1418" w:hanging="567"/>
        <w:jc w:val="both"/>
        <w:rPr>
          <w:rFonts w:ascii="Georgia" w:hAnsi="Georgia" w:cstheme="minorHAnsi"/>
          <w:bCs/>
          <w:szCs w:val="24"/>
          <w:lang w:val="en"/>
        </w:rPr>
      </w:pPr>
      <w:r w:rsidRPr="00CD1BEA">
        <w:rPr>
          <w:rFonts w:ascii="Georgia" w:hAnsi="Georgia" w:cstheme="minorHAnsi"/>
          <w:bCs/>
          <w:szCs w:val="24"/>
        </w:rPr>
        <w:t>(83)</w:t>
      </w:r>
      <w:r w:rsidRPr="00CD1BEA">
        <w:rPr>
          <w:rFonts w:ascii="Georgia" w:hAnsi="Georgia" w:cstheme="minorHAnsi"/>
          <w:bCs/>
          <w:szCs w:val="24"/>
        </w:rPr>
        <w:tab/>
      </w:r>
      <w:r w:rsidRPr="00CD1BEA">
        <w:rPr>
          <w:rFonts w:ascii="Georgia" w:hAnsi="Georgia" w:cstheme="minorHAnsi"/>
          <w:b/>
          <w:bCs/>
          <w:i/>
          <w:szCs w:val="24"/>
          <w:lang w:val="en"/>
        </w:rPr>
        <w:t>Ministry of Justice v POA</w:t>
      </w:r>
      <w:r w:rsidRPr="00CD1BEA">
        <w:rPr>
          <w:rFonts w:ascii="Georgia" w:hAnsi="Georgia" w:cstheme="minorHAnsi"/>
          <w:bCs/>
          <w:i/>
          <w:szCs w:val="24"/>
          <w:lang w:val="en"/>
        </w:rPr>
        <w:t xml:space="preserve"> </w:t>
      </w:r>
      <w:r w:rsidR="007F5648" w:rsidRPr="00CD1BEA">
        <w:rPr>
          <w:rFonts w:ascii="Georgia" w:hAnsi="Georgia" w:cstheme="minorHAnsi"/>
          <w:bCs/>
          <w:szCs w:val="24"/>
          <w:lang w:val="en"/>
        </w:rPr>
        <w:t>[2017] EWHC 699 (QB)</w:t>
      </w:r>
      <w:r w:rsidR="00F879D6" w:rsidRPr="00CD1BEA">
        <w:rPr>
          <w:rFonts w:ascii="Georgia" w:hAnsi="Georgia" w:cstheme="minorHAnsi"/>
          <w:bCs/>
          <w:szCs w:val="24"/>
          <w:lang w:val="en"/>
        </w:rPr>
        <w:t>, [2017] IRLR 621</w:t>
      </w:r>
      <w:r w:rsidR="002D7406" w:rsidRPr="00CD1BEA">
        <w:rPr>
          <w:rFonts w:ascii="Georgia" w:hAnsi="Georgia" w:cstheme="minorHAnsi"/>
          <w:bCs/>
          <w:szCs w:val="24"/>
          <w:lang w:val="en"/>
        </w:rPr>
        <w:t>, [2017] ICR Digest D14</w:t>
      </w:r>
      <w:r w:rsidR="00F61174" w:rsidRPr="00CD1BEA">
        <w:rPr>
          <w:rFonts w:ascii="Georgia" w:hAnsi="Georgia" w:cstheme="minorHAnsi"/>
          <w:bCs/>
          <w:szCs w:val="24"/>
          <w:lang w:val="en"/>
        </w:rPr>
        <w:t xml:space="preserve"> </w:t>
      </w:r>
      <w:r w:rsidRPr="00CD1BEA">
        <w:rPr>
          <w:rFonts w:ascii="Georgia" w:hAnsi="Georgia" w:cstheme="minorHAnsi"/>
          <w:bCs/>
          <w:szCs w:val="24"/>
          <w:lang w:val="en"/>
        </w:rPr>
        <w:t xml:space="preserve">– </w:t>
      </w:r>
      <w:r w:rsidR="00B555DF" w:rsidRPr="00CD1BEA">
        <w:rPr>
          <w:rFonts w:ascii="Georgia" w:hAnsi="Georgia" w:cstheme="minorHAnsi"/>
          <w:bCs/>
          <w:szCs w:val="24"/>
          <w:lang w:val="en"/>
        </w:rPr>
        <w:t xml:space="preserve">s.127 Criminal Justice and Public Order Act invoked to grant interim injunction </w:t>
      </w:r>
      <w:proofErr w:type="gramStart"/>
      <w:r w:rsidR="00B555DF" w:rsidRPr="00CD1BEA">
        <w:rPr>
          <w:rFonts w:ascii="Georgia" w:hAnsi="Georgia" w:cstheme="minorHAnsi"/>
          <w:bCs/>
          <w:szCs w:val="24"/>
          <w:lang w:val="en"/>
        </w:rPr>
        <w:t>so as to</w:t>
      </w:r>
      <w:proofErr w:type="gramEnd"/>
      <w:r w:rsidR="00B555DF" w:rsidRPr="00CD1BEA">
        <w:rPr>
          <w:rFonts w:ascii="Georgia" w:hAnsi="Georgia" w:cstheme="minorHAnsi"/>
          <w:bCs/>
          <w:szCs w:val="24"/>
          <w:lang w:val="en"/>
        </w:rPr>
        <w:t xml:space="preserve"> bar union from inducing prison officers to withhold voluntary services</w:t>
      </w:r>
    </w:p>
    <w:p w14:paraId="5C015DA7" w14:textId="77777777" w:rsidR="00952786" w:rsidRPr="00CD1BEA" w:rsidRDefault="00952786" w:rsidP="00952786">
      <w:pPr>
        <w:ind w:left="1418" w:hanging="567"/>
        <w:jc w:val="both"/>
        <w:rPr>
          <w:rFonts w:ascii="Georgia" w:hAnsi="Georgia" w:cstheme="minorHAnsi"/>
          <w:bCs/>
          <w:szCs w:val="24"/>
          <w:lang w:val="en"/>
        </w:rPr>
      </w:pPr>
      <w:r w:rsidRPr="00CD1BEA">
        <w:rPr>
          <w:rFonts w:ascii="Georgia" w:hAnsi="Georgia" w:cstheme="minorHAnsi"/>
          <w:bCs/>
          <w:szCs w:val="24"/>
        </w:rPr>
        <w:t>(8</w:t>
      </w:r>
      <w:r w:rsidR="00B555DF" w:rsidRPr="00CD1BEA">
        <w:rPr>
          <w:rFonts w:ascii="Georgia" w:hAnsi="Georgia" w:cstheme="minorHAnsi"/>
          <w:bCs/>
          <w:szCs w:val="24"/>
        </w:rPr>
        <w:t>4</w:t>
      </w:r>
      <w:r w:rsidRPr="00CD1BEA">
        <w:rPr>
          <w:rFonts w:ascii="Georgia" w:hAnsi="Georgia" w:cstheme="minorHAnsi"/>
          <w:bCs/>
          <w:szCs w:val="24"/>
        </w:rPr>
        <w:t>)</w:t>
      </w:r>
      <w:r w:rsidRPr="00CD1BEA">
        <w:rPr>
          <w:rFonts w:ascii="Georgia" w:hAnsi="Georgia" w:cstheme="minorHAnsi"/>
          <w:bCs/>
          <w:szCs w:val="24"/>
        </w:rPr>
        <w:tab/>
      </w:r>
      <w:r w:rsidRPr="00CD1BEA">
        <w:rPr>
          <w:rFonts w:ascii="Georgia" w:hAnsi="Georgia" w:cstheme="minorHAnsi"/>
          <w:b/>
          <w:bCs/>
          <w:i/>
          <w:szCs w:val="24"/>
          <w:lang w:val="en"/>
        </w:rPr>
        <w:t>Ministry of Justice v POA</w:t>
      </w:r>
      <w:r w:rsidRPr="00CD1BEA">
        <w:rPr>
          <w:rFonts w:ascii="Georgia" w:hAnsi="Georgia" w:cstheme="minorHAnsi"/>
          <w:bCs/>
          <w:i/>
          <w:szCs w:val="24"/>
          <w:lang w:val="en"/>
        </w:rPr>
        <w:t xml:space="preserve"> </w:t>
      </w:r>
      <w:r w:rsidR="00472117" w:rsidRPr="00CD1BEA">
        <w:rPr>
          <w:rFonts w:ascii="Georgia" w:hAnsi="Georgia" w:cstheme="minorHAnsi"/>
          <w:bCs/>
          <w:szCs w:val="24"/>
        </w:rPr>
        <w:t>[2017] IRLR 1121,</w:t>
      </w:r>
      <w:r w:rsidR="00472117" w:rsidRPr="00CD1BEA">
        <w:rPr>
          <w:rFonts w:ascii="Georgia" w:hAnsi="Georgia" w:cstheme="minorHAnsi"/>
          <w:bCs/>
          <w:i/>
          <w:szCs w:val="24"/>
        </w:rPr>
        <w:t xml:space="preserve"> </w:t>
      </w:r>
      <w:r w:rsidRPr="00CD1BEA">
        <w:rPr>
          <w:rFonts w:ascii="Georgia" w:hAnsi="Georgia" w:cstheme="minorHAnsi"/>
          <w:bCs/>
          <w:szCs w:val="24"/>
        </w:rPr>
        <w:t>[2017] EWHC 1839 (QB)</w:t>
      </w:r>
      <w:r w:rsidRPr="00CD1BEA">
        <w:rPr>
          <w:rFonts w:ascii="Georgia" w:hAnsi="Georgia" w:cstheme="minorHAnsi"/>
          <w:szCs w:val="24"/>
        </w:rPr>
        <w:t xml:space="preserve"> – </w:t>
      </w:r>
      <w:r w:rsidR="00B555DF" w:rsidRPr="00CD1BEA">
        <w:rPr>
          <w:rFonts w:ascii="Georgia" w:hAnsi="Georgia" w:cstheme="minorHAnsi"/>
          <w:bCs/>
          <w:szCs w:val="24"/>
          <w:lang w:val="en"/>
        </w:rPr>
        <w:t xml:space="preserve">s.127 Criminal Justice and Public Order Act invoked to grant </w:t>
      </w:r>
      <w:r w:rsidR="00E54065" w:rsidRPr="00CD1BEA">
        <w:rPr>
          <w:rFonts w:ascii="Georgia" w:hAnsi="Georgia" w:cstheme="minorHAnsi"/>
          <w:bCs/>
          <w:szCs w:val="24"/>
          <w:lang w:val="en"/>
        </w:rPr>
        <w:t>final</w:t>
      </w:r>
      <w:r w:rsidR="00B555DF" w:rsidRPr="00CD1BEA">
        <w:rPr>
          <w:rFonts w:ascii="Georgia" w:hAnsi="Georgia" w:cstheme="minorHAnsi"/>
          <w:bCs/>
          <w:szCs w:val="24"/>
          <w:lang w:val="en"/>
        </w:rPr>
        <w:t xml:space="preserve"> injunction </w:t>
      </w:r>
      <w:proofErr w:type="gramStart"/>
      <w:r w:rsidR="00B555DF" w:rsidRPr="00CD1BEA">
        <w:rPr>
          <w:rFonts w:ascii="Georgia" w:hAnsi="Georgia" w:cstheme="minorHAnsi"/>
          <w:bCs/>
          <w:szCs w:val="24"/>
          <w:lang w:val="en"/>
        </w:rPr>
        <w:t>so as to</w:t>
      </w:r>
      <w:proofErr w:type="gramEnd"/>
      <w:r w:rsidR="00B555DF" w:rsidRPr="00CD1BEA">
        <w:rPr>
          <w:rFonts w:ascii="Georgia" w:hAnsi="Georgia" w:cstheme="minorHAnsi"/>
          <w:bCs/>
          <w:szCs w:val="24"/>
          <w:lang w:val="en"/>
        </w:rPr>
        <w:t xml:space="preserve"> bar union from inducing prison officers to withhold voluntary services</w:t>
      </w:r>
    </w:p>
    <w:p w14:paraId="3B72A5FC" w14:textId="77777777" w:rsidR="00B555DF" w:rsidRPr="00CD1BEA" w:rsidRDefault="00B555DF" w:rsidP="00952786">
      <w:pPr>
        <w:ind w:left="1418" w:hanging="567"/>
        <w:jc w:val="both"/>
        <w:rPr>
          <w:rFonts w:ascii="Georgia" w:hAnsi="Georgia" w:cstheme="minorHAnsi"/>
          <w:bCs/>
          <w:szCs w:val="24"/>
          <w:lang w:val="en"/>
        </w:rPr>
      </w:pPr>
      <w:r w:rsidRPr="00CD1BEA">
        <w:rPr>
          <w:rFonts w:ascii="Georgia" w:hAnsi="Georgia" w:cstheme="minorHAnsi"/>
          <w:bCs/>
          <w:szCs w:val="24"/>
          <w:lang w:val="en"/>
        </w:rPr>
        <w:t>(85)</w:t>
      </w:r>
      <w:r w:rsidRPr="00CD1BEA">
        <w:rPr>
          <w:rFonts w:ascii="Georgia" w:hAnsi="Georgia" w:cstheme="minorHAnsi"/>
          <w:bCs/>
          <w:szCs w:val="24"/>
          <w:lang w:val="en"/>
        </w:rPr>
        <w:tab/>
      </w:r>
      <w:r w:rsidRPr="00CD1BEA">
        <w:rPr>
          <w:rFonts w:ascii="Georgia" w:hAnsi="Georgia" w:cstheme="minorHAnsi"/>
          <w:b/>
          <w:bCs/>
          <w:i/>
          <w:szCs w:val="24"/>
          <w:lang w:val="en"/>
        </w:rPr>
        <w:t>Merseyrail v RMT</w:t>
      </w:r>
      <w:r w:rsidRPr="00CD1BEA">
        <w:rPr>
          <w:rFonts w:ascii="Georgia" w:hAnsi="Georgia" w:cstheme="minorHAnsi"/>
          <w:bCs/>
          <w:i/>
          <w:szCs w:val="24"/>
          <w:lang w:val="en"/>
        </w:rPr>
        <w:t xml:space="preserve"> </w:t>
      </w:r>
      <w:r w:rsidRPr="00CD1BEA">
        <w:rPr>
          <w:rFonts w:ascii="Georgia" w:hAnsi="Georgia" w:cstheme="minorHAnsi"/>
          <w:bCs/>
          <w:szCs w:val="24"/>
          <w:lang w:val="en"/>
        </w:rPr>
        <w:t>[2017] EWHC 515 (QB)</w:t>
      </w:r>
      <w:r w:rsidRPr="00CD1BEA">
        <w:rPr>
          <w:rFonts w:ascii="Georgia" w:hAnsi="Georgia" w:cstheme="minorHAnsi"/>
          <w:bCs/>
          <w:szCs w:val="24"/>
        </w:rPr>
        <w:t xml:space="preserve"> – legitimate trade dispute over introduction of driver-only-operated trains</w:t>
      </w:r>
    </w:p>
    <w:p w14:paraId="385697FA" w14:textId="77777777" w:rsidR="00B555DF" w:rsidRDefault="00B555DF" w:rsidP="00952786">
      <w:pPr>
        <w:ind w:left="1418" w:hanging="567"/>
        <w:jc w:val="both"/>
        <w:rPr>
          <w:rFonts w:ascii="Georgia" w:hAnsi="Georgia" w:cstheme="minorHAnsi"/>
          <w:bCs/>
          <w:szCs w:val="24"/>
          <w:lang w:val="en"/>
        </w:rPr>
      </w:pPr>
      <w:r w:rsidRPr="00CD1BEA">
        <w:rPr>
          <w:rFonts w:ascii="Georgia" w:hAnsi="Georgia" w:cstheme="minorHAnsi"/>
          <w:bCs/>
          <w:szCs w:val="24"/>
          <w:lang w:val="en"/>
        </w:rPr>
        <w:lastRenderedPageBreak/>
        <w:t>(86)</w:t>
      </w:r>
      <w:r w:rsidRPr="00CD1BEA">
        <w:rPr>
          <w:rFonts w:ascii="Georgia" w:hAnsi="Georgia" w:cstheme="minorHAnsi"/>
          <w:bCs/>
          <w:szCs w:val="24"/>
          <w:lang w:val="en"/>
        </w:rPr>
        <w:tab/>
      </w:r>
      <w:r w:rsidRPr="00CD1BEA">
        <w:rPr>
          <w:rFonts w:ascii="Georgia" w:hAnsi="Georgia" w:cstheme="minorHAnsi"/>
          <w:b/>
          <w:bCs/>
          <w:i/>
          <w:szCs w:val="24"/>
          <w:lang w:val="en"/>
        </w:rPr>
        <w:t xml:space="preserve">Royal Mail Group Ltd v Communication Workers Union </w:t>
      </w:r>
      <w:r w:rsidRPr="00CD1BEA">
        <w:rPr>
          <w:rFonts w:ascii="Georgia" w:hAnsi="Georgia" w:cstheme="minorHAnsi"/>
          <w:bCs/>
          <w:szCs w:val="24"/>
          <w:lang w:val="en"/>
        </w:rPr>
        <w:t>[2017] EWHC 2548 (QB)</w:t>
      </w:r>
      <w:r w:rsidR="00496A52" w:rsidRPr="00CD1BEA">
        <w:rPr>
          <w:rFonts w:ascii="Georgia" w:hAnsi="Georgia" w:cstheme="minorHAnsi"/>
          <w:bCs/>
          <w:szCs w:val="24"/>
          <w:lang w:val="en"/>
        </w:rPr>
        <w:t xml:space="preserve">, </w:t>
      </w:r>
      <w:r w:rsidR="00496A52" w:rsidRPr="00CD1BEA">
        <w:rPr>
          <w:rFonts w:ascii="Georgia" w:hAnsi="Georgia" w:cstheme="minorHAnsi"/>
          <w:bCs/>
          <w:szCs w:val="24"/>
        </w:rPr>
        <w:t>167 NLJ 7766, [2017] All ER (D) 82</w:t>
      </w:r>
      <w:r w:rsidRPr="00CD1BEA">
        <w:rPr>
          <w:rFonts w:ascii="Georgia" w:hAnsi="Georgia" w:cstheme="minorHAnsi"/>
          <w:bCs/>
          <w:szCs w:val="24"/>
          <w:lang w:val="en"/>
        </w:rPr>
        <w:t xml:space="preserve"> – procedural obligations in a legally binding collective agreement enforced </w:t>
      </w:r>
      <w:proofErr w:type="gramStart"/>
      <w:r w:rsidRPr="00CD1BEA">
        <w:rPr>
          <w:rFonts w:ascii="Georgia" w:hAnsi="Georgia" w:cstheme="minorHAnsi"/>
          <w:bCs/>
          <w:szCs w:val="24"/>
          <w:lang w:val="en"/>
        </w:rPr>
        <w:t>so as to</w:t>
      </w:r>
      <w:proofErr w:type="gramEnd"/>
      <w:r w:rsidRPr="00CD1BEA">
        <w:rPr>
          <w:rFonts w:ascii="Georgia" w:hAnsi="Georgia" w:cstheme="minorHAnsi"/>
          <w:bCs/>
          <w:szCs w:val="24"/>
          <w:lang w:val="en"/>
        </w:rPr>
        <w:t xml:space="preserve"> preclude strike action lawful under the legislation.</w:t>
      </w:r>
    </w:p>
    <w:p w14:paraId="6D112D15" w14:textId="77777777" w:rsidR="000F0702" w:rsidRDefault="000F0702" w:rsidP="00952786">
      <w:pPr>
        <w:ind w:left="1418" w:hanging="567"/>
        <w:jc w:val="both"/>
        <w:rPr>
          <w:rFonts w:ascii="Georgia" w:hAnsi="Georgia" w:cstheme="minorHAnsi"/>
          <w:szCs w:val="24"/>
        </w:rPr>
      </w:pPr>
      <w:r>
        <w:rPr>
          <w:rFonts w:ascii="Georgia" w:hAnsi="Georgia" w:cstheme="minorHAnsi"/>
          <w:bCs/>
          <w:szCs w:val="24"/>
          <w:lang w:val="en"/>
        </w:rPr>
        <w:t>(87)</w:t>
      </w:r>
      <w:r>
        <w:rPr>
          <w:rFonts w:ascii="Georgia" w:hAnsi="Georgia" w:cstheme="minorHAnsi"/>
          <w:bCs/>
          <w:szCs w:val="24"/>
          <w:lang w:val="en"/>
        </w:rPr>
        <w:tab/>
      </w:r>
      <w:r w:rsidRPr="000F0702">
        <w:rPr>
          <w:rFonts w:ascii="Georgia" w:hAnsi="Georgia" w:cstheme="minorHAnsi"/>
          <w:b/>
          <w:bCs/>
          <w:i/>
          <w:szCs w:val="24"/>
          <w:lang w:val="en"/>
        </w:rPr>
        <w:t>R (</w:t>
      </w:r>
      <w:r w:rsidRPr="00CD1BEA">
        <w:rPr>
          <w:rFonts w:ascii="Georgia" w:hAnsi="Georgia" w:cstheme="minorHAnsi"/>
          <w:b/>
          <w:i/>
          <w:szCs w:val="24"/>
        </w:rPr>
        <w:t>Independent Workers’ Union of Great Britain</w:t>
      </w:r>
      <w:r>
        <w:rPr>
          <w:rFonts w:ascii="Georgia" w:hAnsi="Georgia" w:cstheme="minorHAnsi"/>
          <w:b/>
          <w:i/>
          <w:szCs w:val="24"/>
        </w:rPr>
        <w:t>)</w:t>
      </w:r>
      <w:r w:rsidRPr="00CD1BEA">
        <w:rPr>
          <w:rFonts w:ascii="Georgia" w:hAnsi="Georgia" w:cstheme="minorHAnsi"/>
          <w:b/>
          <w:i/>
          <w:szCs w:val="24"/>
        </w:rPr>
        <w:t xml:space="preserve"> v </w:t>
      </w:r>
      <w:r>
        <w:rPr>
          <w:rFonts w:ascii="Georgia" w:hAnsi="Georgia" w:cstheme="minorHAnsi"/>
          <w:b/>
          <w:i/>
          <w:szCs w:val="24"/>
        </w:rPr>
        <w:t xml:space="preserve">CAC and </w:t>
      </w:r>
      <w:proofErr w:type="spellStart"/>
      <w:r w:rsidRPr="00CD1BEA">
        <w:rPr>
          <w:rFonts w:ascii="Georgia" w:hAnsi="Georgia" w:cstheme="minorHAnsi"/>
          <w:b/>
          <w:i/>
          <w:szCs w:val="24"/>
        </w:rPr>
        <w:t>RooFoods</w:t>
      </w:r>
      <w:proofErr w:type="spellEnd"/>
      <w:r w:rsidRPr="00CD1BEA">
        <w:rPr>
          <w:rFonts w:ascii="Georgia" w:hAnsi="Georgia" w:cstheme="minorHAnsi"/>
          <w:b/>
          <w:i/>
          <w:szCs w:val="24"/>
        </w:rPr>
        <w:t xml:space="preserve"> Ltd t/a Deliveroo </w:t>
      </w:r>
      <w:r w:rsidR="005143BB" w:rsidRPr="005143BB">
        <w:rPr>
          <w:rFonts w:ascii="Georgia" w:hAnsi="Georgia" w:cstheme="minorHAnsi"/>
          <w:szCs w:val="24"/>
        </w:rPr>
        <w:t>[2018] EWHC 1939 (Admin); [2018] 6 WLUK 313; [2018] I</w:t>
      </w:r>
      <w:r w:rsidR="005143BB">
        <w:rPr>
          <w:rFonts w:ascii="Georgia" w:hAnsi="Georgia" w:cstheme="minorHAnsi"/>
          <w:szCs w:val="24"/>
        </w:rPr>
        <w:t>R</w:t>
      </w:r>
      <w:r w:rsidR="005143BB" w:rsidRPr="005143BB">
        <w:rPr>
          <w:rFonts w:ascii="Georgia" w:hAnsi="Georgia" w:cstheme="minorHAnsi"/>
          <w:szCs w:val="24"/>
        </w:rPr>
        <w:t>LR 911; [2018] ACD 117</w:t>
      </w:r>
      <w:r>
        <w:rPr>
          <w:rFonts w:ascii="Georgia" w:hAnsi="Georgia" w:cstheme="minorHAnsi"/>
          <w:bCs/>
          <w:szCs w:val="24"/>
        </w:rPr>
        <w:t xml:space="preserve"> –</w:t>
      </w:r>
      <w:r w:rsidR="009B679E">
        <w:rPr>
          <w:rFonts w:ascii="Georgia" w:hAnsi="Georgia" w:cstheme="minorHAnsi"/>
          <w:bCs/>
          <w:szCs w:val="24"/>
        </w:rPr>
        <w:t xml:space="preserve"> refusal of </w:t>
      </w:r>
      <w:r>
        <w:rPr>
          <w:rFonts w:ascii="Georgia" w:hAnsi="Georgia" w:cstheme="minorHAnsi"/>
          <w:bCs/>
          <w:szCs w:val="24"/>
        </w:rPr>
        <w:t xml:space="preserve">JR </w:t>
      </w:r>
      <w:r w:rsidR="009F36FA">
        <w:rPr>
          <w:rFonts w:ascii="Georgia" w:hAnsi="Georgia" w:cstheme="minorHAnsi"/>
          <w:bCs/>
          <w:szCs w:val="24"/>
        </w:rPr>
        <w:t xml:space="preserve">of </w:t>
      </w:r>
      <w:r>
        <w:rPr>
          <w:rFonts w:ascii="Georgia" w:hAnsi="Georgia" w:cstheme="minorHAnsi"/>
          <w:bCs/>
          <w:szCs w:val="24"/>
        </w:rPr>
        <w:t xml:space="preserve">CAC decision </w:t>
      </w:r>
      <w:r w:rsidR="009B679E">
        <w:rPr>
          <w:rFonts w:ascii="Georgia" w:hAnsi="Georgia" w:cstheme="minorHAnsi"/>
          <w:bCs/>
          <w:szCs w:val="24"/>
        </w:rPr>
        <w:t xml:space="preserve">that </w:t>
      </w:r>
      <w:r>
        <w:rPr>
          <w:rFonts w:ascii="Georgia" w:hAnsi="Georgia" w:cstheme="minorHAnsi"/>
          <w:szCs w:val="24"/>
        </w:rPr>
        <w:t xml:space="preserve">Deliveroo riders </w:t>
      </w:r>
      <w:r w:rsidRPr="00CD1BEA">
        <w:rPr>
          <w:rFonts w:ascii="Georgia" w:hAnsi="Georgia" w:cstheme="minorHAnsi"/>
          <w:szCs w:val="24"/>
        </w:rPr>
        <w:t xml:space="preserve">were </w:t>
      </w:r>
      <w:r w:rsidR="009B679E">
        <w:rPr>
          <w:rFonts w:ascii="Georgia" w:hAnsi="Georgia" w:cstheme="minorHAnsi"/>
          <w:szCs w:val="24"/>
        </w:rPr>
        <w:t xml:space="preserve">not </w:t>
      </w:r>
      <w:r w:rsidRPr="00CD1BEA">
        <w:rPr>
          <w:rFonts w:ascii="Georgia" w:hAnsi="Georgia" w:cstheme="minorHAnsi"/>
          <w:szCs w:val="24"/>
        </w:rPr>
        <w:t>‘workers’ within meaning of s.296</w:t>
      </w:r>
      <w:r>
        <w:rPr>
          <w:rFonts w:ascii="Georgia" w:hAnsi="Georgia" w:cstheme="minorHAnsi"/>
          <w:szCs w:val="24"/>
        </w:rPr>
        <w:t xml:space="preserve"> </w:t>
      </w:r>
      <w:r w:rsidR="005143BB">
        <w:rPr>
          <w:rFonts w:ascii="Georgia" w:hAnsi="Georgia" w:cstheme="minorHAnsi"/>
          <w:szCs w:val="24"/>
        </w:rPr>
        <w:t xml:space="preserve">for purposes of SchedA1 (recognition) and </w:t>
      </w:r>
      <w:r>
        <w:rPr>
          <w:rFonts w:ascii="Georgia" w:hAnsi="Georgia" w:cstheme="minorHAnsi"/>
          <w:szCs w:val="24"/>
        </w:rPr>
        <w:t xml:space="preserve">Article 11 </w:t>
      </w:r>
      <w:r w:rsidR="005143BB">
        <w:rPr>
          <w:rFonts w:ascii="Georgia" w:hAnsi="Georgia" w:cstheme="minorHAnsi"/>
          <w:szCs w:val="24"/>
        </w:rPr>
        <w:t>ECHR</w:t>
      </w:r>
      <w:r>
        <w:rPr>
          <w:rFonts w:ascii="Georgia" w:hAnsi="Georgia" w:cstheme="minorHAnsi"/>
          <w:szCs w:val="24"/>
        </w:rPr>
        <w:t>.</w:t>
      </w:r>
    </w:p>
    <w:p w14:paraId="46FB619C" w14:textId="77777777" w:rsidR="00C06105" w:rsidRDefault="00C06105" w:rsidP="00076515">
      <w:pPr>
        <w:ind w:left="1418" w:hanging="567"/>
        <w:jc w:val="both"/>
        <w:rPr>
          <w:rFonts w:ascii="Georgia" w:hAnsi="Georgia" w:cstheme="minorHAnsi"/>
          <w:szCs w:val="24"/>
        </w:rPr>
      </w:pPr>
      <w:r>
        <w:rPr>
          <w:rFonts w:ascii="Georgia" w:hAnsi="Georgia" w:cstheme="minorHAnsi"/>
          <w:szCs w:val="24"/>
        </w:rPr>
        <w:t>(88)</w:t>
      </w:r>
      <w:r>
        <w:rPr>
          <w:rFonts w:ascii="Georgia" w:hAnsi="Georgia" w:cstheme="minorHAnsi"/>
          <w:szCs w:val="24"/>
        </w:rPr>
        <w:tab/>
      </w:r>
      <w:proofErr w:type="spellStart"/>
      <w:r>
        <w:rPr>
          <w:rFonts w:ascii="Georgia" w:hAnsi="Georgia" w:cstheme="minorHAnsi"/>
          <w:b/>
          <w:i/>
          <w:szCs w:val="24"/>
        </w:rPr>
        <w:t>Antuzis</w:t>
      </w:r>
      <w:proofErr w:type="spellEnd"/>
      <w:r>
        <w:rPr>
          <w:rFonts w:ascii="Georgia" w:hAnsi="Georgia" w:cstheme="minorHAnsi"/>
          <w:b/>
          <w:i/>
          <w:szCs w:val="24"/>
        </w:rPr>
        <w:t xml:space="preserve"> v DJ Houghton Catching Services Ltd </w:t>
      </w:r>
      <w:r>
        <w:rPr>
          <w:rFonts w:ascii="Georgia" w:hAnsi="Georgia" w:cstheme="minorHAnsi"/>
          <w:szCs w:val="24"/>
        </w:rPr>
        <w:t>[2019] EWHC 843 (QB)</w:t>
      </w:r>
      <w:r w:rsidR="006052CC">
        <w:rPr>
          <w:rFonts w:ascii="Georgia" w:hAnsi="Georgia" w:cstheme="minorHAnsi"/>
          <w:szCs w:val="24"/>
        </w:rPr>
        <w:t xml:space="preserve">; </w:t>
      </w:r>
      <w:r w:rsidR="002142D6" w:rsidRPr="002142D6">
        <w:rPr>
          <w:rFonts w:ascii="Georgia" w:hAnsi="Georgia" w:cstheme="minorHAnsi"/>
          <w:szCs w:val="24"/>
        </w:rPr>
        <w:t>[2019] 4 WLUK 95; [2019] IRLR 629</w:t>
      </w:r>
      <w:r>
        <w:rPr>
          <w:rFonts w:ascii="Georgia" w:hAnsi="Georgia" w:cstheme="minorHAnsi"/>
          <w:szCs w:val="24"/>
        </w:rPr>
        <w:t xml:space="preserve"> – Personal liability of directors for inducing breach of contract by company; liabilities under Agricultural Wages Act.</w:t>
      </w:r>
    </w:p>
    <w:p w14:paraId="34DC7590" w14:textId="77777777" w:rsidR="005143BB" w:rsidRDefault="005143BB" w:rsidP="005143BB">
      <w:pPr>
        <w:ind w:left="1418" w:hanging="567"/>
        <w:jc w:val="both"/>
        <w:rPr>
          <w:rFonts w:ascii="Georgia" w:hAnsi="Georgia" w:cstheme="minorHAnsi"/>
          <w:szCs w:val="24"/>
        </w:rPr>
      </w:pPr>
      <w:r>
        <w:rPr>
          <w:rFonts w:ascii="Georgia" w:hAnsi="Georgia" w:cstheme="minorHAnsi"/>
          <w:szCs w:val="24"/>
        </w:rPr>
        <w:t>(</w:t>
      </w:r>
      <w:r w:rsidR="00076515">
        <w:rPr>
          <w:rFonts w:ascii="Georgia" w:hAnsi="Georgia" w:cstheme="minorHAnsi"/>
          <w:szCs w:val="24"/>
        </w:rPr>
        <w:t>89</w:t>
      </w:r>
      <w:r>
        <w:rPr>
          <w:rFonts w:ascii="Georgia" w:hAnsi="Georgia" w:cstheme="minorHAnsi"/>
          <w:szCs w:val="24"/>
        </w:rPr>
        <w:t>)</w:t>
      </w:r>
      <w:r>
        <w:rPr>
          <w:rFonts w:ascii="Georgia" w:hAnsi="Georgia" w:cstheme="minorHAnsi"/>
          <w:szCs w:val="24"/>
        </w:rPr>
        <w:tab/>
      </w:r>
      <w:r w:rsidRPr="00C06105">
        <w:rPr>
          <w:rFonts w:ascii="Georgia" w:hAnsi="Georgia" w:cstheme="minorHAnsi"/>
          <w:b/>
          <w:i/>
          <w:szCs w:val="24"/>
        </w:rPr>
        <w:t>R (on the application of Independent Workers Union of Great Britain) v Central Arbitration Committee</w:t>
      </w:r>
      <w:r>
        <w:rPr>
          <w:rFonts w:ascii="Georgia" w:hAnsi="Georgia" w:cstheme="minorHAnsi"/>
          <w:szCs w:val="24"/>
        </w:rPr>
        <w:t xml:space="preserve"> </w:t>
      </w:r>
      <w:r>
        <w:rPr>
          <w:rFonts w:ascii="Georgia" w:hAnsi="Georgia" w:cstheme="minorHAnsi"/>
          <w:b/>
          <w:i/>
          <w:szCs w:val="24"/>
        </w:rPr>
        <w:t xml:space="preserve">and Cordant Ltd and University of London </w:t>
      </w:r>
      <w:r w:rsidRPr="005143BB">
        <w:rPr>
          <w:rFonts w:ascii="Georgia" w:hAnsi="Georgia" w:cstheme="minorHAnsi"/>
          <w:szCs w:val="24"/>
        </w:rPr>
        <w:t>[2019] EWHC 728 (Admin); [2019] 3 WLUK 428</w:t>
      </w:r>
      <w:r>
        <w:rPr>
          <w:rFonts w:ascii="Georgia" w:hAnsi="Georgia" w:cstheme="minorHAnsi"/>
          <w:szCs w:val="24"/>
        </w:rPr>
        <w:t xml:space="preserve"> - trade union recognition, Art.11 ECHR</w:t>
      </w:r>
    </w:p>
    <w:p w14:paraId="0896F1A1" w14:textId="77777777" w:rsidR="005143BB" w:rsidRDefault="005143BB" w:rsidP="00952786">
      <w:pPr>
        <w:ind w:left="1418" w:hanging="567"/>
        <w:jc w:val="both"/>
        <w:rPr>
          <w:rFonts w:ascii="Georgia" w:hAnsi="Georgia" w:cstheme="minorHAnsi"/>
          <w:szCs w:val="24"/>
        </w:rPr>
      </w:pPr>
      <w:r>
        <w:rPr>
          <w:rFonts w:ascii="Georgia" w:hAnsi="Georgia" w:cstheme="minorHAnsi"/>
          <w:szCs w:val="24"/>
        </w:rPr>
        <w:t>(9</w:t>
      </w:r>
      <w:r w:rsidR="00076515">
        <w:rPr>
          <w:rFonts w:ascii="Georgia" w:hAnsi="Georgia" w:cstheme="minorHAnsi"/>
          <w:szCs w:val="24"/>
        </w:rPr>
        <w:t>0</w:t>
      </w:r>
      <w:r>
        <w:rPr>
          <w:rFonts w:ascii="Georgia" w:hAnsi="Georgia" w:cstheme="minorHAnsi"/>
          <w:szCs w:val="24"/>
        </w:rPr>
        <w:t>)</w:t>
      </w:r>
      <w:r>
        <w:rPr>
          <w:rFonts w:ascii="Georgia" w:hAnsi="Georgia" w:cstheme="minorHAnsi"/>
          <w:szCs w:val="24"/>
        </w:rPr>
        <w:tab/>
      </w:r>
      <w:r w:rsidR="002113F7">
        <w:rPr>
          <w:rFonts w:ascii="Georgia" w:hAnsi="Georgia" w:cstheme="minorHAnsi"/>
          <w:b/>
          <w:i/>
          <w:szCs w:val="24"/>
        </w:rPr>
        <w:t xml:space="preserve">National Union of Professional Foster Carers v Certification Officer, IWGB and </w:t>
      </w:r>
      <w:proofErr w:type="spellStart"/>
      <w:r w:rsidR="002113F7">
        <w:rPr>
          <w:rFonts w:ascii="Georgia" w:hAnsi="Georgia" w:cstheme="minorHAnsi"/>
          <w:b/>
          <w:i/>
          <w:szCs w:val="24"/>
        </w:rPr>
        <w:t>ors</w:t>
      </w:r>
      <w:proofErr w:type="spellEnd"/>
      <w:r w:rsidR="002113F7">
        <w:rPr>
          <w:rFonts w:ascii="Georgia" w:hAnsi="Georgia" w:cstheme="minorHAnsi"/>
          <w:b/>
          <w:i/>
          <w:szCs w:val="24"/>
        </w:rPr>
        <w:t xml:space="preserve">, intervening </w:t>
      </w:r>
      <w:r w:rsidR="002113F7">
        <w:rPr>
          <w:rFonts w:ascii="Georgia" w:hAnsi="Georgia" w:cstheme="minorHAnsi"/>
          <w:szCs w:val="24"/>
        </w:rPr>
        <w:t>Appeal UKEAT/0285/17/RN, 23 July 2019, whether foster carers were workers in UK law or pursuant to Art.11 ECHR.</w:t>
      </w:r>
    </w:p>
    <w:p w14:paraId="21C05893" w14:textId="5C0EA685" w:rsidR="007A5251" w:rsidRDefault="007A5251" w:rsidP="00952786">
      <w:pPr>
        <w:ind w:left="1418" w:hanging="567"/>
        <w:jc w:val="both"/>
        <w:rPr>
          <w:rFonts w:ascii="Georgia" w:hAnsi="Georgia" w:cstheme="minorHAnsi"/>
          <w:szCs w:val="24"/>
        </w:rPr>
      </w:pPr>
      <w:r>
        <w:rPr>
          <w:rFonts w:ascii="Georgia" w:hAnsi="Georgia" w:cstheme="minorHAnsi"/>
          <w:szCs w:val="24"/>
        </w:rPr>
        <w:t xml:space="preserve">(91)    </w:t>
      </w:r>
      <w:r>
        <w:rPr>
          <w:rFonts w:ascii="Georgia" w:hAnsi="Georgia" w:cstheme="minorHAnsi"/>
          <w:b/>
          <w:i/>
          <w:szCs w:val="24"/>
        </w:rPr>
        <w:t xml:space="preserve">Royal Mail Group ltd v Communication Workers’ Union </w:t>
      </w:r>
      <w:r w:rsidRPr="007A5251">
        <w:rPr>
          <w:rFonts w:ascii="Georgia" w:hAnsi="Georgia" w:cstheme="minorHAnsi"/>
          <w:szCs w:val="24"/>
        </w:rPr>
        <w:t>[2019] EWHC 3200 (QB)</w:t>
      </w:r>
      <w:r>
        <w:rPr>
          <w:rFonts w:ascii="Georgia" w:hAnsi="Georgia" w:cstheme="minorHAnsi"/>
          <w:szCs w:val="24"/>
        </w:rPr>
        <w:t xml:space="preserve"> – industrial action ballot irregularity</w:t>
      </w:r>
    </w:p>
    <w:p w14:paraId="39171F4C" w14:textId="3BF8DD39" w:rsidR="00D50608" w:rsidRDefault="00D50608" w:rsidP="00D50608">
      <w:pPr>
        <w:ind w:left="1418" w:hanging="567"/>
        <w:jc w:val="both"/>
        <w:rPr>
          <w:rFonts w:ascii="Georgia" w:hAnsi="Georgia" w:cstheme="minorHAnsi"/>
          <w:szCs w:val="24"/>
        </w:rPr>
      </w:pPr>
      <w:r>
        <w:rPr>
          <w:rFonts w:ascii="Georgia" w:hAnsi="Georgia" w:cstheme="minorHAnsi"/>
          <w:szCs w:val="24"/>
        </w:rPr>
        <w:t>(92)</w:t>
      </w:r>
      <w:r>
        <w:rPr>
          <w:rFonts w:ascii="Georgia" w:hAnsi="Georgia" w:cstheme="minorHAnsi"/>
          <w:szCs w:val="24"/>
        </w:rPr>
        <w:tab/>
      </w:r>
      <w:r w:rsidRPr="00D50608">
        <w:rPr>
          <w:rFonts w:ascii="Georgia" w:hAnsi="Georgia" w:cstheme="minorHAnsi"/>
          <w:b/>
          <w:bCs/>
          <w:i/>
          <w:iCs/>
          <w:szCs w:val="24"/>
        </w:rPr>
        <w:t>Tyne and Wear Passenger Transport Executive (t/a Nexus) v National Union of Rail, Maritime and Transport Workers</w:t>
      </w:r>
      <w:r>
        <w:rPr>
          <w:rFonts w:ascii="Georgia" w:hAnsi="Georgia" w:cstheme="minorHAnsi"/>
          <w:szCs w:val="24"/>
        </w:rPr>
        <w:t xml:space="preserve"> </w:t>
      </w:r>
      <w:r w:rsidRPr="00D50608">
        <w:rPr>
          <w:rFonts w:ascii="Georgia" w:hAnsi="Georgia" w:cstheme="minorHAnsi"/>
          <w:szCs w:val="24"/>
        </w:rPr>
        <w:t>[2021] EWHC 1388 (Ch)</w:t>
      </w:r>
      <w:r>
        <w:rPr>
          <w:rFonts w:ascii="Georgia" w:hAnsi="Georgia" w:cstheme="minorHAnsi"/>
          <w:szCs w:val="24"/>
        </w:rPr>
        <w:t xml:space="preserve"> – mistake in a collective agreement.</w:t>
      </w:r>
    </w:p>
    <w:p w14:paraId="03C43111" w14:textId="255BC906" w:rsidR="00500C68" w:rsidRPr="00AA09CB" w:rsidRDefault="00AA09CB" w:rsidP="00D50608">
      <w:pPr>
        <w:ind w:left="1418" w:hanging="567"/>
        <w:jc w:val="both"/>
        <w:rPr>
          <w:rFonts w:ascii="Georgia" w:hAnsi="Georgia" w:cstheme="minorHAnsi"/>
          <w:b/>
          <w:bCs/>
          <w:i/>
          <w:iCs/>
          <w:szCs w:val="24"/>
        </w:rPr>
      </w:pPr>
      <w:r>
        <w:rPr>
          <w:rFonts w:ascii="Georgia" w:hAnsi="Georgia" w:cstheme="minorHAnsi"/>
          <w:szCs w:val="24"/>
        </w:rPr>
        <w:t>(93)</w:t>
      </w:r>
      <w:r>
        <w:rPr>
          <w:rFonts w:ascii="Georgia" w:hAnsi="Georgia" w:cstheme="minorHAnsi"/>
          <w:szCs w:val="24"/>
        </w:rPr>
        <w:tab/>
      </w:r>
      <w:r>
        <w:rPr>
          <w:rFonts w:ascii="Georgia" w:hAnsi="Georgia" w:cstheme="minorHAnsi"/>
          <w:b/>
          <w:bCs/>
          <w:i/>
          <w:iCs/>
          <w:szCs w:val="24"/>
        </w:rPr>
        <w:t xml:space="preserve">Watkins v British Medical </w:t>
      </w:r>
      <w:proofErr w:type="gramStart"/>
      <w:r>
        <w:rPr>
          <w:rFonts w:ascii="Georgia" w:hAnsi="Georgia" w:cstheme="minorHAnsi"/>
          <w:b/>
          <w:bCs/>
          <w:i/>
          <w:iCs/>
          <w:szCs w:val="24"/>
        </w:rPr>
        <w:t xml:space="preserve">Association </w:t>
      </w:r>
      <w:r w:rsidR="00E11CB9" w:rsidRPr="00E11CB9">
        <w:rPr>
          <w:rFonts w:ascii="Georgia" w:hAnsi="Georgia" w:cstheme="minorHAnsi"/>
          <w:b/>
          <w:bCs/>
          <w:i/>
          <w:iCs/>
          <w:szCs w:val="24"/>
        </w:rPr>
        <w:t xml:space="preserve"> </w:t>
      </w:r>
      <w:r w:rsidR="00E11CB9" w:rsidRPr="00E11CB9">
        <w:rPr>
          <w:rFonts w:ascii="Georgia" w:hAnsi="Georgia" w:cstheme="minorHAnsi"/>
          <w:szCs w:val="24"/>
        </w:rPr>
        <w:t>[</w:t>
      </w:r>
      <w:proofErr w:type="gramEnd"/>
      <w:r w:rsidR="00E11CB9" w:rsidRPr="00E11CB9">
        <w:rPr>
          <w:rFonts w:ascii="Georgia" w:hAnsi="Georgia" w:cstheme="minorHAnsi"/>
          <w:szCs w:val="24"/>
        </w:rPr>
        <w:t>2023] EAT 23</w:t>
      </w:r>
      <w:r w:rsidR="00E11CB9">
        <w:rPr>
          <w:rFonts w:ascii="Georgia" w:hAnsi="Georgia" w:cstheme="minorHAnsi"/>
          <w:szCs w:val="24"/>
        </w:rPr>
        <w:t xml:space="preserve"> – </w:t>
      </w:r>
      <w:r w:rsidR="00F47391">
        <w:rPr>
          <w:rFonts w:ascii="Georgia" w:hAnsi="Georgia" w:cstheme="minorHAnsi"/>
          <w:szCs w:val="24"/>
        </w:rPr>
        <w:t xml:space="preserve">construction of </w:t>
      </w:r>
      <w:r w:rsidR="00E11CB9">
        <w:rPr>
          <w:rFonts w:ascii="Georgia" w:hAnsi="Georgia" w:cstheme="minorHAnsi"/>
          <w:szCs w:val="24"/>
        </w:rPr>
        <w:t>trade union rule</w:t>
      </w:r>
      <w:r w:rsidR="00F47391">
        <w:rPr>
          <w:rFonts w:ascii="Georgia" w:hAnsi="Georgia" w:cstheme="minorHAnsi"/>
          <w:szCs w:val="24"/>
        </w:rPr>
        <w:t>book, disciplinary provisions</w:t>
      </w:r>
    </w:p>
    <w:p w14:paraId="6B12C3E2" w14:textId="77777777" w:rsidR="00C06105" w:rsidRPr="00CD1BEA" w:rsidRDefault="00C06105" w:rsidP="00952786">
      <w:pPr>
        <w:ind w:left="1418" w:hanging="567"/>
        <w:jc w:val="both"/>
        <w:rPr>
          <w:rFonts w:ascii="Georgia" w:hAnsi="Georgia" w:cstheme="minorHAnsi"/>
          <w:bCs/>
          <w:szCs w:val="24"/>
          <w:lang w:val="en"/>
        </w:rPr>
      </w:pPr>
    </w:p>
    <w:bookmarkEnd w:id="5"/>
    <w:p w14:paraId="49F1B60E" w14:textId="77777777" w:rsidR="00952786" w:rsidRPr="00CD1BEA" w:rsidRDefault="00952786" w:rsidP="00553B70">
      <w:pPr>
        <w:ind w:left="1418" w:hanging="567"/>
        <w:jc w:val="both"/>
        <w:rPr>
          <w:rFonts w:ascii="Georgia" w:hAnsi="Georgia"/>
          <w:bCs/>
        </w:rPr>
      </w:pPr>
    </w:p>
    <w:p w14:paraId="58E201CA" w14:textId="77777777" w:rsidR="003D5EB6" w:rsidRPr="00CD1BEA" w:rsidRDefault="003D5EB6" w:rsidP="003D5EB6">
      <w:pPr>
        <w:ind w:left="1418" w:hanging="567"/>
        <w:jc w:val="both"/>
        <w:rPr>
          <w:rFonts w:ascii="Georgia" w:hAnsi="Georgia" w:cstheme="minorHAnsi"/>
          <w:b/>
          <w:i/>
          <w:szCs w:val="24"/>
        </w:rPr>
      </w:pPr>
    </w:p>
    <w:p w14:paraId="716B7FE4" w14:textId="77777777" w:rsidR="007E75E9" w:rsidRPr="00CD1BEA" w:rsidRDefault="007E75E9" w:rsidP="00327A36">
      <w:pPr>
        <w:tabs>
          <w:tab w:val="left" w:pos="851"/>
        </w:tabs>
        <w:ind w:left="851"/>
        <w:jc w:val="both"/>
        <w:rPr>
          <w:rFonts w:ascii="Georgia" w:hAnsi="Georgia" w:cstheme="minorHAnsi"/>
          <w:b/>
          <w:i/>
          <w:szCs w:val="24"/>
        </w:rPr>
      </w:pPr>
    </w:p>
    <w:p w14:paraId="4416420B" w14:textId="77777777" w:rsidR="00327A36" w:rsidRPr="00CD1BEA" w:rsidRDefault="00327A36" w:rsidP="00912B0A">
      <w:pPr>
        <w:keepNext/>
        <w:tabs>
          <w:tab w:val="left" w:pos="851"/>
        </w:tabs>
        <w:ind w:left="851"/>
        <w:jc w:val="both"/>
        <w:rPr>
          <w:rFonts w:ascii="Georgia" w:hAnsi="Georgia" w:cstheme="minorHAnsi"/>
          <w:b/>
          <w:i/>
          <w:color w:val="FF0000"/>
          <w:szCs w:val="24"/>
        </w:rPr>
      </w:pPr>
      <w:r w:rsidRPr="00CD1BEA">
        <w:rPr>
          <w:rFonts w:ascii="Georgia" w:hAnsi="Georgia" w:cstheme="minorHAnsi"/>
          <w:b/>
          <w:i/>
          <w:color w:val="FF0000"/>
          <w:szCs w:val="24"/>
        </w:rPr>
        <w:t>Central Arbitration Committee</w:t>
      </w:r>
    </w:p>
    <w:p w14:paraId="24F06F59" w14:textId="77777777" w:rsidR="00327A36" w:rsidRPr="00CD1BEA" w:rsidRDefault="00327A36" w:rsidP="00327A36">
      <w:pPr>
        <w:tabs>
          <w:tab w:val="left" w:pos="851"/>
        </w:tabs>
        <w:ind w:left="1436" w:hanging="585"/>
        <w:jc w:val="both"/>
        <w:rPr>
          <w:rFonts w:ascii="Georgia" w:hAnsi="Georgia" w:cstheme="minorHAnsi"/>
          <w:szCs w:val="24"/>
        </w:rPr>
      </w:pPr>
      <w:r w:rsidRPr="00CD1BEA">
        <w:rPr>
          <w:rFonts w:ascii="Georgia" w:hAnsi="Georgia" w:cstheme="minorHAnsi"/>
          <w:szCs w:val="24"/>
        </w:rPr>
        <w:t xml:space="preserve">(1) </w:t>
      </w:r>
      <w:r w:rsidRPr="00CD1BEA">
        <w:rPr>
          <w:rFonts w:ascii="Georgia" w:hAnsi="Georgia" w:cstheme="minorHAnsi"/>
          <w:szCs w:val="24"/>
        </w:rPr>
        <w:tab/>
      </w:r>
      <w:r w:rsidRPr="00CD1BEA">
        <w:rPr>
          <w:rFonts w:ascii="Georgia" w:hAnsi="Georgia" w:cstheme="minorHAnsi"/>
          <w:b/>
          <w:i/>
          <w:szCs w:val="24"/>
        </w:rPr>
        <w:t>National Union of Journalists v Bristol Evening Post and Press Ltd</w:t>
      </w:r>
      <w:r w:rsidRPr="00CD1BEA">
        <w:rPr>
          <w:rFonts w:ascii="Georgia" w:hAnsi="Georgia" w:cstheme="minorHAnsi"/>
          <w:i/>
          <w:szCs w:val="24"/>
        </w:rPr>
        <w:t xml:space="preserve"> </w:t>
      </w:r>
      <w:r w:rsidRPr="00CD1BEA">
        <w:rPr>
          <w:rFonts w:ascii="Georgia" w:hAnsi="Georgia" w:cstheme="minorHAnsi"/>
          <w:szCs w:val="24"/>
        </w:rPr>
        <w:t>(2001) TUR1/64 - Recognition, constitution of bargaining unit</w:t>
      </w:r>
    </w:p>
    <w:p w14:paraId="36EC6A85" w14:textId="77777777" w:rsidR="00327A36" w:rsidRPr="00CD1BEA" w:rsidRDefault="00327A36" w:rsidP="00327A36">
      <w:pPr>
        <w:tabs>
          <w:tab w:val="left" w:pos="851"/>
        </w:tabs>
        <w:ind w:left="1436" w:hanging="585"/>
        <w:jc w:val="both"/>
        <w:rPr>
          <w:rFonts w:ascii="Georgia" w:hAnsi="Georgia" w:cstheme="minorHAnsi"/>
          <w:szCs w:val="24"/>
        </w:rPr>
      </w:pPr>
      <w:r w:rsidRPr="00CD1BEA">
        <w:rPr>
          <w:rFonts w:ascii="Georgia" w:hAnsi="Georgia" w:cstheme="minorHAnsi"/>
          <w:szCs w:val="24"/>
        </w:rPr>
        <w:t>(2)</w:t>
      </w:r>
      <w:r w:rsidRPr="00CD1BEA">
        <w:rPr>
          <w:rFonts w:ascii="Georgia" w:hAnsi="Georgia" w:cstheme="minorHAnsi"/>
          <w:szCs w:val="24"/>
        </w:rPr>
        <w:tab/>
      </w:r>
      <w:r w:rsidRPr="00CD1BEA">
        <w:rPr>
          <w:rFonts w:ascii="Georgia" w:hAnsi="Georgia" w:cstheme="minorHAnsi"/>
          <w:b/>
          <w:i/>
          <w:szCs w:val="24"/>
        </w:rPr>
        <w:t xml:space="preserve">OILC v John Wood </w:t>
      </w:r>
      <w:r w:rsidRPr="00CD1BEA">
        <w:rPr>
          <w:rFonts w:ascii="Georgia" w:hAnsi="Georgia" w:cstheme="minorHAnsi"/>
          <w:szCs w:val="24"/>
        </w:rPr>
        <w:t xml:space="preserve">(2003) TUR1/282 - </w:t>
      </w:r>
      <w:r w:rsidR="001E65CF">
        <w:rPr>
          <w:rFonts w:ascii="Georgia" w:hAnsi="Georgia" w:cstheme="minorHAnsi"/>
          <w:szCs w:val="24"/>
        </w:rPr>
        <w:t>r</w:t>
      </w:r>
      <w:r w:rsidRPr="00CD1BEA">
        <w:rPr>
          <w:rFonts w:ascii="Georgia" w:hAnsi="Georgia" w:cstheme="minorHAnsi"/>
          <w:szCs w:val="24"/>
        </w:rPr>
        <w:t>ecognition, pre-existing voluntary collective agreement</w:t>
      </w:r>
    </w:p>
    <w:p w14:paraId="26BF4B35" w14:textId="77777777" w:rsidR="00102BED" w:rsidRPr="00CD1BEA" w:rsidRDefault="00102BED" w:rsidP="00327A36">
      <w:pPr>
        <w:tabs>
          <w:tab w:val="left" w:pos="851"/>
        </w:tabs>
        <w:ind w:left="1436" w:hanging="585"/>
        <w:jc w:val="both"/>
        <w:rPr>
          <w:rFonts w:ascii="Georgia" w:hAnsi="Georgia" w:cstheme="minorHAnsi"/>
          <w:szCs w:val="24"/>
        </w:rPr>
      </w:pPr>
      <w:r w:rsidRPr="00CD1BEA">
        <w:rPr>
          <w:rFonts w:ascii="Georgia" w:hAnsi="Georgia" w:cstheme="minorHAnsi"/>
          <w:szCs w:val="24"/>
        </w:rPr>
        <w:t>(3)</w:t>
      </w:r>
      <w:r w:rsidRPr="00CD1BEA">
        <w:rPr>
          <w:rFonts w:ascii="Georgia" w:hAnsi="Georgia" w:cstheme="minorHAnsi"/>
          <w:szCs w:val="24"/>
        </w:rPr>
        <w:tab/>
      </w:r>
      <w:r w:rsidRPr="00CD1BEA">
        <w:rPr>
          <w:rFonts w:ascii="Georgia" w:hAnsi="Georgia" w:cstheme="minorHAnsi"/>
          <w:b/>
          <w:i/>
          <w:szCs w:val="24"/>
        </w:rPr>
        <w:t xml:space="preserve">Pharmacists’ Defence Association Union v Boots Management Services Ltd </w:t>
      </w:r>
      <w:r w:rsidRPr="00CD1BEA">
        <w:rPr>
          <w:rFonts w:ascii="Georgia" w:hAnsi="Georgia" w:cstheme="minorHAnsi"/>
          <w:szCs w:val="24"/>
        </w:rPr>
        <w:t>TUR1/823/2012</w:t>
      </w:r>
      <w:r w:rsidR="002B1D7E" w:rsidRPr="00CD1BEA">
        <w:rPr>
          <w:rFonts w:ascii="Georgia" w:hAnsi="Georgia" w:cstheme="minorHAnsi"/>
          <w:szCs w:val="24"/>
        </w:rPr>
        <w:t>;</w:t>
      </w:r>
      <w:r w:rsidR="002B1D7E" w:rsidRPr="00CD1BEA">
        <w:rPr>
          <w:rFonts w:ascii="Georgia" w:hAnsi="Georgia"/>
          <w:i/>
          <w:iCs/>
          <w:color w:val="000000"/>
          <w:szCs w:val="24"/>
          <w:lang w:val="en"/>
        </w:rPr>
        <w:t xml:space="preserve"> </w:t>
      </w:r>
      <w:hyperlink r:id="rId26" w:tgtFrame="_parent" w:history="1">
        <w:r w:rsidR="002B1D7E" w:rsidRPr="00CD1BEA">
          <w:rPr>
            <w:rStyle w:val="Hyperlink"/>
            <w:rFonts w:ascii="Georgia" w:hAnsi="Georgia" w:cstheme="minorHAnsi"/>
            <w:color w:val="auto"/>
            <w:szCs w:val="24"/>
            <w:u w:val="none"/>
            <w:lang w:val="en"/>
          </w:rPr>
          <w:t>[2013] IRLR 262</w:t>
        </w:r>
      </w:hyperlink>
      <w:r w:rsidRPr="00CD1BEA">
        <w:rPr>
          <w:rFonts w:ascii="Georgia" w:hAnsi="Georgia" w:cstheme="minorHAnsi"/>
          <w:szCs w:val="24"/>
        </w:rPr>
        <w:t xml:space="preserve"> - </w:t>
      </w:r>
      <w:r w:rsidR="001E65CF">
        <w:rPr>
          <w:rFonts w:ascii="Georgia" w:hAnsi="Georgia" w:cstheme="minorHAnsi"/>
          <w:szCs w:val="24"/>
        </w:rPr>
        <w:t>r</w:t>
      </w:r>
      <w:r w:rsidRPr="00CD1BEA">
        <w:rPr>
          <w:rFonts w:ascii="Georgia" w:hAnsi="Georgia" w:cstheme="minorHAnsi"/>
          <w:szCs w:val="24"/>
        </w:rPr>
        <w:t>ecognition, pre-existing voluntary collective agreement</w:t>
      </w:r>
    </w:p>
    <w:p w14:paraId="13B4F065" w14:textId="77777777" w:rsidR="006F1749" w:rsidRPr="006F1749" w:rsidRDefault="00F62EC0" w:rsidP="006F1749">
      <w:pPr>
        <w:tabs>
          <w:tab w:val="left" w:pos="851"/>
        </w:tabs>
        <w:ind w:left="1436" w:hanging="585"/>
        <w:jc w:val="both"/>
        <w:rPr>
          <w:rFonts w:ascii="Georgia" w:hAnsi="Georgia" w:cstheme="minorHAnsi"/>
          <w:b/>
          <w:i/>
          <w:szCs w:val="24"/>
        </w:rPr>
      </w:pPr>
      <w:r w:rsidRPr="00CD1BEA">
        <w:rPr>
          <w:rFonts w:ascii="Georgia" w:hAnsi="Georgia" w:cstheme="minorHAnsi"/>
          <w:szCs w:val="24"/>
        </w:rPr>
        <w:t>(4)</w:t>
      </w:r>
      <w:r w:rsidRPr="00CD1BEA">
        <w:rPr>
          <w:rFonts w:ascii="Georgia" w:hAnsi="Georgia" w:cstheme="minorHAnsi"/>
          <w:szCs w:val="24"/>
        </w:rPr>
        <w:tab/>
      </w:r>
      <w:r w:rsidR="006F1749">
        <w:rPr>
          <w:rFonts w:ascii="Georgia" w:hAnsi="Georgia" w:cstheme="minorHAnsi"/>
          <w:b/>
          <w:i/>
          <w:szCs w:val="24"/>
        </w:rPr>
        <w:t xml:space="preserve">National Union of Journalists v BuzzFeed (UK) </w:t>
      </w:r>
      <w:proofErr w:type="gramStart"/>
      <w:r w:rsidR="006F1749">
        <w:rPr>
          <w:rFonts w:ascii="Georgia" w:hAnsi="Georgia" w:cstheme="minorHAnsi"/>
          <w:b/>
          <w:i/>
          <w:szCs w:val="24"/>
        </w:rPr>
        <w:t xml:space="preserve">Limited </w:t>
      </w:r>
      <w:r w:rsidR="006F1749" w:rsidRPr="006F1749">
        <w:rPr>
          <w:rFonts w:ascii="Georgia" w:hAnsi="Georgia" w:cstheme="minorHAnsi"/>
          <w:szCs w:val="24"/>
        </w:rPr>
        <w:t xml:space="preserve"> TUR</w:t>
      </w:r>
      <w:proofErr w:type="gramEnd"/>
      <w:r w:rsidR="006F1749" w:rsidRPr="006F1749">
        <w:rPr>
          <w:rFonts w:ascii="Georgia" w:hAnsi="Georgia" w:cstheme="minorHAnsi"/>
          <w:szCs w:val="24"/>
        </w:rPr>
        <w:t>1/1000</w:t>
      </w:r>
      <w:r w:rsidR="006F1749">
        <w:rPr>
          <w:rFonts w:ascii="Georgia" w:hAnsi="Georgia" w:cstheme="minorHAnsi"/>
          <w:szCs w:val="24"/>
        </w:rPr>
        <w:t xml:space="preserve"> </w:t>
      </w:r>
      <w:r w:rsidR="006F1749" w:rsidRPr="006F1749">
        <w:rPr>
          <w:rFonts w:ascii="Georgia" w:hAnsi="Georgia" w:cstheme="minorHAnsi"/>
          <w:szCs w:val="24"/>
        </w:rPr>
        <w:t>(2017)</w:t>
      </w:r>
      <w:r w:rsidR="006F1749">
        <w:rPr>
          <w:rFonts w:ascii="Georgia" w:hAnsi="Georgia" w:cstheme="minorHAnsi"/>
          <w:szCs w:val="24"/>
        </w:rPr>
        <w:t xml:space="preserve"> – Scope of bargaining unit</w:t>
      </w:r>
    </w:p>
    <w:p w14:paraId="1F7718C0" w14:textId="77777777" w:rsidR="006F1749" w:rsidRDefault="006F1749" w:rsidP="006F1749">
      <w:pPr>
        <w:tabs>
          <w:tab w:val="left" w:pos="851"/>
        </w:tabs>
        <w:ind w:left="1436" w:hanging="585"/>
        <w:jc w:val="both"/>
        <w:rPr>
          <w:rFonts w:ascii="Georgia" w:hAnsi="Georgia" w:cstheme="minorHAnsi"/>
          <w:b/>
          <w:szCs w:val="24"/>
        </w:rPr>
      </w:pPr>
      <w:r w:rsidRPr="006F1749">
        <w:rPr>
          <w:rFonts w:ascii="Georgia" w:hAnsi="Georgia" w:cstheme="minorHAnsi"/>
          <w:szCs w:val="24"/>
        </w:rPr>
        <w:t>(5)</w:t>
      </w:r>
      <w:r>
        <w:rPr>
          <w:rFonts w:ascii="Georgia" w:hAnsi="Georgia" w:cstheme="minorHAnsi"/>
          <w:b/>
          <w:szCs w:val="24"/>
        </w:rPr>
        <w:t xml:space="preserve">  </w:t>
      </w:r>
      <w:r>
        <w:rPr>
          <w:rFonts w:ascii="Georgia" w:hAnsi="Georgia" w:cstheme="minorHAnsi"/>
          <w:b/>
          <w:szCs w:val="24"/>
        </w:rPr>
        <w:tab/>
      </w:r>
      <w:r w:rsidRPr="00CD1BEA">
        <w:rPr>
          <w:rFonts w:ascii="Georgia" w:hAnsi="Georgia" w:cstheme="minorHAnsi"/>
          <w:b/>
          <w:i/>
          <w:szCs w:val="24"/>
        </w:rPr>
        <w:t>P</w:t>
      </w:r>
      <w:r w:rsidR="001116F3">
        <w:rPr>
          <w:rFonts w:ascii="Georgia" w:hAnsi="Georgia" w:cstheme="minorHAnsi"/>
          <w:b/>
          <w:i/>
          <w:szCs w:val="24"/>
        </w:rPr>
        <w:t xml:space="preserve">arker et al, v BPA and </w:t>
      </w:r>
      <w:r w:rsidRPr="00CD1BEA">
        <w:rPr>
          <w:rFonts w:ascii="Georgia" w:hAnsi="Georgia" w:cstheme="minorHAnsi"/>
          <w:b/>
          <w:i/>
          <w:szCs w:val="24"/>
        </w:rPr>
        <w:t xml:space="preserve">Boots Management Services Ltd </w:t>
      </w:r>
      <w:r w:rsidR="001116F3">
        <w:rPr>
          <w:rFonts w:ascii="Georgia" w:hAnsi="Georgia" w:cstheme="minorHAnsi"/>
          <w:szCs w:val="24"/>
        </w:rPr>
        <w:t>TUR6/003</w:t>
      </w:r>
      <w:r>
        <w:rPr>
          <w:rFonts w:ascii="Georgia" w:hAnsi="Georgia" w:cstheme="minorHAnsi"/>
          <w:szCs w:val="24"/>
        </w:rPr>
        <w:t xml:space="preserve"> (</w:t>
      </w:r>
      <w:r w:rsidR="001116F3">
        <w:rPr>
          <w:rFonts w:ascii="Georgia" w:hAnsi="Georgia" w:cstheme="minorHAnsi"/>
          <w:szCs w:val="24"/>
        </w:rPr>
        <w:t>2017</w:t>
      </w:r>
      <w:r>
        <w:rPr>
          <w:rFonts w:ascii="Georgia" w:hAnsi="Georgia" w:cstheme="minorHAnsi"/>
          <w:szCs w:val="24"/>
        </w:rPr>
        <w:t>)</w:t>
      </w:r>
      <w:r w:rsidRPr="006F1749">
        <w:rPr>
          <w:rFonts w:ascii="Georgia" w:hAnsi="Georgia" w:cstheme="minorHAnsi"/>
          <w:b/>
          <w:szCs w:val="24"/>
        </w:rPr>
        <w:t xml:space="preserve"> </w:t>
      </w:r>
      <w:r w:rsidR="001116F3" w:rsidRPr="001116F3">
        <w:rPr>
          <w:rFonts w:ascii="Georgia" w:hAnsi="Georgia" w:cstheme="minorHAnsi"/>
          <w:szCs w:val="24"/>
        </w:rPr>
        <w:t>16 February 2018</w:t>
      </w:r>
      <w:r w:rsidR="001E65CF">
        <w:rPr>
          <w:rFonts w:ascii="Georgia" w:hAnsi="Georgia" w:cstheme="minorHAnsi"/>
          <w:szCs w:val="24"/>
        </w:rPr>
        <w:t xml:space="preserve"> </w:t>
      </w:r>
      <w:r w:rsidRPr="006F1749">
        <w:rPr>
          <w:rFonts w:ascii="Georgia" w:hAnsi="Georgia" w:cstheme="minorHAnsi"/>
          <w:szCs w:val="24"/>
        </w:rPr>
        <w:t>–</w:t>
      </w:r>
      <w:r w:rsidR="001E65CF">
        <w:rPr>
          <w:rFonts w:ascii="Georgia" w:hAnsi="Georgia" w:cstheme="minorHAnsi"/>
          <w:szCs w:val="24"/>
        </w:rPr>
        <w:t xml:space="preserve"> </w:t>
      </w:r>
      <w:r w:rsidR="001116F3">
        <w:rPr>
          <w:rFonts w:ascii="Georgia" w:hAnsi="Georgia" w:cstheme="minorHAnsi"/>
          <w:szCs w:val="24"/>
        </w:rPr>
        <w:t>bal</w:t>
      </w:r>
      <w:r w:rsidR="00C06105">
        <w:rPr>
          <w:rFonts w:ascii="Georgia" w:hAnsi="Georgia" w:cstheme="minorHAnsi"/>
          <w:szCs w:val="24"/>
        </w:rPr>
        <w:t>l</w:t>
      </w:r>
      <w:r w:rsidR="001116F3">
        <w:rPr>
          <w:rFonts w:ascii="Georgia" w:hAnsi="Georgia" w:cstheme="minorHAnsi"/>
          <w:szCs w:val="24"/>
        </w:rPr>
        <w:t xml:space="preserve">ot </w:t>
      </w:r>
      <w:r w:rsidR="00CA6977">
        <w:rPr>
          <w:rFonts w:ascii="Georgia" w:hAnsi="Georgia" w:cstheme="minorHAnsi"/>
          <w:szCs w:val="24"/>
        </w:rPr>
        <w:t>de</w:t>
      </w:r>
      <w:r w:rsidRPr="006F1749">
        <w:rPr>
          <w:rFonts w:ascii="Georgia" w:hAnsi="Georgia" w:cstheme="minorHAnsi"/>
          <w:szCs w:val="24"/>
        </w:rPr>
        <w:t>recognition</w:t>
      </w:r>
      <w:r w:rsidR="001116F3">
        <w:rPr>
          <w:rFonts w:ascii="Georgia" w:hAnsi="Georgia" w:cstheme="minorHAnsi"/>
          <w:szCs w:val="24"/>
        </w:rPr>
        <w:t xml:space="preserve"> of recognised union</w:t>
      </w:r>
    </w:p>
    <w:p w14:paraId="36FD5139" w14:textId="77777777" w:rsidR="00F62EC0" w:rsidRDefault="00CA6977" w:rsidP="006F1749">
      <w:pPr>
        <w:tabs>
          <w:tab w:val="left" w:pos="851"/>
        </w:tabs>
        <w:ind w:left="1436" w:hanging="585"/>
        <w:jc w:val="both"/>
        <w:rPr>
          <w:rFonts w:ascii="Georgia" w:hAnsi="Georgia" w:cstheme="minorHAnsi"/>
          <w:szCs w:val="24"/>
        </w:rPr>
      </w:pPr>
      <w:r>
        <w:rPr>
          <w:rFonts w:ascii="Georgia" w:hAnsi="Georgia" w:cstheme="minorHAnsi"/>
          <w:szCs w:val="24"/>
        </w:rPr>
        <w:t>(6)</w:t>
      </w:r>
      <w:r>
        <w:rPr>
          <w:rFonts w:ascii="Georgia" w:hAnsi="Georgia" w:cstheme="minorHAnsi"/>
          <w:szCs w:val="24"/>
        </w:rPr>
        <w:tab/>
      </w:r>
      <w:r w:rsidR="00F62EC0" w:rsidRPr="00CD1BEA">
        <w:rPr>
          <w:rFonts w:ascii="Georgia" w:hAnsi="Georgia" w:cstheme="minorHAnsi"/>
          <w:b/>
          <w:i/>
          <w:szCs w:val="24"/>
        </w:rPr>
        <w:t xml:space="preserve">Independent Workers’ Union of Great Britain v </w:t>
      </w:r>
      <w:proofErr w:type="spellStart"/>
      <w:r w:rsidR="00F62EC0" w:rsidRPr="00CD1BEA">
        <w:rPr>
          <w:rFonts w:ascii="Georgia" w:hAnsi="Georgia" w:cstheme="minorHAnsi"/>
          <w:b/>
          <w:i/>
          <w:szCs w:val="24"/>
        </w:rPr>
        <w:t>RooFoods</w:t>
      </w:r>
      <w:proofErr w:type="spellEnd"/>
      <w:r w:rsidR="00F62EC0" w:rsidRPr="00CD1BEA">
        <w:rPr>
          <w:rFonts w:ascii="Georgia" w:hAnsi="Georgia" w:cstheme="minorHAnsi"/>
          <w:b/>
          <w:i/>
          <w:szCs w:val="24"/>
        </w:rPr>
        <w:t xml:space="preserve"> Ltd t/a Deliveroo </w:t>
      </w:r>
      <w:r w:rsidR="00F62EC0" w:rsidRPr="00CD1BEA">
        <w:rPr>
          <w:rFonts w:ascii="Georgia" w:hAnsi="Georgia" w:cstheme="minorHAnsi"/>
          <w:szCs w:val="24"/>
        </w:rPr>
        <w:t>TUR1/985</w:t>
      </w:r>
      <w:r w:rsidR="006F1749">
        <w:rPr>
          <w:rFonts w:ascii="Georgia" w:hAnsi="Georgia" w:cstheme="minorHAnsi"/>
          <w:szCs w:val="24"/>
        </w:rPr>
        <w:t xml:space="preserve"> </w:t>
      </w:r>
      <w:r w:rsidR="00F62EC0" w:rsidRPr="00CD1BEA">
        <w:rPr>
          <w:rFonts w:ascii="Georgia" w:hAnsi="Georgia" w:cstheme="minorHAnsi"/>
          <w:szCs w:val="24"/>
        </w:rPr>
        <w:t xml:space="preserve">(2016) </w:t>
      </w:r>
      <w:r w:rsidR="00527B5C" w:rsidRPr="00CD1BEA">
        <w:rPr>
          <w:rFonts w:ascii="Georgia" w:hAnsi="Georgia" w:cstheme="minorHAnsi"/>
          <w:szCs w:val="24"/>
        </w:rPr>
        <w:t xml:space="preserve">[2018] IRLR 84 </w:t>
      </w:r>
      <w:r w:rsidR="00F62EC0" w:rsidRPr="00CD1BEA">
        <w:rPr>
          <w:rFonts w:ascii="Georgia" w:hAnsi="Georgia" w:cstheme="minorHAnsi"/>
          <w:szCs w:val="24"/>
        </w:rPr>
        <w:t xml:space="preserve">- Whether </w:t>
      </w:r>
      <w:r w:rsidR="000F0702">
        <w:rPr>
          <w:rFonts w:ascii="Georgia" w:hAnsi="Georgia" w:cstheme="minorHAnsi"/>
          <w:szCs w:val="24"/>
        </w:rPr>
        <w:t xml:space="preserve">Deliveroo riders </w:t>
      </w:r>
      <w:r w:rsidR="00F62EC0" w:rsidRPr="00CD1BEA">
        <w:rPr>
          <w:rFonts w:ascii="Georgia" w:hAnsi="Georgia" w:cstheme="minorHAnsi"/>
          <w:szCs w:val="24"/>
        </w:rPr>
        <w:t>were ‘workers’ within meaning of s.296</w:t>
      </w:r>
    </w:p>
    <w:p w14:paraId="2F21B885" w14:textId="77777777" w:rsidR="001116F3" w:rsidRDefault="001116F3" w:rsidP="001116F3">
      <w:pPr>
        <w:tabs>
          <w:tab w:val="left" w:pos="851"/>
        </w:tabs>
        <w:ind w:left="1436" w:hanging="585"/>
        <w:jc w:val="both"/>
        <w:rPr>
          <w:rFonts w:ascii="Georgia" w:hAnsi="Georgia" w:cstheme="minorHAnsi"/>
          <w:szCs w:val="24"/>
        </w:rPr>
      </w:pPr>
      <w:r>
        <w:rPr>
          <w:rFonts w:ascii="Georgia" w:hAnsi="Georgia" w:cstheme="minorHAnsi"/>
          <w:szCs w:val="24"/>
        </w:rPr>
        <w:t>(7)</w:t>
      </w:r>
      <w:r>
        <w:rPr>
          <w:rFonts w:ascii="Georgia" w:hAnsi="Georgia" w:cstheme="minorHAnsi"/>
          <w:szCs w:val="24"/>
        </w:rPr>
        <w:tab/>
      </w:r>
      <w:r w:rsidRPr="00CD1BEA">
        <w:rPr>
          <w:rFonts w:ascii="Georgia" w:hAnsi="Georgia" w:cstheme="minorHAnsi"/>
          <w:b/>
          <w:i/>
          <w:szCs w:val="24"/>
        </w:rPr>
        <w:t xml:space="preserve">Pharmacists’ Defence Association Union v Boots Management Services Ltd </w:t>
      </w:r>
      <w:r>
        <w:rPr>
          <w:rFonts w:ascii="Georgia" w:hAnsi="Georgia" w:cstheme="minorHAnsi"/>
          <w:szCs w:val="24"/>
        </w:rPr>
        <w:t>TUR1/1062 (</w:t>
      </w:r>
      <w:r w:rsidRPr="006F1749">
        <w:rPr>
          <w:rFonts w:ascii="Georgia" w:hAnsi="Georgia" w:cstheme="minorHAnsi"/>
          <w:szCs w:val="24"/>
        </w:rPr>
        <w:t>2018</w:t>
      </w:r>
      <w:r>
        <w:rPr>
          <w:rFonts w:ascii="Georgia" w:hAnsi="Georgia" w:cstheme="minorHAnsi"/>
          <w:szCs w:val="24"/>
        </w:rPr>
        <w:t>)</w:t>
      </w:r>
      <w:r w:rsidRPr="006F1749">
        <w:rPr>
          <w:rFonts w:ascii="Georgia" w:hAnsi="Georgia" w:cstheme="minorHAnsi"/>
          <w:b/>
          <w:szCs w:val="24"/>
        </w:rPr>
        <w:t xml:space="preserve"> </w:t>
      </w:r>
      <w:r w:rsidRPr="001116F3">
        <w:rPr>
          <w:rFonts w:ascii="Georgia" w:hAnsi="Georgia" w:cstheme="minorHAnsi"/>
          <w:szCs w:val="24"/>
        </w:rPr>
        <w:t>1 October 2018</w:t>
      </w:r>
      <w:r>
        <w:rPr>
          <w:rFonts w:ascii="Georgia" w:hAnsi="Georgia" w:cstheme="minorHAnsi"/>
          <w:szCs w:val="24"/>
        </w:rPr>
        <w:t xml:space="preserve"> </w:t>
      </w:r>
      <w:r w:rsidRPr="006F1749">
        <w:rPr>
          <w:rFonts w:ascii="Georgia" w:hAnsi="Georgia" w:cstheme="minorHAnsi"/>
          <w:szCs w:val="24"/>
        </w:rPr>
        <w:t xml:space="preserve">– </w:t>
      </w:r>
      <w:r>
        <w:rPr>
          <w:rFonts w:ascii="Georgia" w:hAnsi="Georgia" w:cstheme="minorHAnsi"/>
          <w:szCs w:val="24"/>
        </w:rPr>
        <w:t>scope of bargaining unit</w:t>
      </w:r>
    </w:p>
    <w:p w14:paraId="3BB0A4BA" w14:textId="77777777" w:rsidR="001E65CF" w:rsidRPr="001E65CF" w:rsidRDefault="001E65CF" w:rsidP="001E65CF">
      <w:pPr>
        <w:tabs>
          <w:tab w:val="left" w:pos="851"/>
        </w:tabs>
        <w:ind w:left="1436" w:hanging="585"/>
        <w:jc w:val="both"/>
        <w:rPr>
          <w:rFonts w:ascii="Georgia" w:hAnsi="Georgia" w:cstheme="minorHAnsi"/>
          <w:szCs w:val="24"/>
        </w:rPr>
      </w:pPr>
      <w:r>
        <w:rPr>
          <w:rFonts w:ascii="Georgia" w:hAnsi="Georgia" w:cstheme="minorHAnsi"/>
          <w:szCs w:val="24"/>
        </w:rPr>
        <w:t>(8)</w:t>
      </w:r>
      <w:r>
        <w:rPr>
          <w:rFonts w:ascii="Georgia" w:hAnsi="Georgia" w:cstheme="minorHAnsi"/>
          <w:szCs w:val="24"/>
        </w:rPr>
        <w:tab/>
      </w:r>
      <w:r>
        <w:rPr>
          <w:rFonts w:ascii="Georgia" w:hAnsi="Georgia" w:cstheme="minorHAnsi"/>
          <w:b/>
          <w:bCs/>
          <w:i/>
          <w:iCs/>
          <w:szCs w:val="24"/>
        </w:rPr>
        <w:t xml:space="preserve">British Medical Association v Ministry of Defence </w:t>
      </w:r>
      <w:r w:rsidRPr="001E65CF">
        <w:rPr>
          <w:rFonts w:ascii="Georgia" w:hAnsi="Georgia" w:cstheme="minorHAnsi"/>
          <w:szCs w:val="24"/>
        </w:rPr>
        <w:t>TUR1/1137</w:t>
      </w:r>
      <w:r w:rsidR="007825F7">
        <w:rPr>
          <w:rFonts w:ascii="Georgia" w:hAnsi="Georgia" w:cstheme="minorHAnsi"/>
          <w:szCs w:val="24"/>
        </w:rPr>
        <w:t xml:space="preserve"> </w:t>
      </w:r>
      <w:r w:rsidRPr="001E65CF">
        <w:rPr>
          <w:rFonts w:ascii="Georgia" w:hAnsi="Georgia" w:cstheme="minorHAnsi"/>
          <w:szCs w:val="24"/>
        </w:rPr>
        <w:t>(2019)</w:t>
      </w:r>
      <w:r w:rsidR="000B0AF8">
        <w:rPr>
          <w:rFonts w:ascii="Georgia" w:hAnsi="Georgia" w:cstheme="minorHAnsi"/>
          <w:szCs w:val="24"/>
        </w:rPr>
        <w:t xml:space="preserve">, </w:t>
      </w:r>
    </w:p>
    <w:p w14:paraId="02AC4851" w14:textId="77777777" w:rsidR="001E65CF" w:rsidRPr="001E65CF" w:rsidRDefault="001E65CF" w:rsidP="000B0AF8">
      <w:pPr>
        <w:tabs>
          <w:tab w:val="left" w:pos="851"/>
        </w:tabs>
        <w:ind w:left="1436" w:hanging="18"/>
        <w:jc w:val="both"/>
        <w:rPr>
          <w:rFonts w:ascii="Georgia" w:hAnsi="Georgia" w:cstheme="minorHAnsi"/>
          <w:szCs w:val="24"/>
        </w:rPr>
      </w:pPr>
      <w:r w:rsidRPr="001E65CF">
        <w:rPr>
          <w:rFonts w:ascii="Georgia" w:hAnsi="Georgia" w:cstheme="minorHAnsi"/>
          <w:szCs w:val="24"/>
        </w:rPr>
        <w:t>03 April 2020</w:t>
      </w:r>
      <w:r w:rsidR="000B0AF8">
        <w:rPr>
          <w:rFonts w:ascii="Georgia" w:hAnsi="Georgia" w:cstheme="minorHAnsi"/>
          <w:szCs w:val="24"/>
        </w:rPr>
        <w:t xml:space="preserve">, </w:t>
      </w:r>
      <w:r w:rsidR="000B0AF8" w:rsidRPr="000B0AF8">
        <w:rPr>
          <w:rFonts w:ascii="Georgia" w:hAnsi="Georgia" w:cstheme="minorHAnsi"/>
          <w:szCs w:val="24"/>
        </w:rPr>
        <w:t>04 May 2020</w:t>
      </w:r>
      <w:r>
        <w:rPr>
          <w:rFonts w:ascii="Georgia" w:hAnsi="Georgia" w:cstheme="minorHAnsi"/>
          <w:szCs w:val="24"/>
        </w:rPr>
        <w:t xml:space="preserve"> - recognition, pre-existing voluntary collective agreement</w:t>
      </w:r>
    </w:p>
    <w:p w14:paraId="265F0F9D" w14:textId="77777777" w:rsidR="00327A36" w:rsidRPr="00CD1BEA" w:rsidRDefault="00327A36" w:rsidP="00327A36">
      <w:pPr>
        <w:tabs>
          <w:tab w:val="left" w:pos="851"/>
        </w:tabs>
        <w:ind w:left="851"/>
        <w:jc w:val="both"/>
        <w:rPr>
          <w:rFonts w:ascii="Georgia" w:hAnsi="Georgia" w:cstheme="minorHAnsi"/>
          <w:szCs w:val="24"/>
        </w:rPr>
      </w:pPr>
    </w:p>
    <w:p w14:paraId="27E6B8C1" w14:textId="77777777" w:rsidR="00F55D92" w:rsidRPr="00CD1BEA" w:rsidRDefault="00F55D92" w:rsidP="00327A36">
      <w:pPr>
        <w:tabs>
          <w:tab w:val="left" w:pos="851"/>
        </w:tabs>
        <w:ind w:left="851"/>
        <w:jc w:val="both"/>
        <w:rPr>
          <w:rFonts w:ascii="Georgia" w:hAnsi="Georgia" w:cstheme="minorHAnsi"/>
          <w:szCs w:val="24"/>
        </w:rPr>
      </w:pPr>
    </w:p>
    <w:p w14:paraId="594A8FDD" w14:textId="77777777" w:rsidR="00327A36" w:rsidRPr="00CD1BEA" w:rsidRDefault="00327A36" w:rsidP="00AB3FDB">
      <w:pPr>
        <w:keepNext/>
        <w:tabs>
          <w:tab w:val="left" w:pos="851"/>
        </w:tabs>
        <w:ind w:left="851"/>
        <w:jc w:val="both"/>
        <w:rPr>
          <w:rFonts w:ascii="Georgia" w:hAnsi="Georgia" w:cstheme="minorHAnsi"/>
          <w:b/>
          <w:i/>
          <w:color w:val="FF0000"/>
          <w:szCs w:val="24"/>
        </w:rPr>
      </w:pPr>
      <w:r w:rsidRPr="00CD1BEA">
        <w:rPr>
          <w:rFonts w:ascii="Georgia" w:hAnsi="Georgia" w:cstheme="minorHAnsi"/>
          <w:b/>
          <w:i/>
          <w:color w:val="FF0000"/>
          <w:szCs w:val="24"/>
        </w:rPr>
        <w:lastRenderedPageBreak/>
        <w:t>Industrial Relations Commission of New South Wales</w:t>
      </w:r>
    </w:p>
    <w:p w14:paraId="1C7E03A1" w14:textId="77777777" w:rsidR="00327A36" w:rsidRPr="00CD1BEA" w:rsidRDefault="00327A36" w:rsidP="00327A36">
      <w:pPr>
        <w:tabs>
          <w:tab w:val="left" w:pos="851"/>
        </w:tabs>
        <w:ind w:left="851"/>
        <w:jc w:val="both"/>
        <w:rPr>
          <w:rFonts w:ascii="Georgia" w:hAnsi="Georgia" w:cstheme="minorHAnsi"/>
          <w:szCs w:val="24"/>
        </w:rPr>
      </w:pPr>
      <w:r w:rsidRPr="00CD1BEA">
        <w:rPr>
          <w:rFonts w:ascii="Georgia" w:hAnsi="Georgia" w:cstheme="minorHAnsi"/>
          <w:szCs w:val="24"/>
        </w:rPr>
        <w:t>(1)</w:t>
      </w:r>
      <w:r w:rsidRPr="00CD1BEA">
        <w:rPr>
          <w:rFonts w:ascii="Georgia" w:hAnsi="Georgia" w:cstheme="minorHAnsi"/>
          <w:szCs w:val="24"/>
        </w:rPr>
        <w:tab/>
      </w:r>
      <w:r w:rsidRPr="00CD1BEA">
        <w:rPr>
          <w:rFonts w:ascii="Georgia" w:hAnsi="Georgia" w:cstheme="minorHAnsi"/>
          <w:b/>
          <w:i/>
          <w:szCs w:val="24"/>
        </w:rPr>
        <w:t>Hill v Director General of Dept. of Education and Training</w:t>
      </w:r>
      <w:r w:rsidRPr="00CD1BEA">
        <w:rPr>
          <w:rFonts w:ascii="Georgia" w:hAnsi="Georgia" w:cstheme="minorHAnsi"/>
          <w:szCs w:val="24"/>
        </w:rPr>
        <w:t xml:space="preserve"> [1998] 85 IR 201</w:t>
      </w:r>
    </w:p>
    <w:p w14:paraId="295DF202" w14:textId="77777777" w:rsidR="00CC5227" w:rsidRDefault="00327A36" w:rsidP="00CC5227">
      <w:pPr>
        <w:tabs>
          <w:tab w:val="left" w:pos="851"/>
        </w:tabs>
        <w:ind w:left="851"/>
        <w:jc w:val="both"/>
        <w:rPr>
          <w:rFonts w:ascii="Georgia" w:hAnsi="Georgia" w:cstheme="minorHAnsi"/>
          <w:szCs w:val="24"/>
        </w:rPr>
      </w:pPr>
      <w:r w:rsidRPr="00CD1BEA">
        <w:rPr>
          <w:rFonts w:ascii="Georgia" w:hAnsi="Georgia" w:cstheme="minorHAnsi"/>
          <w:szCs w:val="24"/>
        </w:rPr>
        <w:tab/>
        <w:t>Contract of employment - injunction to restrain dismissal</w:t>
      </w:r>
      <w:r w:rsidR="00CC5227" w:rsidRPr="00CD1BEA">
        <w:rPr>
          <w:rFonts w:ascii="Georgia" w:hAnsi="Georgia" w:cstheme="minorHAnsi"/>
          <w:szCs w:val="24"/>
        </w:rPr>
        <w:t>.</w:t>
      </w:r>
    </w:p>
    <w:p w14:paraId="141A0B40" w14:textId="77777777" w:rsidR="004F4118" w:rsidRDefault="004F4118" w:rsidP="00CC5227">
      <w:pPr>
        <w:tabs>
          <w:tab w:val="left" w:pos="851"/>
        </w:tabs>
        <w:ind w:left="851"/>
        <w:jc w:val="both"/>
        <w:rPr>
          <w:rFonts w:ascii="Georgia" w:hAnsi="Georgia" w:cstheme="minorHAnsi"/>
          <w:szCs w:val="24"/>
        </w:rPr>
      </w:pPr>
    </w:p>
    <w:p w14:paraId="462E4588" w14:textId="77777777" w:rsidR="004F4118" w:rsidRDefault="004F4118" w:rsidP="00CC5227">
      <w:pPr>
        <w:tabs>
          <w:tab w:val="left" w:pos="851"/>
        </w:tabs>
        <w:ind w:left="851"/>
        <w:jc w:val="both"/>
        <w:rPr>
          <w:rFonts w:ascii="Georgia" w:hAnsi="Georgia" w:cstheme="minorHAnsi"/>
          <w:szCs w:val="24"/>
        </w:rPr>
      </w:pPr>
    </w:p>
    <w:p w14:paraId="782E3D7B" w14:textId="77777777" w:rsidR="004F4118" w:rsidRDefault="004F4118" w:rsidP="00CC5227">
      <w:pPr>
        <w:tabs>
          <w:tab w:val="left" w:pos="851"/>
        </w:tabs>
        <w:ind w:left="851"/>
        <w:jc w:val="both"/>
        <w:rPr>
          <w:rFonts w:ascii="Georgia" w:hAnsi="Georgia" w:cstheme="minorHAnsi"/>
          <w:b/>
          <w:color w:val="FF0000"/>
          <w:szCs w:val="24"/>
        </w:rPr>
      </w:pPr>
      <w:r>
        <w:rPr>
          <w:rFonts w:ascii="Georgia" w:hAnsi="Georgia" w:cstheme="minorHAnsi"/>
          <w:b/>
          <w:i/>
          <w:color w:val="FF0000"/>
          <w:szCs w:val="24"/>
        </w:rPr>
        <w:t>European Committee on Social Rights</w:t>
      </w:r>
    </w:p>
    <w:p w14:paraId="20F9980A" w14:textId="77777777" w:rsidR="004F4118" w:rsidRPr="000B6A59" w:rsidRDefault="002B2E14" w:rsidP="004F4118">
      <w:pPr>
        <w:pStyle w:val="ListParagraph"/>
        <w:numPr>
          <w:ilvl w:val="0"/>
          <w:numId w:val="42"/>
        </w:numPr>
        <w:tabs>
          <w:tab w:val="left" w:pos="851"/>
        </w:tabs>
        <w:ind w:left="1418" w:hanging="567"/>
        <w:jc w:val="both"/>
        <w:rPr>
          <w:rFonts w:ascii="Georgia" w:hAnsi="Georgia" w:cstheme="minorHAnsi"/>
          <w:b/>
        </w:rPr>
      </w:pPr>
      <w:r w:rsidRPr="002B2E14">
        <w:rPr>
          <w:rFonts w:ascii="Georgia" w:hAnsi="Georgia" w:cstheme="minorHAnsi"/>
          <w:b/>
          <w:i/>
        </w:rPr>
        <w:t>I</w:t>
      </w:r>
      <w:r>
        <w:rPr>
          <w:rFonts w:ascii="Georgia" w:hAnsi="Georgia" w:cstheme="minorHAnsi"/>
          <w:b/>
          <w:i/>
        </w:rPr>
        <w:t>rish Congress of Trade Unions v I</w:t>
      </w:r>
      <w:r w:rsidRPr="002B2E14">
        <w:rPr>
          <w:rFonts w:ascii="Georgia" w:hAnsi="Georgia" w:cstheme="minorHAnsi"/>
          <w:b/>
          <w:i/>
        </w:rPr>
        <w:t>reland</w:t>
      </w:r>
      <w:r>
        <w:rPr>
          <w:rFonts w:ascii="Georgia" w:hAnsi="Georgia" w:cstheme="minorHAnsi"/>
          <w:b/>
          <w:i/>
        </w:rPr>
        <w:t xml:space="preserve"> </w:t>
      </w:r>
      <w:r w:rsidR="00677D36">
        <w:rPr>
          <w:rFonts w:ascii="Georgia" w:hAnsi="Georgia" w:cstheme="minorHAnsi"/>
        </w:rPr>
        <w:t xml:space="preserve">No.123/2016, 12 September 2018 </w:t>
      </w:r>
      <w:r>
        <w:rPr>
          <w:rFonts w:ascii="Georgia" w:hAnsi="Georgia" w:cstheme="minorHAnsi"/>
        </w:rPr>
        <w:t xml:space="preserve">– </w:t>
      </w:r>
      <w:r w:rsidR="00677D36">
        <w:rPr>
          <w:rFonts w:ascii="Georgia" w:hAnsi="Georgia" w:cstheme="minorHAnsi"/>
        </w:rPr>
        <w:t xml:space="preserve">competition law is not a legitimate </w:t>
      </w:r>
      <w:r>
        <w:rPr>
          <w:rFonts w:ascii="Georgia" w:hAnsi="Georgia" w:cstheme="minorHAnsi"/>
        </w:rPr>
        <w:t xml:space="preserve">bar </w:t>
      </w:r>
      <w:r w:rsidR="00677D36">
        <w:rPr>
          <w:rFonts w:ascii="Georgia" w:hAnsi="Georgia" w:cstheme="minorHAnsi"/>
        </w:rPr>
        <w:t xml:space="preserve">to </w:t>
      </w:r>
      <w:r>
        <w:rPr>
          <w:rFonts w:ascii="Georgia" w:hAnsi="Georgia" w:cstheme="minorHAnsi"/>
        </w:rPr>
        <w:t xml:space="preserve">collective bargaining </w:t>
      </w:r>
      <w:r w:rsidR="00677D36">
        <w:rPr>
          <w:rFonts w:ascii="Georgia" w:hAnsi="Georgia" w:cstheme="minorHAnsi"/>
        </w:rPr>
        <w:t xml:space="preserve">by </w:t>
      </w:r>
      <w:r>
        <w:rPr>
          <w:rFonts w:ascii="Georgia" w:hAnsi="Georgia" w:cstheme="minorHAnsi"/>
        </w:rPr>
        <w:t>self-employed workers.</w:t>
      </w:r>
    </w:p>
    <w:p w14:paraId="65D7BC30" w14:textId="77777777" w:rsidR="000B6A59" w:rsidRDefault="000B6A59" w:rsidP="00295389">
      <w:pPr>
        <w:tabs>
          <w:tab w:val="left" w:pos="851"/>
        </w:tabs>
        <w:ind w:left="851"/>
        <w:jc w:val="both"/>
        <w:rPr>
          <w:rFonts w:ascii="Georgia" w:hAnsi="Georgia" w:cstheme="minorHAnsi"/>
          <w:b/>
        </w:rPr>
      </w:pPr>
    </w:p>
    <w:p w14:paraId="21778E11" w14:textId="16072808" w:rsidR="00295389" w:rsidRPr="00295389" w:rsidRDefault="00295389" w:rsidP="00295389">
      <w:pPr>
        <w:tabs>
          <w:tab w:val="left" w:pos="851"/>
        </w:tabs>
        <w:ind w:left="851"/>
        <w:jc w:val="both"/>
        <w:rPr>
          <w:rFonts w:ascii="Georgia" w:hAnsi="Georgia" w:cstheme="minorHAnsi"/>
          <w:b/>
          <w:i/>
          <w:iCs/>
          <w:color w:val="FF0000"/>
        </w:rPr>
      </w:pPr>
      <w:r w:rsidRPr="00295389">
        <w:rPr>
          <w:rFonts w:ascii="Georgia" w:hAnsi="Georgia" w:cstheme="minorHAnsi"/>
          <w:b/>
          <w:i/>
          <w:iCs/>
          <w:color w:val="FF0000"/>
        </w:rPr>
        <w:t>Irish Labour Court</w:t>
      </w:r>
    </w:p>
    <w:p w14:paraId="5293AA9C" w14:textId="2EA3F136" w:rsidR="00E766DA" w:rsidRPr="00E766DA" w:rsidRDefault="00585E47" w:rsidP="00875BFA">
      <w:pPr>
        <w:pStyle w:val="ListParagraph"/>
        <w:numPr>
          <w:ilvl w:val="0"/>
          <w:numId w:val="43"/>
        </w:numPr>
        <w:ind w:left="1418" w:hanging="567"/>
        <w:jc w:val="both"/>
        <w:rPr>
          <w:rFonts w:ascii="Georgia" w:hAnsi="Georgia" w:cstheme="minorHAnsi"/>
          <w:b/>
          <w:bCs/>
          <w:i/>
          <w:iCs/>
        </w:rPr>
      </w:pPr>
      <w:proofErr w:type="spellStart"/>
      <w:r>
        <w:rPr>
          <w:rFonts w:ascii="Georgia" w:hAnsi="Georgia" w:cstheme="minorHAnsi"/>
          <w:b/>
          <w:bCs/>
          <w:i/>
          <w:iCs/>
        </w:rPr>
        <w:t>Abbasy</w:t>
      </w:r>
      <w:proofErr w:type="spellEnd"/>
      <w:r>
        <w:rPr>
          <w:rFonts w:ascii="Georgia" w:hAnsi="Georgia" w:cstheme="minorHAnsi"/>
          <w:b/>
          <w:bCs/>
          <w:i/>
          <w:iCs/>
        </w:rPr>
        <w:t xml:space="preserve"> v </w:t>
      </w:r>
      <w:r w:rsidR="00A41671">
        <w:rPr>
          <w:rFonts w:ascii="Georgia" w:hAnsi="Georgia" w:cstheme="minorHAnsi"/>
          <w:b/>
          <w:bCs/>
          <w:i/>
          <w:iCs/>
        </w:rPr>
        <w:t>Galley Marine Enterprises Ltd</w:t>
      </w:r>
      <w:r w:rsidR="008D2BDC">
        <w:rPr>
          <w:rFonts w:ascii="Georgia" w:hAnsi="Georgia" w:cstheme="minorHAnsi"/>
          <w:b/>
          <w:bCs/>
          <w:i/>
          <w:iCs/>
        </w:rPr>
        <w:t xml:space="preserve"> </w:t>
      </w:r>
      <w:r w:rsidR="00E9658D" w:rsidRPr="001710B9">
        <w:rPr>
          <w:rFonts w:ascii="Georgia" w:hAnsi="Georgia" w:cstheme="minorHAnsi"/>
        </w:rPr>
        <w:t>WTC/17/34</w:t>
      </w:r>
      <w:r w:rsidR="001710B9">
        <w:rPr>
          <w:rFonts w:ascii="Georgia" w:hAnsi="Georgia" w:cstheme="minorHAnsi"/>
        </w:rPr>
        <w:t xml:space="preserve">, </w:t>
      </w:r>
      <w:r w:rsidR="00B473C6" w:rsidRPr="001710B9">
        <w:rPr>
          <w:rFonts w:ascii="Georgia" w:hAnsi="Georgia" w:cstheme="minorHAnsi"/>
        </w:rPr>
        <w:t xml:space="preserve">Determination </w:t>
      </w:r>
      <w:proofErr w:type="gramStart"/>
      <w:r w:rsidR="00B473C6" w:rsidRPr="001710B9">
        <w:rPr>
          <w:rFonts w:ascii="Georgia" w:hAnsi="Georgia" w:cstheme="minorHAnsi"/>
        </w:rPr>
        <w:t>No</w:t>
      </w:r>
      <w:r w:rsidR="00E9658D" w:rsidRPr="001710B9">
        <w:rPr>
          <w:rFonts w:ascii="Georgia" w:hAnsi="Georgia" w:cstheme="minorHAnsi"/>
        </w:rPr>
        <w:t>.DWT</w:t>
      </w:r>
      <w:proofErr w:type="gramEnd"/>
      <w:r w:rsidR="00E9658D" w:rsidRPr="001710B9">
        <w:rPr>
          <w:rFonts w:ascii="Georgia" w:hAnsi="Georgia" w:cstheme="minorHAnsi"/>
        </w:rPr>
        <w:t>2224</w:t>
      </w:r>
      <w:r w:rsidR="00B473C6">
        <w:rPr>
          <w:rFonts w:ascii="Georgia" w:hAnsi="Georgia" w:cstheme="minorHAnsi"/>
        </w:rPr>
        <w:t xml:space="preserve">, </w:t>
      </w:r>
      <w:r w:rsidR="008D2BDC" w:rsidRPr="001710B9">
        <w:rPr>
          <w:rFonts w:ascii="Georgia" w:hAnsi="Georgia" w:cstheme="minorHAnsi"/>
        </w:rPr>
        <w:t>12 April 2022</w:t>
      </w:r>
      <w:r w:rsidR="00E766DA">
        <w:rPr>
          <w:rFonts w:ascii="Georgia" w:hAnsi="Georgia" w:cstheme="minorHAnsi"/>
        </w:rPr>
        <w:t xml:space="preserve"> </w:t>
      </w:r>
      <w:r w:rsidR="008A047D">
        <w:rPr>
          <w:rFonts w:ascii="Georgia" w:hAnsi="Georgia" w:cstheme="minorHAnsi"/>
        </w:rPr>
        <w:t xml:space="preserve">– under-payment of wages, working time legislation, </w:t>
      </w:r>
      <w:r w:rsidR="00AC4D88">
        <w:rPr>
          <w:rFonts w:ascii="Georgia" w:hAnsi="Georgia" w:cstheme="minorHAnsi"/>
        </w:rPr>
        <w:t>fishing vessel.</w:t>
      </w:r>
    </w:p>
    <w:p w14:paraId="224A70F5" w14:textId="64C2AF14" w:rsidR="00CC5227" w:rsidRDefault="00875BFA" w:rsidP="00875BFA">
      <w:pPr>
        <w:pStyle w:val="ListParagraph"/>
        <w:tabs>
          <w:tab w:val="left" w:pos="851"/>
        </w:tabs>
        <w:ind w:left="1418"/>
        <w:jc w:val="both"/>
        <w:rPr>
          <w:rFonts w:ascii="Georgia" w:hAnsi="Georgia" w:cstheme="minorHAnsi"/>
        </w:rPr>
      </w:pPr>
      <w:r>
        <w:rPr>
          <w:rFonts w:ascii="Georgia" w:hAnsi="Georgia" w:cstheme="minorHAnsi"/>
        </w:rPr>
        <w:tab/>
      </w:r>
      <w:r w:rsidR="00201AA5">
        <w:rPr>
          <w:rFonts w:ascii="Georgia" w:hAnsi="Georgia" w:cstheme="minorHAnsi"/>
        </w:rPr>
        <w:t>(</w:t>
      </w:r>
      <w:hyperlink r:id="rId27" w:history="1">
        <w:r w:rsidR="00273A16" w:rsidRPr="00C01C61">
          <w:rPr>
            <w:rStyle w:val="Hyperlink"/>
            <w:rFonts w:ascii="Georgia" w:hAnsi="Georgia" w:cstheme="minorHAnsi"/>
          </w:rPr>
          <w:t>https://outlook.office.com/mail/id/AAMkADFjOGVkMDFhLWViMjAtNDc5My04ZTVlLThkYWM0NGFlODAzNgBGAAAAAADxBbRkAm7uQY3o%2Bv30fycXBwCjEmx0wANWSowwIaKIimtDAAAAAEQNAACiZ4R%2BUgf9T55MAzsF8micAARH2Vq9AAA%3D/sxs/AAMkADFjOGVkMDFhLWViMjAtNDc5My04ZTVlLThkYWM0NGFlODAzNgBGAAAAAADxBbRkAm7uQY3o%2Bv30fycXBwCjEmx0wANWSowwIaKIimtDAAAAAEQNAACiZ4R%2BUgf9T55MAzsF8micAARH2Vq9AAABEgAQAABsF%2FhJNnRFrIu3m1u%2B7xE%3D</w:t>
        </w:r>
      </w:hyperlink>
      <w:r w:rsidR="00201AA5">
        <w:rPr>
          <w:rFonts w:ascii="Georgia" w:hAnsi="Georgia" w:cstheme="minorHAnsi"/>
        </w:rPr>
        <w:t>)</w:t>
      </w:r>
      <w:r w:rsidR="001F5B4F">
        <w:rPr>
          <w:rFonts w:ascii="Georgia" w:hAnsi="Georgia" w:cstheme="minorHAnsi"/>
        </w:rPr>
        <w:t>, (</w:t>
      </w:r>
      <w:hyperlink r:id="rId28" w:history="1">
        <w:r w:rsidR="001F5B4F">
          <w:rPr>
            <w:rStyle w:val="Hyperlink"/>
          </w:rPr>
          <w:t>DWT2224 - Workplace Relations Commission</w:t>
        </w:r>
      </w:hyperlink>
      <w:r w:rsidR="001F5B4F">
        <w:rPr>
          <w:rFonts w:ascii="Georgia" w:hAnsi="Georgia" w:cstheme="minorHAnsi"/>
        </w:rPr>
        <w:t>)</w:t>
      </w:r>
    </w:p>
    <w:p w14:paraId="60606682" w14:textId="77777777" w:rsidR="00F66497" w:rsidRDefault="00F66497" w:rsidP="00F66497">
      <w:pPr>
        <w:tabs>
          <w:tab w:val="left" w:pos="851"/>
        </w:tabs>
        <w:jc w:val="both"/>
        <w:rPr>
          <w:rFonts w:ascii="Georgia" w:hAnsi="Georgia" w:cstheme="minorHAnsi"/>
          <w:b/>
          <w:bCs/>
          <w:i/>
          <w:iCs/>
        </w:rPr>
      </w:pPr>
    </w:p>
    <w:p w14:paraId="71F3EC54" w14:textId="3865D8C0" w:rsidR="00F66497" w:rsidRDefault="00F66497" w:rsidP="00F66497">
      <w:pPr>
        <w:tabs>
          <w:tab w:val="left" w:pos="851"/>
        </w:tabs>
        <w:jc w:val="both"/>
        <w:rPr>
          <w:rFonts w:ascii="Georgia" w:hAnsi="Georgia" w:cstheme="minorHAnsi"/>
          <w:b/>
          <w:bCs/>
          <w:i/>
          <w:iCs/>
          <w:color w:val="FF0000"/>
        </w:rPr>
      </w:pPr>
      <w:r>
        <w:rPr>
          <w:rFonts w:ascii="Georgia" w:hAnsi="Georgia" w:cstheme="minorHAnsi"/>
          <w:b/>
          <w:bCs/>
          <w:i/>
          <w:iCs/>
        </w:rPr>
        <w:tab/>
      </w:r>
      <w:r w:rsidR="00EB46B8">
        <w:rPr>
          <w:rFonts w:ascii="Georgia" w:hAnsi="Georgia" w:cstheme="minorHAnsi"/>
          <w:b/>
          <w:bCs/>
          <w:i/>
          <w:iCs/>
          <w:color w:val="FF0000"/>
        </w:rPr>
        <w:t>Labour Court of Trinidad and Tobago</w:t>
      </w:r>
    </w:p>
    <w:p w14:paraId="477BAB54" w14:textId="1B527814" w:rsidR="00EB46B8" w:rsidRPr="000958AE" w:rsidRDefault="00581A2E" w:rsidP="00273A16">
      <w:pPr>
        <w:pStyle w:val="ListParagraph"/>
        <w:numPr>
          <w:ilvl w:val="0"/>
          <w:numId w:val="44"/>
        </w:numPr>
        <w:ind w:left="1418" w:hanging="567"/>
        <w:jc w:val="both"/>
        <w:rPr>
          <w:rFonts w:ascii="Georgia" w:hAnsi="Georgia" w:cstheme="minorHAnsi"/>
          <w:b/>
          <w:bCs/>
          <w:i/>
          <w:iCs/>
        </w:rPr>
      </w:pPr>
      <w:r w:rsidRPr="000958AE">
        <w:rPr>
          <w:rFonts w:ascii="Georgia" w:hAnsi="Georgia" w:cstheme="minorHAnsi"/>
          <w:b/>
          <w:bCs/>
          <w:i/>
          <w:iCs/>
        </w:rPr>
        <w:t xml:space="preserve">Public Services Association v </w:t>
      </w:r>
      <w:r w:rsidR="00E67F1A" w:rsidRPr="000958AE">
        <w:rPr>
          <w:rFonts w:ascii="Georgia" w:hAnsi="Georgia"/>
          <w:b/>
          <w:bCs/>
          <w:i/>
          <w:iCs/>
        </w:rPr>
        <w:t>Water and Sewerage Authority of Trinidad and Tobago Limited and The Attorney General of Trinidad and Tobago</w:t>
      </w:r>
      <w:r w:rsidRPr="000958AE">
        <w:rPr>
          <w:rFonts w:ascii="Georgia" w:hAnsi="Georgia" w:cstheme="minorHAnsi"/>
          <w:b/>
          <w:bCs/>
          <w:i/>
          <w:iCs/>
        </w:rPr>
        <w:t xml:space="preserve"> </w:t>
      </w:r>
      <w:r w:rsidR="00A271DC" w:rsidRPr="00A271DC">
        <w:rPr>
          <w:rFonts w:ascii="Georgia" w:hAnsi="Georgia"/>
        </w:rPr>
        <w:t xml:space="preserve">Complaint No. ESD-IRO 53 </w:t>
      </w:r>
      <w:r w:rsidR="00A271DC">
        <w:rPr>
          <w:rFonts w:ascii="Georgia" w:hAnsi="Georgia"/>
        </w:rPr>
        <w:t>of</w:t>
      </w:r>
      <w:r w:rsidR="00A271DC" w:rsidRPr="00A271DC">
        <w:rPr>
          <w:rFonts w:ascii="Georgia" w:hAnsi="Georgia"/>
        </w:rPr>
        <w:t xml:space="preserve"> 2021</w:t>
      </w:r>
      <w:r w:rsidR="00A271DC">
        <w:rPr>
          <w:rFonts w:ascii="Georgia" w:hAnsi="Georgia"/>
        </w:rPr>
        <w:t>, 27 September 2022</w:t>
      </w:r>
      <w:r w:rsidR="00DA2F6D">
        <w:rPr>
          <w:rFonts w:ascii="Georgia" w:hAnsi="Georgia"/>
        </w:rPr>
        <w:t xml:space="preserve"> – statutory entitlement to bargain collectively.</w:t>
      </w:r>
    </w:p>
    <w:p w14:paraId="1CDC18C2" w14:textId="77777777" w:rsidR="00CC5227" w:rsidRPr="00CD1BEA" w:rsidRDefault="00CC5227" w:rsidP="009A0B3E">
      <w:pPr>
        <w:keepNext/>
        <w:tabs>
          <w:tab w:val="left" w:pos="851"/>
        </w:tabs>
        <w:jc w:val="both"/>
        <w:rPr>
          <w:rFonts w:ascii="Georgia" w:hAnsi="Georgia" w:cstheme="minorHAnsi"/>
          <w:b/>
          <w:szCs w:val="24"/>
        </w:rPr>
      </w:pPr>
    </w:p>
    <w:p w14:paraId="42AE9555" w14:textId="77777777" w:rsidR="00F642CE" w:rsidRPr="00CD1BEA" w:rsidRDefault="00F642CE">
      <w:pPr>
        <w:rPr>
          <w:rFonts w:ascii="Georgia" w:hAnsi="Georgia" w:cstheme="minorHAnsi"/>
          <w:b/>
          <w:szCs w:val="24"/>
        </w:rPr>
      </w:pPr>
    </w:p>
    <w:p w14:paraId="3EA3A2F7" w14:textId="77777777" w:rsidR="00F642CE" w:rsidRPr="00CD1BEA" w:rsidRDefault="00F642CE" w:rsidP="00CC5227">
      <w:pPr>
        <w:keepNext/>
        <w:tabs>
          <w:tab w:val="left" w:pos="851"/>
        </w:tabs>
        <w:ind w:left="851"/>
        <w:jc w:val="both"/>
        <w:rPr>
          <w:rFonts w:ascii="Georgia" w:hAnsi="Georgia" w:cstheme="minorHAnsi"/>
          <w:b/>
          <w:szCs w:val="24"/>
        </w:rPr>
      </w:pPr>
    </w:p>
    <w:p w14:paraId="26AFA357" w14:textId="77777777" w:rsidR="00327A36" w:rsidRDefault="00D10E33" w:rsidP="00D10E33">
      <w:pPr>
        <w:keepNext/>
        <w:tabs>
          <w:tab w:val="left" w:pos="851"/>
        </w:tabs>
        <w:jc w:val="both"/>
        <w:rPr>
          <w:rFonts w:ascii="Georgia" w:hAnsi="Georgia" w:cstheme="minorHAnsi"/>
          <w:b/>
          <w:szCs w:val="24"/>
        </w:rPr>
      </w:pPr>
      <w:r>
        <w:rPr>
          <w:rFonts w:ascii="Georgia" w:hAnsi="Georgia" w:cstheme="minorHAnsi"/>
          <w:b/>
          <w:szCs w:val="24"/>
        </w:rPr>
        <w:tab/>
      </w:r>
      <w:r w:rsidR="004C2EA5" w:rsidRPr="00CD1BEA">
        <w:rPr>
          <w:rFonts w:ascii="Georgia" w:hAnsi="Georgia" w:cstheme="minorHAnsi"/>
          <w:b/>
          <w:szCs w:val="24"/>
        </w:rPr>
        <w:t>P</w:t>
      </w:r>
      <w:r w:rsidR="00327A36" w:rsidRPr="00CD1BEA">
        <w:rPr>
          <w:rFonts w:ascii="Georgia" w:hAnsi="Georgia" w:cstheme="minorHAnsi"/>
          <w:b/>
          <w:szCs w:val="24"/>
        </w:rPr>
        <w:t>ublications</w:t>
      </w:r>
    </w:p>
    <w:p w14:paraId="6D1ED567" w14:textId="1D8B56EF" w:rsidR="003C49A9" w:rsidRDefault="003C49A9" w:rsidP="009F7C23">
      <w:pPr>
        <w:keepNext/>
        <w:ind w:left="1701" w:hanging="850"/>
        <w:jc w:val="both"/>
        <w:rPr>
          <w:rFonts w:ascii="Georgia" w:hAnsi="Georgia" w:cstheme="minorHAnsi"/>
          <w:bCs/>
          <w:szCs w:val="24"/>
        </w:rPr>
      </w:pPr>
      <w:r>
        <w:rPr>
          <w:rFonts w:ascii="Georgia" w:hAnsi="Georgia" w:cstheme="minorHAnsi"/>
          <w:bCs/>
          <w:szCs w:val="24"/>
        </w:rPr>
        <w:t>2024</w:t>
      </w:r>
      <w:r w:rsidR="00060D61">
        <w:rPr>
          <w:rFonts w:ascii="Georgia" w:hAnsi="Georgia" w:cstheme="minorHAnsi"/>
          <w:bCs/>
          <w:szCs w:val="24"/>
        </w:rPr>
        <w:tab/>
      </w:r>
      <w:r w:rsidR="00D6332A">
        <w:rPr>
          <w:rFonts w:ascii="Georgia" w:hAnsi="Georgia" w:cstheme="minorHAnsi"/>
          <w:bCs/>
          <w:szCs w:val="24"/>
        </w:rPr>
        <w:t>‘</w:t>
      </w:r>
      <w:r w:rsidR="00060D61">
        <w:rPr>
          <w:rFonts w:ascii="Georgia" w:hAnsi="Georgia" w:cstheme="minorHAnsi"/>
          <w:bCs/>
          <w:szCs w:val="24"/>
        </w:rPr>
        <w:t>Europe needs a new concept of worker’</w:t>
      </w:r>
      <w:r w:rsidR="005B35F6">
        <w:rPr>
          <w:rFonts w:ascii="Georgia" w:hAnsi="Georgia" w:cstheme="minorHAnsi"/>
          <w:bCs/>
          <w:szCs w:val="24"/>
        </w:rPr>
        <w:t xml:space="preserve"> in </w:t>
      </w:r>
      <w:r w:rsidR="005B35F6">
        <w:rPr>
          <w:rFonts w:ascii="Georgia" w:hAnsi="Georgia" w:cstheme="minorHAnsi"/>
          <w:bCs/>
          <w:i/>
          <w:iCs/>
          <w:szCs w:val="24"/>
        </w:rPr>
        <w:t>Social Europe</w:t>
      </w:r>
      <w:r w:rsidR="005B35F6">
        <w:rPr>
          <w:rFonts w:ascii="Georgia" w:hAnsi="Georgia" w:cstheme="minorHAnsi"/>
          <w:bCs/>
          <w:szCs w:val="24"/>
        </w:rPr>
        <w:t xml:space="preserve">, </w:t>
      </w:r>
      <w:r w:rsidR="00152C95">
        <w:rPr>
          <w:rFonts w:ascii="Georgia" w:hAnsi="Georgia" w:cstheme="minorHAnsi"/>
          <w:bCs/>
          <w:szCs w:val="24"/>
        </w:rPr>
        <w:t xml:space="preserve">with N </w:t>
      </w:r>
      <w:proofErr w:type="spellStart"/>
      <w:r w:rsidR="00152C95">
        <w:rPr>
          <w:rFonts w:ascii="Georgia" w:hAnsi="Georgia" w:cstheme="minorHAnsi"/>
          <w:bCs/>
          <w:szCs w:val="24"/>
        </w:rPr>
        <w:t>Countouris</w:t>
      </w:r>
      <w:proofErr w:type="spellEnd"/>
      <w:r w:rsidR="00152C95">
        <w:rPr>
          <w:rFonts w:ascii="Georgia" w:hAnsi="Georgia" w:cstheme="minorHAnsi"/>
          <w:bCs/>
          <w:szCs w:val="24"/>
        </w:rPr>
        <w:t xml:space="preserve"> and V Stefano, </w:t>
      </w:r>
      <w:hyperlink r:id="rId29" w:history="1">
        <w:r w:rsidR="00D6332A" w:rsidRPr="001260D4">
          <w:rPr>
            <w:rStyle w:val="Hyperlink"/>
            <w:rFonts w:ascii="Georgia" w:hAnsi="Georgia" w:cstheme="minorHAnsi"/>
            <w:bCs/>
            <w:szCs w:val="24"/>
          </w:rPr>
          <w:t>https://www.socialeurope.eu/social-europe-needs-a-new-concept-of-worker</w:t>
        </w:r>
      </w:hyperlink>
      <w:r w:rsidR="00060D61">
        <w:rPr>
          <w:rFonts w:ascii="Georgia" w:hAnsi="Georgia" w:cstheme="minorHAnsi"/>
          <w:bCs/>
          <w:szCs w:val="24"/>
        </w:rPr>
        <w:t xml:space="preserve"> </w:t>
      </w:r>
    </w:p>
    <w:p w14:paraId="493D79FD" w14:textId="2C0636A0" w:rsidR="00450DFF" w:rsidRDefault="00450DFF" w:rsidP="00C72141">
      <w:pPr>
        <w:keepNext/>
        <w:ind w:left="1701" w:hanging="850"/>
        <w:rPr>
          <w:rFonts w:ascii="Georgia" w:hAnsi="Georgia" w:cstheme="minorHAnsi"/>
          <w:bCs/>
          <w:szCs w:val="24"/>
        </w:rPr>
      </w:pPr>
      <w:r>
        <w:rPr>
          <w:rFonts w:ascii="Georgia" w:hAnsi="Georgia" w:cstheme="minorHAnsi"/>
          <w:bCs/>
          <w:szCs w:val="24"/>
        </w:rPr>
        <w:t>2023</w:t>
      </w:r>
      <w:r>
        <w:rPr>
          <w:rFonts w:ascii="Georgia" w:hAnsi="Georgia" w:cstheme="minorHAnsi"/>
          <w:bCs/>
          <w:szCs w:val="24"/>
        </w:rPr>
        <w:tab/>
      </w:r>
      <w:r w:rsidR="00235B4B">
        <w:rPr>
          <w:rFonts w:ascii="Georgia" w:hAnsi="Georgia" w:cstheme="minorHAnsi"/>
          <w:bCs/>
          <w:szCs w:val="24"/>
        </w:rPr>
        <w:t>‘</w:t>
      </w:r>
      <w:r w:rsidR="009F7C23" w:rsidRPr="00235B4B">
        <w:rPr>
          <w:rFonts w:ascii="Georgia" w:hAnsi="Georgia" w:cstheme="minorHAnsi"/>
          <w:bCs/>
          <w:szCs w:val="24"/>
        </w:rPr>
        <w:t>The strikes (minimum service levels) bill: An extreme attack on working people</w:t>
      </w:r>
      <w:r w:rsidR="00235B4B">
        <w:rPr>
          <w:rFonts w:ascii="Georgia" w:hAnsi="Georgia" w:cstheme="minorHAnsi"/>
          <w:bCs/>
          <w:szCs w:val="24"/>
        </w:rPr>
        <w:t>’</w:t>
      </w:r>
      <w:r w:rsidR="009F7C23">
        <w:rPr>
          <w:rFonts w:ascii="Georgia" w:hAnsi="Georgia" w:cstheme="minorHAnsi"/>
          <w:bCs/>
          <w:szCs w:val="24"/>
        </w:rPr>
        <w:t xml:space="preserve">, </w:t>
      </w:r>
      <w:r w:rsidR="00235B4B">
        <w:rPr>
          <w:rFonts w:ascii="Georgia" w:hAnsi="Georgia" w:cstheme="minorHAnsi"/>
          <w:bCs/>
          <w:szCs w:val="24"/>
        </w:rPr>
        <w:t xml:space="preserve">(2023) </w:t>
      </w:r>
      <w:r w:rsidR="009F7C23" w:rsidRPr="00235B4B">
        <w:rPr>
          <w:rFonts w:ascii="Georgia" w:hAnsi="Georgia" w:cstheme="minorHAnsi"/>
          <w:bCs/>
          <w:i/>
          <w:iCs/>
          <w:szCs w:val="24"/>
        </w:rPr>
        <w:t>Theory &amp; Struggle</w:t>
      </w:r>
      <w:r w:rsidR="00235B4B">
        <w:rPr>
          <w:rFonts w:ascii="Georgia" w:hAnsi="Georgia" w:cstheme="minorHAnsi"/>
          <w:bCs/>
          <w:szCs w:val="24"/>
        </w:rPr>
        <w:t xml:space="preserve">, </w:t>
      </w:r>
      <w:r w:rsidR="009C004A">
        <w:rPr>
          <w:rFonts w:ascii="Georgia" w:hAnsi="Georgia" w:cstheme="minorHAnsi"/>
          <w:bCs/>
          <w:szCs w:val="24"/>
        </w:rPr>
        <w:t>Vol.124, No.1, pp72-80</w:t>
      </w:r>
      <w:r w:rsidR="00BD4D21">
        <w:rPr>
          <w:rFonts w:ascii="Georgia" w:hAnsi="Georgia" w:cstheme="minorHAnsi"/>
          <w:bCs/>
          <w:szCs w:val="24"/>
        </w:rPr>
        <w:t>, with KD Ewing</w:t>
      </w:r>
      <w:r w:rsidR="00DF759A">
        <w:rPr>
          <w:rFonts w:ascii="Georgia" w:hAnsi="Georgia" w:cstheme="minorHAnsi"/>
          <w:bCs/>
          <w:szCs w:val="24"/>
        </w:rPr>
        <w:t xml:space="preserve">, </w:t>
      </w:r>
      <w:hyperlink r:id="rId30" w:history="1">
        <w:r w:rsidR="000C0EC4" w:rsidRPr="001260D4">
          <w:rPr>
            <w:rStyle w:val="Hyperlink"/>
            <w:rFonts w:ascii="Georgia" w:hAnsi="Georgia" w:cstheme="minorHAnsi"/>
            <w:bCs/>
            <w:szCs w:val="24"/>
          </w:rPr>
          <w:t>https://doi.org/10.3828/theory.2023.9</w:t>
        </w:r>
      </w:hyperlink>
      <w:r w:rsidR="009C004A">
        <w:rPr>
          <w:rFonts w:ascii="Georgia" w:hAnsi="Georgia" w:cstheme="minorHAnsi"/>
          <w:bCs/>
          <w:szCs w:val="24"/>
        </w:rPr>
        <w:t>.</w:t>
      </w:r>
      <w:r w:rsidR="000C0EC4">
        <w:rPr>
          <w:rFonts w:ascii="Georgia" w:hAnsi="Georgia" w:cstheme="minorHAnsi"/>
          <w:bCs/>
          <w:szCs w:val="24"/>
        </w:rPr>
        <w:t xml:space="preserve"> </w:t>
      </w:r>
      <w:r w:rsidR="009F7C23">
        <w:rPr>
          <w:rFonts w:ascii="Georgia" w:hAnsi="Georgia" w:cstheme="minorHAnsi"/>
          <w:bCs/>
          <w:szCs w:val="24"/>
        </w:rPr>
        <w:t xml:space="preserve"> </w:t>
      </w:r>
    </w:p>
    <w:p w14:paraId="75154235" w14:textId="6FF684C4" w:rsidR="00203C6E" w:rsidRPr="009F7C23" w:rsidRDefault="00F328D0" w:rsidP="00D4333C">
      <w:pPr>
        <w:keepNext/>
        <w:ind w:left="1701" w:hanging="850"/>
        <w:jc w:val="both"/>
        <w:rPr>
          <w:rFonts w:ascii="Georgia" w:hAnsi="Georgia" w:cstheme="minorHAnsi"/>
          <w:bCs/>
          <w:szCs w:val="24"/>
        </w:rPr>
      </w:pPr>
      <w:r>
        <w:rPr>
          <w:rFonts w:ascii="Georgia" w:hAnsi="Georgia" w:cstheme="minorHAnsi"/>
          <w:bCs/>
          <w:szCs w:val="24"/>
        </w:rPr>
        <w:t>2022</w:t>
      </w:r>
      <w:r>
        <w:rPr>
          <w:rFonts w:ascii="Georgia" w:hAnsi="Georgia" w:cstheme="minorHAnsi"/>
          <w:bCs/>
          <w:szCs w:val="24"/>
        </w:rPr>
        <w:tab/>
      </w:r>
      <w:r w:rsidR="00D4333C">
        <w:rPr>
          <w:rFonts w:ascii="Georgia" w:hAnsi="Georgia" w:cstheme="minorHAnsi"/>
          <w:bCs/>
          <w:szCs w:val="24"/>
        </w:rPr>
        <w:t>‘</w:t>
      </w:r>
      <w:r w:rsidRPr="00F328D0">
        <w:rPr>
          <w:rFonts w:ascii="Georgia" w:hAnsi="Georgia" w:cstheme="minorHAnsi"/>
          <w:bCs/>
          <w:szCs w:val="24"/>
        </w:rPr>
        <w:t>Reflections on the 50th anniversary of the freeing of the Pentonville dockers</w:t>
      </w:r>
      <w:r w:rsidR="00D4333C">
        <w:rPr>
          <w:rFonts w:ascii="Georgia" w:hAnsi="Georgia" w:cstheme="minorHAnsi"/>
          <w:bCs/>
          <w:szCs w:val="24"/>
        </w:rPr>
        <w:t xml:space="preserve">’, in </w:t>
      </w:r>
      <w:r w:rsidR="000C0EC4">
        <w:rPr>
          <w:rFonts w:ascii="Georgia" w:hAnsi="Georgia" w:cstheme="minorHAnsi"/>
          <w:bCs/>
          <w:szCs w:val="24"/>
        </w:rPr>
        <w:t xml:space="preserve">(2022) </w:t>
      </w:r>
      <w:r w:rsidRPr="008B78AE">
        <w:rPr>
          <w:rFonts w:ascii="Georgia" w:hAnsi="Georgia" w:cstheme="minorHAnsi"/>
          <w:bCs/>
          <w:i/>
          <w:iCs/>
          <w:szCs w:val="24"/>
        </w:rPr>
        <w:t>Theory &amp; Struggle</w:t>
      </w:r>
      <w:r w:rsidR="008B78AE">
        <w:rPr>
          <w:rFonts w:ascii="Georgia" w:hAnsi="Georgia" w:cstheme="minorHAnsi"/>
          <w:bCs/>
          <w:szCs w:val="24"/>
        </w:rPr>
        <w:t xml:space="preserve">, </w:t>
      </w:r>
      <w:r w:rsidRPr="00F328D0">
        <w:rPr>
          <w:rFonts w:ascii="Georgia" w:hAnsi="Georgia" w:cstheme="minorHAnsi"/>
          <w:bCs/>
          <w:szCs w:val="24"/>
        </w:rPr>
        <w:t>Vol. 123, No. 1, pp 80-9506</w:t>
      </w:r>
      <w:r w:rsidR="008B78AE">
        <w:rPr>
          <w:rFonts w:ascii="Georgia" w:hAnsi="Georgia" w:cstheme="minorHAnsi"/>
          <w:bCs/>
          <w:szCs w:val="24"/>
        </w:rPr>
        <w:t xml:space="preserve">, </w:t>
      </w:r>
      <w:hyperlink r:id="rId31" w:history="1">
        <w:r w:rsidR="008B78AE" w:rsidRPr="001260D4">
          <w:rPr>
            <w:rStyle w:val="Hyperlink"/>
            <w:rFonts w:ascii="Georgia" w:hAnsi="Georgia" w:cstheme="minorHAnsi"/>
            <w:bCs/>
            <w:szCs w:val="24"/>
          </w:rPr>
          <w:t>https://doi.org/10.3828/ts.2022.8</w:t>
        </w:r>
      </w:hyperlink>
      <w:r w:rsidR="008B78AE">
        <w:rPr>
          <w:rFonts w:ascii="Georgia" w:hAnsi="Georgia" w:cstheme="minorHAnsi"/>
          <w:bCs/>
          <w:szCs w:val="24"/>
        </w:rPr>
        <w:t xml:space="preserve">. </w:t>
      </w:r>
    </w:p>
    <w:p w14:paraId="6EB8DD50" w14:textId="60BE7F05" w:rsidR="00DB5FB5" w:rsidRPr="00DB5FB5" w:rsidRDefault="00DB5FB5" w:rsidP="005D74B4">
      <w:pPr>
        <w:keepNext/>
        <w:ind w:left="1701" w:hanging="850"/>
        <w:jc w:val="both"/>
        <w:rPr>
          <w:rFonts w:ascii="Georgia" w:hAnsi="Georgia" w:cstheme="minorHAnsi"/>
          <w:bCs/>
          <w:szCs w:val="24"/>
        </w:rPr>
      </w:pPr>
      <w:r>
        <w:rPr>
          <w:rFonts w:ascii="Georgia" w:hAnsi="Georgia" w:cstheme="minorHAnsi"/>
          <w:bCs/>
          <w:szCs w:val="24"/>
        </w:rPr>
        <w:t>2022</w:t>
      </w:r>
      <w:r>
        <w:rPr>
          <w:rFonts w:ascii="Georgia" w:hAnsi="Georgia" w:cstheme="minorHAnsi"/>
          <w:bCs/>
          <w:szCs w:val="24"/>
        </w:rPr>
        <w:tab/>
      </w:r>
      <w:r w:rsidR="005D74B4">
        <w:rPr>
          <w:rFonts w:ascii="Georgia" w:hAnsi="Georgia" w:cstheme="minorHAnsi"/>
          <w:bCs/>
          <w:i/>
          <w:iCs/>
          <w:szCs w:val="24"/>
        </w:rPr>
        <w:t xml:space="preserve">Reflections on the role </w:t>
      </w:r>
      <w:r w:rsidR="00A73FF5">
        <w:rPr>
          <w:rFonts w:ascii="Georgia" w:hAnsi="Georgia" w:cstheme="minorHAnsi"/>
          <w:bCs/>
          <w:i/>
          <w:iCs/>
          <w:szCs w:val="24"/>
        </w:rPr>
        <w:t>of</w:t>
      </w:r>
      <w:r w:rsidR="005D74B4">
        <w:rPr>
          <w:rFonts w:ascii="Georgia" w:hAnsi="Georgia" w:cstheme="minorHAnsi"/>
          <w:bCs/>
          <w:i/>
          <w:iCs/>
          <w:szCs w:val="24"/>
        </w:rPr>
        <w:t xml:space="preserve"> the trade union lawyer</w:t>
      </w:r>
      <w:r w:rsidR="005D74B4">
        <w:rPr>
          <w:rFonts w:ascii="Georgia" w:hAnsi="Georgia" w:cstheme="minorHAnsi"/>
          <w:bCs/>
          <w:szCs w:val="24"/>
        </w:rPr>
        <w:t xml:space="preserve">, </w:t>
      </w:r>
      <w:r w:rsidR="005D74B4" w:rsidRPr="005D74B4">
        <w:rPr>
          <w:rFonts w:ascii="Georgia" w:hAnsi="Georgia" w:cstheme="minorHAnsi"/>
          <w:bCs/>
          <w:szCs w:val="24"/>
        </w:rPr>
        <w:t>International Journal of Comparative Labour Law and Industrial Relations 06/2022; 38(Issue 2):91-102.</w:t>
      </w:r>
      <w:r w:rsidR="00CF578B">
        <w:rPr>
          <w:rFonts w:ascii="Georgia" w:hAnsi="Georgia" w:cstheme="minorHAnsi"/>
          <w:bCs/>
          <w:szCs w:val="24"/>
        </w:rPr>
        <w:tab/>
        <w:t xml:space="preserve">     </w:t>
      </w:r>
    </w:p>
    <w:p w14:paraId="3B1A10A1" w14:textId="2CA87B84" w:rsidR="00887526" w:rsidRDefault="00887526" w:rsidP="000519AD">
      <w:pPr>
        <w:keepNext/>
        <w:ind w:left="1701" w:hanging="850"/>
        <w:jc w:val="both"/>
        <w:rPr>
          <w:rFonts w:ascii="Georgia" w:hAnsi="Georgia" w:cstheme="minorHAnsi"/>
          <w:szCs w:val="24"/>
        </w:rPr>
      </w:pPr>
      <w:r>
        <w:rPr>
          <w:rFonts w:ascii="Georgia" w:hAnsi="Georgia" w:cstheme="minorHAnsi"/>
          <w:szCs w:val="24"/>
        </w:rPr>
        <w:t>2020</w:t>
      </w:r>
      <w:r>
        <w:rPr>
          <w:rFonts w:ascii="Georgia" w:hAnsi="Georgia" w:cstheme="minorHAnsi"/>
          <w:szCs w:val="24"/>
        </w:rPr>
        <w:tab/>
      </w:r>
      <w:r>
        <w:rPr>
          <w:rFonts w:ascii="Georgia" w:hAnsi="Georgia" w:cstheme="minorHAnsi"/>
          <w:i/>
          <w:iCs/>
          <w:szCs w:val="24"/>
        </w:rPr>
        <w:t>Covid-19 and Labour Law</w:t>
      </w:r>
      <w:r>
        <w:rPr>
          <w:rFonts w:ascii="Georgia" w:hAnsi="Georgia" w:cstheme="minorHAnsi"/>
          <w:szCs w:val="24"/>
        </w:rPr>
        <w:t xml:space="preserve">, [2020] ILJ </w:t>
      </w:r>
      <w:r w:rsidR="003C7A32">
        <w:rPr>
          <w:rFonts w:ascii="Georgia" w:hAnsi="Georgia" w:cstheme="minorHAnsi"/>
          <w:szCs w:val="24"/>
        </w:rPr>
        <w:t>497-438</w:t>
      </w:r>
      <w:r>
        <w:rPr>
          <w:rFonts w:ascii="Georgia" w:hAnsi="Georgia" w:cstheme="minorHAnsi"/>
          <w:szCs w:val="24"/>
        </w:rPr>
        <w:t>, with KD Ewing</w:t>
      </w:r>
    </w:p>
    <w:p w14:paraId="71FCCA06" w14:textId="77777777" w:rsidR="00887526" w:rsidRDefault="00887526" w:rsidP="000519AD">
      <w:pPr>
        <w:keepNext/>
        <w:ind w:left="1701" w:hanging="850"/>
        <w:jc w:val="both"/>
        <w:rPr>
          <w:rFonts w:ascii="Georgia" w:hAnsi="Georgia" w:cstheme="minorHAnsi"/>
          <w:szCs w:val="24"/>
        </w:rPr>
      </w:pPr>
      <w:r>
        <w:rPr>
          <w:rFonts w:ascii="Georgia" w:hAnsi="Georgia" w:cstheme="minorHAnsi"/>
          <w:szCs w:val="24"/>
        </w:rPr>
        <w:tab/>
      </w:r>
      <w:hyperlink r:id="rId32" w:history="1">
        <w:r w:rsidRPr="00BD4DE3">
          <w:rPr>
            <w:rStyle w:val="Hyperlink"/>
            <w:rFonts w:ascii="Georgia" w:hAnsi="Georgia" w:cstheme="minorHAnsi"/>
            <w:szCs w:val="24"/>
          </w:rPr>
          <w:t>https://academic.oup.com/ilj/advance-article/doi/10.1093/indlaw/dwaa026/6026957?guestAccessKey=1b2a18bd-913e-4df9-b060-e8b997d70d14</w:t>
        </w:r>
      </w:hyperlink>
    </w:p>
    <w:p w14:paraId="09DF4AB5" w14:textId="77777777" w:rsidR="00C94430" w:rsidRDefault="00C94430" w:rsidP="00887526">
      <w:pPr>
        <w:keepNext/>
        <w:ind w:left="1701" w:hanging="850"/>
        <w:jc w:val="both"/>
        <w:rPr>
          <w:rFonts w:ascii="Georgia" w:hAnsi="Georgia" w:cstheme="minorHAnsi"/>
          <w:szCs w:val="24"/>
        </w:rPr>
      </w:pPr>
      <w:r>
        <w:rPr>
          <w:rFonts w:ascii="Georgia" w:hAnsi="Georgia" w:cstheme="minorHAnsi"/>
          <w:szCs w:val="24"/>
        </w:rPr>
        <w:t>2020</w:t>
      </w:r>
      <w:r>
        <w:rPr>
          <w:rFonts w:ascii="Georgia" w:hAnsi="Georgia" w:cstheme="minorHAnsi"/>
          <w:szCs w:val="24"/>
        </w:rPr>
        <w:tab/>
        <w:t xml:space="preserve">‘The Right to Strike in International Law’, co-author with J Vogt, J Bellace, L Compa, KD Ewing, K </w:t>
      </w:r>
      <w:proofErr w:type="spellStart"/>
      <w:r>
        <w:rPr>
          <w:rFonts w:ascii="Georgia" w:hAnsi="Georgia" w:cstheme="minorHAnsi"/>
          <w:szCs w:val="24"/>
        </w:rPr>
        <w:t>Lörcher</w:t>
      </w:r>
      <w:proofErr w:type="spellEnd"/>
      <w:r>
        <w:rPr>
          <w:rFonts w:ascii="Georgia" w:hAnsi="Georgia" w:cstheme="minorHAnsi"/>
          <w:szCs w:val="24"/>
        </w:rPr>
        <w:t xml:space="preserve">, and T </w:t>
      </w:r>
      <w:proofErr w:type="spellStart"/>
      <w:r>
        <w:rPr>
          <w:rFonts w:ascii="Georgia" w:hAnsi="Georgia" w:cstheme="minorHAnsi"/>
          <w:szCs w:val="24"/>
        </w:rPr>
        <w:t>Novitz</w:t>
      </w:r>
      <w:proofErr w:type="spellEnd"/>
      <w:r>
        <w:rPr>
          <w:rFonts w:ascii="Georgia" w:hAnsi="Georgia" w:cstheme="minorHAnsi"/>
          <w:szCs w:val="24"/>
        </w:rPr>
        <w:t>, Hart, Oxford</w:t>
      </w:r>
    </w:p>
    <w:p w14:paraId="5641C56A" w14:textId="77777777" w:rsidR="00C94430" w:rsidRPr="00C94430" w:rsidRDefault="00C94430" w:rsidP="000519AD">
      <w:pPr>
        <w:keepNext/>
        <w:ind w:left="1701" w:hanging="850"/>
        <w:jc w:val="both"/>
        <w:rPr>
          <w:rFonts w:ascii="Georgia" w:hAnsi="Georgia" w:cstheme="minorHAnsi"/>
          <w:i/>
          <w:iCs/>
          <w:szCs w:val="24"/>
        </w:rPr>
      </w:pPr>
      <w:r>
        <w:rPr>
          <w:rFonts w:ascii="Georgia" w:hAnsi="Georgia" w:cstheme="minorHAnsi"/>
          <w:szCs w:val="24"/>
        </w:rPr>
        <w:t xml:space="preserve">2020 </w:t>
      </w:r>
      <w:r>
        <w:rPr>
          <w:rFonts w:ascii="Georgia" w:hAnsi="Georgia" w:cstheme="minorHAnsi"/>
          <w:szCs w:val="24"/>
        </w:rPr>
        <w:tab/>
      </w:r>
      <w:r w:rsidRPr="00CD1BEA">
        <w:rPr>
          <w:rFonts w:ascii="Georgia" w:hAnsi="Georgia" w:cstheme="minorHAnsi"/>
          <w:i/>
          <w:szCs w:val="24"/>
        </w:rPr>
        <w:t>Industrial Action</w:t>
      </w:r>
      <w:r w:rsidRPr="00CD1BEA">
        <w:rPr>
          <w:rFonts w:ascii="Georgia" w:hAnsi="Georgia" w:cstheme="minorHAnsi"/>
          <w:szCs w:val="24"/>
        </w:rPr>
        <w:t>, chapter 42 in Bullen &amp; Leake &amp; Jacobs ‘Precedents of Pleadings’, 1</w:t>
      </w:r>
      <w:r>
        <w:rPr>
          <w:rFonts w:ascii="Georgia" w:hAnsi="Georgia" w:cstheme="minorHAnsi"/>
          <w:szCs w:val="24"/>
        </w:rPr>
        <w:t>9</w:t>
      </w:r>
      <w:r w:rsidRPr="00CD1BEA">
        <w:rPr>
          <w:rFonts w:ascii="Georgia" w:hAnsi="Georgia" w:cstheme="minorHAnsi"/>
          <w:szCs w:val="24"/>
          <w:vertAlign w:val="superscript"/>
        </w:rPr>
        <w:t>th</w:t>
      </w:r>
      <w:r w:rsidRPr="00CD1BEA">
        <w:rPr>
          <w:rFonts w:ascii="Georgia" w:hAnsi="Georgia" w:cstheme="minorHAnsi"/>
          <w:szCs w:val="24"/>
        </w:rPr>
        <w:t xml:space="preserve"> </w:t>
      </w:r>
      <w:proofErr w:type="spellStart"/>
      <w:r w:rsidRPr="00CD1BEA">
        <w:rPr>
          <w:rFonts w:ascii="Georgia" w:hAnsi="Georgia" w:cstheme="minorHAnsi"/>
          <w:szCs w:val="24"/>
        </w:rPr>
        <w:t>edn</w:t>
      </w:r>
      <w:proofErr w:type="spellEnd"/>
      <w:r w:rsidRPr="00CD1BEA">
        <w:rPr>
          <w:rFonts w:ascii="Georgia" w:hAnsi="Georgia" w:cstheme="minorHAnsi"/>
          <w:szCs w:val="24"/>
        </w:rPr>
        <w:t>., Thomson Reuters</w:t>
      </w:r>
      <w:r>
        <w:rPr>
          <w:rFonts w:ascii="Georgia" w:hAnsi="Georgia" w:cstheme="minorHAnsi"/>
          <w:szCs w:val="24"/>
        </w:rPr>
        <w:t xml:space="preserve"> (t/a </w:t>
      </w:r>
      <w:r w:rsidRPr="00CD1BEA">
        <w:rPr>
          <w:rFonts w:ascii="Georgia" w:hAnsi="Georgia" w:cstheme="minorHAnsi"/>
          <w:szCs w:val="24"/>
        </w:rPr>
        <w:t>Sweet &amp; Maxwell</w:t>
      </w:r>
      <w:r>
        <w:rPr>
          <w:rFonts w:ascii="Georgia" w:hAnsi="Georgia" w:cstheme="minorHAnsi"/>
          <w:szCs w:val="24"/>
        </w:rPr>
        <w:t>)</w:t>
      </w:r>
      <w:r w:rsidRPr="00CD1BEA">
        <w:rPr>
          <w:rFonts w:ascii="Georgia" w:hAnsi="Georgia" w:cstheme="minorHAnsi"/>
          <w:szCs w:val="24"/>
        </w:rPr>
        <w:t>, London</w:t>
      </w:r>
    </w:p>
    <w:p w14:paraId="343F4E2C" w14:textId="77777777" w:rsidR="000519AD" w:rsidRPr="000519AD" w:rsidRDefault="000519AD" w:rsidP="000519AD">
      <w:pPr>
        <w:keepNext/>
        <w:ind w:left="1701" w:hanging="850"/>
        <w:jc w:val="both"/>
        <w:rPr>
          <w:rFonts w:ascii="Georgia" w:hAnsi="Georgia" w:cstheme="minorHAnsi"/>
          <w:szCs w:val="24"/>
          <w:lang w:val="en"/>
        </w:rPr>
      </w:pPr>
      <w:r>
        <w:rPr>
          <w:rFonts w:ascii="Georgia" w:hAnsi="Georgia" w:cstheme="minorHAnsi"/>
          <w:szCs w:val="24"/>
        </w:rPr>
        <w:t>2019</w:t>
      </w:r>
      <w:r>
        <w:rPr>
          <w:rFonts w:ascii="Georgia" w:hAnsi="Georgia" w:cstheme="minorHAnsi"/>
          <w:szCs w:val="24"/>
        </w:rPr>
        <w:tab/>
      </w:r>
      <w:hyperlink r:id="rId33" w:history="1">
        <w:r w:rsidRPr="000519AD">
          <w:rPr>
            <w:rStyle w:val="Hyperlink"/>
            <w:rFonts w:ascii="Georgia" w:hAnsi="Georgia" w:cstheme="minorHAnsi"/>
            <w:i/>
            <w:color w:val="auto"/>
            <w:szCs w:val="24"/>
            <w:u w:val="none"/>
            <w:lang w:val="en"/>
          </w:rPr>
          <w:t xml:space="preserve">The universality and effectiveness of </w:t>
        </w:r>
        <w:proofErr w:type="spellStart"/>
        <w:r w:rsidRPr="000519AD">
          <w:rPr>
            <w:rStyle w:val="Hyperlink"/>
            <w:rFonts w:ascii="Georgia" w:hAnsi="Georgia" w:cstheme="minorHAnsi"/>
            <w:i/>
            <w:color w:val="auto"/>
            <w:szCs w:val="24"/>
            <w:u w:val="none"/>
            <w:lang w:val="en"/>
          </w:rPr>
          <w:t>labour</w:t>
        </w:r>
        <w:proofErr w:type="spellEnd"/>
        <w:r w:rsidRPr="000519AD">
          <w:rPr>
            <w:rStyle w:val="Hyperlink"/>
            <w:rFonts w:ascii="Georgia" w:hAnsi="Georgia" w:cstheme="minorHAnsi"/>
            <w:i/>
            <w:color w:val="auto"/>
            <w:szCs w:val="24"/>
            <w:u w:val="none"/>
            <w:lang w:val="en"/>
          </w:rPr>
          <w:t xml:space="preserve"> law</w:t>
        </w:r>
      </w:hyperlink>
      <w:r>
        <w:rPr>
          <w:rFonts w:ascii="Georgia" w:hAnsi="Georgia" w:cstheme="minorHAnsi"/>
          <w:szCs w:val="24"/>
        </w:rPr>
        <w:t xml:space="preserve">, with </w:t>
      </w:r>
      <w:r w:rsidRPr="000519AD">
        <w:rPr>
          <w:rFonts w:ascii="Georgia" w:hAnsi="Georgia" w:cstheme="minorHAnsi"/>
          <w:szCs w:val="24"/>
          <w:lang w:val="en"/>
        </w:rPr>
        <w:t>KD Ewing</w:t>
      </w:r>
      <w:r>
        <w:rPr>
          <w:rFonts w:ascii="Georgia" w:hAnsi="Georgia" w:cstheme="minorHAnsi"/>
          <w:szCs w:val="24"/>
          <w:lang w:val="en"/>
        </w:rPr>
        <w:t xml:space="preserve"> </w:t>
      </w:r>
      <w:r w:rsidRPr="000519AD">
        <w:rPr>
          <w:rFonts w:ascii="Georgia" w:hAnsi="Georgia" w:cstheme="minorHAnsi"/>
          <w:szCs w:val="24"/>
          <w:lang w:val="en"/>
        </w:rPr>
        <w:t>and C</w:t>
      </w:r>
      <w:r>
        <w:rPr>
          <w:rFonts w:ascii="Georgia" w:hAnsi="Georgia" w:cstheme="minorHAnsi"/>
          <w:szCs w:val="24"/>
          <w:lang w:val="en"/>
        </w:rPr>
        <w:t xml:space="preserve"> </w:t>
      </w:r>
      <w:r w:rsidRPr="000519AD">
        <w:rPr>
          <w:rFonts w:ascii="Georgia" w:hAnsi="Georgia" w:cstheme="minorHAnsi"/>
          <w:szCs w:val="24"/>
          <w:lang w:val="en"/>
        </w:rPr>
        <w:t>Jones</w:t>
      </w:r>
      <w:r>
        <w:rPr>
          <w:rFonts w:ascii="Georgia" w:hAnsi="Georgia" w:cstheme="minorHAnsi"/>
          <w:szCs w:val="24"/>
          <w:lang w:val="en"/>
        </w:rPr>
        <w:t xml:space="preserve"> in [</w:t>
      </w:r>
      <w:r w:rsidRPr="000519AD">
        <w:rPr>
          <w:rFonts w:ascii="Georgia" w:hAnsi="Georgia" w:cstheme="minorHAnsi"/>
          <w:szCs w:val="24"/>
          <w:lang w:val="en"/>
        </w:rPr>
        <w:t>2019</w:t>
      </w:r>
      <w:r>
        <w:rPr>
          <w:rFonts w:ascii="Georgia" w:hAnsi="Georgia" w:cstheme="minorHAnsi"/>
          <w:szCs w:val="24"/>
          <w:lang w:val="en"/>
        </w:rPr>
        <w:t xml:space="preserve">] </w:t>
      </w:r>
      <w:r w:rsidRPr="000519AD">
        <w:rPr>
          <w:rFonts w:ascii="Georgia" w:hAnsi="Georgia" w:cstheme="minorHAnsi"/>
          <w:szCs w:val="24"/>
          <w:lang w:val="en"/>
        </w:rPr>
        <w:t>10</w:t>
      </w:r>
      <w:r>
        <w:rPr>
          <w:rFonts w:ascii="Georgia" w:hAnsi="Georgia" w:cstheme="minorHAnsi"/>
          <w:szCs w:val="24"/>
          <w:lang w:val="en"/>
        </w:rPr>
        <w:t xml:space="preserve"> </w:t>
      </w:r>
      <w:r w:rsidRPr="000519AD">
        <w:rPr>
          <w:rFonts w:ascii="Georgia" w:hAnsi="Georgia" w:cstheme="minorHAnsi"/>
          <w:szCs w:val="24"/>
          <w:lang w:val="en"/>
        </w:rPr>
        <w:t>European Labour Law Journal</w:t>
      </w:r>
      <w:r>
        <w:rPr>
          <w:rFonts w:ascii="Georgia" w:hAnsi="Georgia" w:cstheme="minorHAnsi"/>
          <w:szCs w:val="24"/>
          <w:lang w:val="en"/>
        </w:rPr>
        <w:t xml:space="preserve">, </w:t>
      </w:r>
      <w:r w:rsidRPr="000519AD">
        <w:rPr>
          <w:rFonts w:ascii="Georgia" w:hAnsi="Georgia" w:cstheme="minorHAnsi"/>
          <w:szCs w:val="24"/>
          <w:lang w:val="en"/>
        </w:rPr>
        <w:t>334-338</w:t>
      </w:r>
    </w:p>
    <w:p w14:paraId="7BA6BF94" w14:textId="77777777" w:rsidR="00D51732" w:rsidRDefault="00B13F05" w:rsidP="00D10E33">
      <w:pPr>
        <w:keepNext/>
        <w:ind w:left="1701" w:hanging="850"/>
        <w:jc w:val="both"/>
        <w:rPr>
          <w:rFonts w:ascii="Georgia" w:hAnsi="Georgia" w:cstheme="minorHAnsi"/>
          <w:szCs w:val="24"/>
        </w:rPr>
      </w:pPr>
      <w:r>
        <w:rPr>
          <w:rFonts w:ascii="Georgia" w:hAnsi="Georgia" w:cstheme="minorHAnsi"/>
          <w:szCs w:val="24"/>
        </w:rPr>
        <w:t>2019</w:t>
      </w:r>
      <w:r w:rsidR="00D51732">
        <w:rPr>
          <w:rFonts w:ascii="Georgia" w:hAnsi="Georgia" w:cstheme="minorHAnsi"/>
          <w:szCs w:val="24"/>
        </w:rPr>
        <w:tab/>
      </w:r>
      <w:r w:rsidR="00D51732">
        <w:rPr>
          <w:rFonts w:ascii="Georgia" w:hAnsi="Georgia" w:cstheme="minorHAnsi"/>
          <w:i/>
          <w:szCs w:val="24"/>
        </w:rPr>
        <w:t xml:space="preserve">How can labour law be an instrument of progressive economic policy? </w:t>
      </w:r>
      <w:r w:rsidR="000519AD">
        <w:rPr>
          <w:rFonts w:ascii="Georgia" w:hAnsi="Georgia" w:cstheme="minorHAnsi"/>
          <w:szCs w:val="24"/>
        </w:rPr>
        <w:t>Chapter i</w:t>
      </w:r>
      <w:r w:rsidR="00D51732">
        <w:rPr>
          <w:rFonts w:ascii="Georgia" w:hAnsi="Georgia" w:cstheme="minorHAnsi"/>
          <w:szCs w:val="24"/>
        </w:rPr>
        <w:t xml:space="preserve">n S </w:t>
      </w:r>
      <w:proofErr w:type="spellStart"/>
      <w:r w:rsidR="00D51732">
        <w:rPr>
          <w:rFonts w:ascii="Georgia" w:hAnsi="Georgia" w:cstheme="minorHAnsi"/>
          <w:szCs w:val="24"/>
        </w:rPr>
        <w:t>Konzelmann</w:t>
      </w:r>
      <w:proofErr w:type="spellEnd"/>
      <w:r w:rsidR="00D51732">
        <w:rPr>
          <w:rFonts w:ascii="Georgia" w:hAnsi="Georgia" w:cstheme="minorHAnsi"/>
          <w:szCs w:val="24"/>
        </w:rPr>
        <w:t xml:space="preserve">, S </w:t>
      </w:r>
      <w:proofErr w:type="spellStart"/>
      <w:r w:rsidR="00D51732">
        <w:rPr>
          <w:rFonts w:ascii="Georgia" w:hAnsi="Georgia" w:cstheme="minorHAnsi"/>
          <w:szCs w:val="24"/>
        </w:rPr>
        <w:t>Himmelweit</w:t>
      </w:r>
      <w:proofErr w:type="spellEnd"/>
      <w:r w:rsidR="00D51732">
        <w:rPr>
          <w:rFonts w:ascii="Georgia" w:hAnsi="Georgia" w:cstheme="minorHAnsi"/>
          <w:szCs w:val="24"/>
        </w:rPr>
        <w:t>, J Smith and J Weeks, ‘Rethinking Britain: Policy Ideas for the Many’ Policy Press, University of Bristol, with KD Ewing</w:t>
      </w:r>
    </w:p>
    <w:p w14:paraId="4710898D" w14:textId="77777777" w:rsidR="00D10E33" w:rsidRDefault="00D10E33" w:rsidP="00D10E33">
      <w:pPr>
        <w:keepNext/>
        <w:ind w:left="1701" w:hanging="850"/>
        <w:jc w:val="both"/>
        <w:rPr>
          <w:rFonts w:ascii="Georgia" w:hAnsi="Georgia" w:cstheme="minorHAnsi"/>
          <w:szCs w:val="24"/>
        </w:rPr>
      </w:pPr>
      <w:r>
        <w:rPr>
          <w:rFonts w:ascii="Georgia" w:hAnsi="Georgia" w:cstheme="minorHAnsi"/>
          <w:szCs w:val="24"/>
        </w:rPr>
        <w:t>2018</w:t>
      </w:r>
      <w:r>
        <w:rPr>
          <w:rFonts w:ascii="Georgia" w:hAnsi="Georgia" w:cstheme="minorHAnsi"/>
          <w:szCs w:val="24"/>
        </w:rPr>
        <w:tab/>
        <w:t xml:space="preserve">‘Rolling Out the Manifesto for Labour Law’ with KD Ewing and </w:t>
      </w:r>
      <w:proofErr w:type="spellStart"/>
      <w:r>
        <w:rPr>
          <w:rFonts w:ascii="Georgia" w:hAnsi="Georgia" w:cstheme="minorHAnsi"/>
          <w:szCs w:val="24"/>
        </w:rPr>
        <w:t>ors</w:t>
      </w:r>
      <w:proofErr w:type="spellEnd"/>
      <w:r>
        <w:rPr>
          <w:rFonts w:ascii="Georgia" w:hAnsi="Georgia" w:cstheme="minorHAnsi"/>
          <w:szCs w:val="24"/>
        </w:rPr>
        <w:t>, Institute of Employment Rights, Liverpool, ISBN978 1 906703 40 0</w:t>
      </w:r>
    </w:p>
    <w:p w14:paraId="6079B891" w14:textId="77777777" w:rsidR="002B2E14" w:rsidRDefault="00A479F0" w:rsidP="00F62EC0">
      <w:pPr>
        <w:keepNext/>
        <w:ind w:left="1701" w:hanging="850"/>
        <w:jc w:val="both"/>
        <w:rPr>
          <w:rFonts w:ascii="Georgia" w:hAnsi="Georgia" w:cstheme="minorHAnsi"/>
          <w:szCs w:val="24"/>
        </w:rPr>
      </w:pPr>
      <w:r>
        <w:rPr>
          <w:rFonts w:ascii="Georgia" w:hAnsi="Georgia" w:cstheme="minorHAnsi"/>
          <w:szCs w:val="24"/>
        </w:rPr>
        <w:t>2</w:t>
      </w:r>
      <w:r w:rsidR="002B2E14">
        <w:rPr>
          <w:rFonts w:ascii="Georgia" w:hAnsi="Georgia" w:cstheme="minorHAnsi"/>
          <w:szCs w:val="24"/>
        </w:rPr>
        <w:t>018</w:t>
      </w:r>
      <w:r w:rsidR="002B2E14">
        <w:rPr>
          <w:rFonts w:ascii="Georgia" w:hAnsi="Georgia" w:cstheme="minorHAnsi"/>
          <w:szCs w:val="24"/>
        </w:rPr>
        <w:tab/>
      </w:r>
      <w:r w:rsidR="002B2E14">
        <w:rPr>
          <w:rFonts w:ascii="Georgia" w:hAnsi="Georgia" w:cstheme="minorHAnsi"/>
          <w:i/>
          <w:szCs w:val="24"/>
        </w:rPr>
        <w:t xml:space="preserve">The </w:t>
      </w:r>
      <w:proofErr w:type="spellStart"/>
      <w:r w:rsidR="002B2E14">
        <w:rPr>
          <w:rFonts w:ascii="Georgia" w:hAnsi="Georgia" w:cstheme="minorHAnsi"/>
          <w:i/>
          <w:szCs w:val="24"/>
        </w:rPr>
        <w:t>Holship</w:t>
      </w:r>
      <w:proofErr w:type="spellEnd"/>
      <w:r w:rsidR="002B2E14">
        <w:rPr>
          <w:rFonts w:ascii="Georgia" w:hAnsi="Georgia" w:cstheme="minorHAnsi"/>
          <w:i/>
          <w:szCs w:val="24"/>
        </w:rPr>
        <w:t xml:space="preserve"> Case </w:t>
      </w:r>
      <w:r w:rsidR="00541DD7">
        <w:rPr>
          <w:rFonts w:ascii="Georgia" w:hAnsi="Georgia" w:cstheme="minorHAnsi"/>
          <w:szCs w:val="24"/>
        </w:rPr>
        <w:t>[</w:t>
      </w:r>
      <w:r w:rsidR="002B2E14">
        <w:rPr>
          <w:rFonts w:ascii="Georgia" w:hAnsi="Georgia" w:cstheme="minorHAnsi"/>
          <w:szCs w:val="24"/>
        </w:rPr>
        <w:t>2018</w:t>
      </w:r>
      <w:r w:rsidR="00541DD7">
        <w:rPr>
          <w:rFonts w:ascii="Georgia" w:hAnsi="Georgia" w:cstheme="minorHAnsi"/>
          <w:szCs w:val="24"/>
        </w:rPr>
        <w:t>]</w:t>
      </w:r>
      <w:r w:rsidR="002B2E14">
        <w:rPr>
          <w:rFonts w:ascii="Georgia" w:hAnsi="Georgia" w:cstheme="minorHAnsi"/>
          <w:szCs w:val="24"/>
        </w:rPr>
        <w:t xml:space="preserve"> </w:t>
      </w:r>
      <w:r w:rsidR="00D63992">
        <w:rPr>
          <w:rFonts w:ascii="Georgia" w:hAnsi="Georgia" w:cstheme="minorHAnsi"/>
          <w:szCs w:val="24"/>
        </w:rPr>
        <w:t>47</w:t>
      </w:r>
      <w:r w:rsidR="00541DD7">
        <w:rPr>
          <w:rFonts w:ascii="Georgia" w:hAnsi="Georgia" w:cstheme="minorHAnsi"/>
          <w:szCs w:val="24"/>
        </w:rPr>
        <w:t xml:space="preserve"> </w:t>
      </w:r>
      <w:r w:rsidR="002B2E14">
        <w:rPr>
          <w:rFonts w:ascii="Georgia" w:hAnsi="Georgia" w:cstheme="minorHAnsi"/>
          <w:szCs w:val="24"/>
        </w:rPr>
        <w:t xml:space="preserve">ILJ </w:t>
      </w:r>
      <w:r w:rsidR="00D63992">
        <w:rPr>
          <w:rFonts w:ascii="Georgia" w:hAnsi="Georgia" w:cstheme="minorHAnsi"/>
          <w:szCs w:val="24"/>
        </w:rPr>
        <w:t xml:space="preserve">315 </w:t>
      </w:r>
      <w:r w:rsidR="002B2E14">
        <w:rPr>
          <w:rFonts w:ascii="Georgia" w:hAnsi="Georgia" w:cstheme="minorHAnsi"/>
          <w:szCs w:val="24"/>
        </w:rPr>
        <w:t>with Tonia Novitz</w:t>
      </w:r>
      <w:r w:rsidR="001E3281">
        <w:rPr>
          <w:rFonts w:ascii="Georgia" w:hAnsi="Georgia" w:cstheme="minorHAnsi"/>
          <w:szCs w:val="24"/>
        </w:rPr>
        <w:t xml:space="preserve">, </w:t>
      </w:r>
      <w:hyperlink r:id="rId34" w:history="1">
        <w:r w:rsidR="001E3281" w:rsidRPr="001E3281">
          <w:rPr>
            <w:rStyle w:val="Hyperlink"/>
            <w:rFonts w:ascii="Georgia" w:hAnsi="Georgia" w:cstheme="minorHAnsi"/>
            <w:szCs w:val="24"/>
          </w:rPr>
          <w:t>https://academic.oup.com/ilj/article/47/2/315/5036770?guestAccessKey=468dbc6a-cd7d-48e6-a998-fc0142ae4243</w:t>
        </w:r>
      </w:hyperlink>
      <w:r w:rsidR="001E3281">
        <w:rPr>
          <w:rFonts w:ascii="Georgia" w:hAnsi="Georgia" w:cstheme="minorHAnsi"/>
          <w:szCs w:val="24"/>
        </w:rPr>
        <w:t xml:space="preserve">. </w:t>
      </w:r>
    </w:p>
    <w:p w14:paraId="38AA846B" w14:textId="77777777" w:rsidR="00F62EC0" w:rsidRPr="00CD1BEA" w:rsidRDefault="00F62EC0" w:rsidP="00F62EC0">
      <w:pPr>
        <w:keepNext/>
        <w:ind w:left="1701" w:hanging="850"/>
        <w:jc w:val="both"/>
        <w:rPr>
          <w:rFonts w:ascii="Georgia" w:hAnsi="Georgia" w:cstheme="minorHAnsi"/>
          <w:szCs w:val="24"/>
        </w:rPr>
      </w:pPr>
      <w:r w:rsidRPr="00CD1BEA">
        <w:rPr>
          <w:rFonts w:ascii="Georgia" w:hAnsi="Georgia" w:cstheme="minorHAnsi"/>
          <w:szCs w:val="24"/>
        </w:rPr>
        <w:t>2017</w:t>
      </w:r>
      <w:r w:rsidRPr="00CD1BEA">
        <w:rPr>
          <w:rFonts w:ascii="Georgia" w:hAnsi="Georgia" w:cstheme="minorHAnsi"/>
          <w:szCs w:val="24"/>
        </w:rPr>
        <w:tab/>
      </w:r>
      <w:r w:rsidRPr="00CD1BEA">
        <w:rPr>
          <w:rFonts w:ascii="Georgia" w:hAnsi="Georgia" w:cstheme="minorHAnsi"/>
          <w:i/>
          <w:szCs w:val="24"/>
        </w:rPr>
        <w:t>Industrial Action</w:t>
      </w:r>
      <w:r w:rsidRPr="00CD1BEA">
        <w:rPr>
          <w:rFonts w:ascii="Georgia" w:hAnsi="Georgia" w:cstheme="minorHAnsi"/>
          <w:szCs w:val="24"/>
        </w:rPr>
        <w:t>, chapter 42 in Bullen &amp; Leake &amp; Jacobs ‘Precedents of Pleadings’, First Supp to 18</w:t>
      </w:r>
      <w:r w:rsidRPr="00CD1BEA">
        <w:rPr>
          <w:rFonts w:ascii="Georgia" w:hAnsi="Georgia" w:cstheme="minorHAnsi"/>
          <w:szCs w:val="24"/>
          <w:vertAlign w:val="superscript"/>
        </w:rPr>
        <w:t>th</w:t>
      </w:r>
      <w:r w:rsidRPr="00CD1BEA">
        <w:rPr>
          <w:rFonts w:ascii="Georgia" w:hAnsi="Georgia" w:cstheme="minorHAnsi"/>
          <w:szCs w:val="24"/>
        </w:rPr>
        <w:t xml:space="preserve"> </w:t>
      </w:r>
      <w:proofErr w:type="spellStart"/>
      <w:r w:rsidRPr="00CD1BEA">
        <w:rPr>
          <w:rFonts w:ascii="Georgia" w:hAnsi="Georgia" w:cstheme="minorHAnsi"/>
          <w:szCs w:val="24"/>
        </w:rPr>
        <w:t>edn</w:t>
      </w:r>
      <w:proofErr w:type="spellEnd"/>
      <w:r w:rsidRPr="00CD1BEA">
        <w:rPr>
          <w:rFonts w:ascii="Georgia" w:hAnsi="Georgia" w:cstheme="minorHAnsi"/>
          <w:szCs w:val="24"/>
        </w:rPr>
        <w:t>., Sweet &amp; Maxwell and Thomson Reuters, London</w:t>
      </w:r>
    </w:p>
    <w:p w14:paraId="00A6CC60" w14:textId="24062C28" w:rsidR="008124B1" w:rsidRPr="00CD1BEA" w:rsidRDefault="005056A4" w:rsidP="00472117">
      <w:pPr>
        <w:tabs>
          <w:tab w:val="left" w:pos="1985"/>
        </w:tabs>
        <w:ind w:left="1701" w:hanging="850"/>
        <w:jc w:val="both"/>
        <w:rPr>
          <w:rFonts w:ascii="Georgia" w:hAnsi="Georgia" w:cstheme="minorHAnsi"/>
          <w:szCs w:val="24"/>
        </w:rPr>
      </w:pPr>
      <w:r w:rsidRPr="00CD1BEA">
        <w:rPr>
          <w:rFonts w:ascii="Georgia" w:hAnsi="Georgia" w:cstheme="minorHAnsi"/>
          <w:szCs w:val="24"/>
        </w:rPr>
        <w:t>2017</w:t>
      </w:r>
      <w:r w:rsidRPr="00CD1BEA">
        <w:rPr>
          <w:rFonts w:ascii="Georgia" w:hAnsi="Georgia" w:cstheme="minorHAnsi"/>
          <w:szCs w:val="24"/>
        </w:rPr>
        <w:tab/>
      </w:r>
      <w:r w:rsidR="008124B1" w:rsidRPr="00A479F0">
        <w:rPr>
          <w:rFonts w:ascii="Georgia" w:hAnsi="Georgia" w:cstheme="minorHAnsi"/>
          <w:i/>
          <w:szCs w:val="24"/>
        </w:rPr>
        <w:t>The Politics</w:t>
      </w:r>
      <w:r w:rsidR="00BB5560" w:rsidRPr="00A479F0">
        <w:rPr>
          <w:rFonts w:ascii="Georgia" w:hAnsi="Georgia" w:cstheme="minorHAnsi"/>
          <w:i/>
          <w:szCs w:val="24"/>
        </w:rPr>
        <w:t xml:space="preserve"> of Labour Law in the European C</w:t>
      </w:r>
      <w:r w:rsidR="00855ECE" w:rsidRPr="00A479F0">
        <w:rPr>
          <w:rFonts w:ascii="Georgia" w:hAnsi="Georgia" w:cstheme="minorHAnsi"/>
          <w:i/>
          <w:szCs w:val="24"/>
        </w:rPr>
        <w:t>ourt of Human R</w:t>
      </w:r>
      <w:r w:rsidR="00A479F0">
        <w:rPr>
          <w:rFonts w:ascii="Georgia" w:hAnsi="Georgia" w:cstheme="minorHAnsi"/>
          <w:i/>
          <w:szCs w:val="24"/>
        </w:rPr>
        <w:t>ights</w:t>
      </w:r>
      <w:r w:rsidR="008124B1" w:rsidRPr="00CD1BEA">
        <w:rPr>
          <w:rFonts w:ascii="Georgia" w:hAnsi="Georgia" w:cstheme="minorHAnsi"/>
          <w:szCs w:val="24"/>
        </w:rPr>
        <w:t xml:space="preserve"> with KD Ewing, in </w:t>
      </w:r>
      <w:r w:rsidR="00A479F0">
        <w:rPr>
          <w:rFonts w:ascii="Georgia" w:hAnsi="Georgia" w:cstheme="minorHAnsi"/>
          <w:szCs w:val="24"/>
        </w:rPr>
        <w:t>‘</w:t>
      </w:r>
      <w:r w:rsidR="008124B1" w:rsidRPr="00A479F0">
        <w:rPr>
          <w:rFonts w:ascii="Georgia" w:hAnsi="Georgia" w:cstheme="minorHAnsi"/>
          <w:szCs w:val="24"/>
        </w:rPr>
        <w:t>Judicial Power and the Left</w:t>
      </w:r>
      <w:r w:rsidR="00A479F0">
        <w:rPr>
          <w:rFonts w:ascii="Georgia" w:hAnsi="Georgia" w:cstheme="minorHAnsi"/>
          <w:szCs w:val="24"/>
        </w:rPr>
        <w:t>’</w:t>
      </w:r>
      <w:r w:rsidR="008124B1" w:rsidRPr="00CD1BEA">
        <w:rPr>
          <w:rFonts w:ascii="Georgia" w:hAnsi="Georgia" w:cstheme="minorHAnsi"/>
          <w:szCs w:val="24"/>
        </w:rPr>
        <w:t>, R Ekins and G Gee (eds), Policy Exchange, 2017</w:t>
      </w:r>
      <w:r w:rsidR="00547557">
        <w:rPr>
          <w:rFonts w:ascii="Georgia" w:hAnsi="Georgia" w:cstheme="minorHAnsi"/>
          <w:szCs w:val="24"/>
        </w:rPr>
        <w:t xml:space="preserve"> </w:t>
      </w:r>
      <w:hyperlink r:id="rId35" w:history="1">
        <w:r w:rsidR="00547557" w:rsidRPr="00277429">
          <w:rPr>
            <w:rStyle w:val="Hyperlink"/>
            <w:rFonts w:ascii="Georgia" w:hAnsi="Georgia" w:cstheme="minorHAnsi"/>
            <w:szCs w:val="24"/>
          </w:rPr>
          <w:t>http://judicialpowerproject.org.uk/wp-content/uploads/2018/01/Judicial-Power-and-the-Left-web-version.pdf</w:t>
        </w:r>
      </w:hyperlink>
      <w:r w:rsidR="00547557">
        <w:rPr>
          <w:rFonts w:ascii="Georgia" w:hAnsi="Georgia" w:cstheme="minorHAnsi"/>
          <w:szCs w:val="24"/>
        </w:rPr>
        <w:t xml:space="preserve"> </w:t>
      </w:r>
    </w:p>
    <w:p w14:paraId="19FB27A3" w14:textId="77777777" w:rsidR="00BB5560" w:rsidRDefault="008124B1" w:rsidP="00A906E0">
      <w:pPr>
        <w:tabs>
          <w:tab w:val="left" w:pos="1985"/>
        </w:tabs>
        <w:ind w:left="1702" w:hanging="851"/>
        <w:jc w:val="both"/>
        <w:rPr>
          <w:rFonts w:ascii="Georgia" w:hAnsi="Georgia" w:cstheme="minorHAnsi"/>
          <w:szCs w:val="24"/>
          <w:lang w:val="en"/>
        </w:rPr>
      </w:pPr>
      <w:r w:rsidRPr="00CD1BEA">
        <w:rPr>
          <w:rFonts w:ascii="Georgia" w:hAnsi="Georgia" w:cstheme="minorHAnsi"/>
          <w:szCs w:val="24"/>
        </w:rPr>
        <w:t>2017</w:t>
      </w:r>
      <w:r w:rsidRPr="00CD1BEA">
        <w:rPr>
          <w:rFonts w:ascii="Georgia" w:hAnsi="Georgia" w:cstheme="minorHAnsi"/>
          <w:szCs w:val="24"/>
        </w:rPr>
        <w:tab/>
      </w:r>
      <w:r w:rsidR="003248FA" w:rsidRPr="002B2E14">
        <w:rPr>
          <w:rFonts w:ascii="Georgia" w:hAnsi="Georgia" w:cstheme="minorHAnsi"/>
          <w:bCs/>
          <w:i/>
          <w:szCs w:val="24"/>
          <w:lang w:val="en"/>
        </w:rPr>
        <w:t>The</w:t>
      </w:r>
      <w:r w:rsidR="003248FA" w:rsidRPr="00CD1BEA">
        <w:rPr>
          <w:rFonts w:ascii="Georgia" w:hAnsi="Georgia" w:cstheme="minorHAnsi"/>
          <w:bCs/>
          <w:i/>
          <w:szCs w:val="24"/>
          <w:lang w:val="en"/>
        </w:rPr>
        <w:t xml:space="preserve"> Strasbourg Court Treats Trade Unionists with Contempt: </w:t>
      </w:r>
      <w:r w:rsidR="003248FA" w:rsidRPr="00CD1BEA">
        <w:rPr>
          <w:rFonts w:ascii="Georgia" w:hAnsi="Georgia" w:cstheme="minorHAnsi"/>
          <w:bCs/>
          <w:i/>
          <w:iCs/>
          <w:szCs w:val="24"/>
          <w:lang w:val="en"/>
        </w:rPr>
        <w:t xml:space="preserve">Svenska </w:t>
      </w:r>
      <w:proofErr w:type="spellStart"/>
      <w:r w:rsidR="003248FA" w:rsidRPr="00CD1BEA">
        <w:rPr>
          <w:rFonts w:ascii="Georgia" w:hAnsi="Georgia" w:cstheme="minorHAnsi"/>
          <w:bCs/>
          <w:i/>
          <w:iCs/>
          <w:szCs w:val="24"/>
          <w:lang w:val="en"/>
        </w:rPr>
        <w:t>Transportarbetareförbundet</w:t>
      </w:r>
      <w:proofErr w:type="spellEnd"/>
      <w:r w:rsidR="003248FA" w:rsidRPr="00CD1BEA">
        <w:rPr>
          <w:rFonts w:ascii="Georgia" w:hAnsi="Georgia" w:cstheme="minorHAnsi"/>
          <w:bCs/>
          <w:i/>
          <w:iCs/>
          <w:szCs w:val="24"/>
          <w:lang w:val="en"/>
        </w:rPr>
        <w:t xml:space="preserve"> and Seko v Sweden</w:t>
      </w:r>
      <w:r w:rsidR="003248FA" w:rsidRPr="00CD1BEA">
        <w:rPr>
          <w:rFonts w:ascii="Georgia" w:hAnsi="Georgia" w:cstheme="minorHAnsi"/>
          <w:bCs/>
          <w:szCs w:val="24"/>
          <w:lang w:val="en"/>
        </w:rPr>
        <w:t>, in [2017] ILJ 435-443</w:t>
      </w:r>
      <w:r w:rsidR="00437797" w:rsidRPr="00CD1BEA">
        <w:rPr>
          <w:rFonts w:ascii="Georgia" w:hAnsi="Georgia" w:cstheme="minorHAnsi"/>
          <w:bCs/>
          <w:szCs w:val="24"/>
          <w:lang w:val="en"/>
        </w:rPr>
        <w:t xml:space="preserve"> with KD Ewing</w:t>
      </w:r>
      <w:r w:rsidR="003248FA" w:rsidRPr="00CD1BEA">
        <w:rPr>
          <w:rFonts w:ascii="Georgia" w:hAnsi="Georgia" w:cstheme="minorHAnsi"/>
          <w:szCs w:val="24"/>
          <w:lang w:val="en"/>
        </w:rPr>
        <w:t xml:space="preserve">  </w:t>
      </w:r>
    </w:p>
    <w:p w14:paraId="532C6ADC" w14:textId="77777777" w:rsidR="00A906E0" w:rsidRDefault="008124B1" w:rsidP="00A906E0">
      <w:pPr>
        <w:tabs>
          <w:tab w:val="left" w:pos="1985"/>
        </w:tabs>
        <w:ind w:left="1702" w:hanging="851"/>
        <w:jc w:val="both"/>
        <w:rPr>
          <w:rFonts w:ascii="Georgia" w:hAnsi="Georgia" w:cstheme="minorHAnsi"/>
          <w:szCs w:val="24"/>
        </w:rPr>
      </w:pPr>
      <w:r w:rsidRPr="00CD1BEA">
        <w:rPr>
          <w:rFonts w:ascii="Georgia" w:hAnsi="Georgia" w:cstheme="minorHAnsi"/>
          <w:szCs w:val="24"/>
        </w:rPr>
        <w:t>2017</w:t>
      </w:r>
      <w:r w:rsidRPr="00CD1BEA">
        <w:rPr>
          <w:rFonts w:ascii="Georgia" w:hAnsi="Georgia" w:cstheme="minorHAnsi"/>
          <w:szCs w:val="24"/>
        </w:rPr>
        <w:tab/>
      </w:r>
      <w:r w:rsidRPr="00CD1BEA">
        <w:rPr>
          <w:rFonts w:ascii="Georgia" w:hAnsi="Georgia" w:cstheme="minorHAnsi"/>
          <w:i/>
          <w:szCs w:val="24"/>
        </w:rPr>
        <w:t>Article 11(3) of the European Convention on Human Rights</w:t>
      </w:r>
      <w:r w:rsidRPr="00CD1BEA">
        <w:rPr>
          <w:rFonts w:ascii="Georgia" w:hAnsi="Georgia" w:cstheme="minorHAnsi"/>
          <w:szCs w:val="24"/>
        </w:rPr>
        <w:t>, with KD Ewing in [2017] EHRLR 356-375</w:t>
      </w:r>
    </w:p>
    <w:p w14:paraId="6A0C6CAC" w14:textId="77777777" w:rsidR="00A479F0" w:rsidRPr="00A479F0" w:rsidRDefault="00A479F0" w:rsidP="00A906E0">
      <w:pPr>
        <w:tabs>
          <w:tab w:val="left" w:pos="1985"/>
        </w:tabs>
        <w:ind w:left="1702" w:hanging="851"/>
        <w:jc w:val="both"/>
        <w:rPr>
          <w:rFonts w:ascii="Georgia" w:hAnsi="Georgia" w:cstheme="minorHAnsi"/>
          <w:szCs w:val="24"/>
        </w:rPr>
      </w:pPr>
      <w:r>
        <w:rPr>
          <w:rFonts w:ascii="Georgia" w:hAnsi="Georgia" w:cstheme="minorHAnsi"/>
          <w:szCs w:val="24"/>
        </w:rPr>
        <w:t>2017</w:t>
      </w:r>
      <w:r>
        <w:rPr>
          <w:rFonts w:ascii="Georgia" w:hAnsi="Georgia" w:cstheme="minorHAnsi"/>
          <w:szCs w:val="24"/>
        </w:rPr>
        <w:tab/>
      </w:r>
      <w:r>
        <w:rPr>
          <w:rFonts w:ascii="Georgia" w:hAnsi="Georgia" w:cstheme="minorHAnsi"/>
          <w:i/>
          <w:szCs w:val="24"/>
        </w:rPr>
        <w:t xml:space="preserve">Britain, trade union rights, the EU and free trade agreements </w:t>
      </w:r>
      <w:r>
        <w:rPr>
          <w:rFonts w:ascii="Georgia" w:hAnsi="Georgia" w:cstheme="minorHAnsi"/>
          <w:szCs w:val="24"/>
        </w:rPr>
        <w:t>in ‘Europe, the EU and Britain: Workers’ Rights and Economic Democracy’ Institute of Employment Rights and Marx Memorial Library</w:t>
      </w:r>
    </w:p>
    <w:p w14:paraId="79B1F678" w14:textId="77777777" w:rsidR="00A906E0" w:rsidRDefault="008124B1" w:rsidP="00A906E0">
      <w:pPr>
        <w:tabs>
          <w:tab w:val="left" w:pos="1985"/>
        </w:tabs>
        <w:ind w:left="1702" w:hanging="851"/>
        <w:jc w:val="both"/>
        <w:rPr>
          <w:rFonts w:ascii="Georgia" w:hAnsi="Georgia" w:cstheme="minorHAnsi"/>
          <w:szCs w:val="24"/>
        </w:rPr>
      </w:pPr>
      <w:r w:rsidRPr="00CD1BEA">
        <w:rPr>
          <w:rFonts w:ascii="Georgia" w:hAnsi="Georgia" w:cstheme="minorHAnsi"/>
          <w:szCs w:val="24"/>
        </w:rPr>
        <w:t>2017</w:t>
      </w:r>
      <w:r w:rsidRPr="00CD1BEA">
        <w:rPr>
          <w:rFonts w:ascii="Georgia" w:hAnsi="Georgia" w:cstheme="minorHAnsi"/>
          <w:szCs w:val="24"/>
        </w:rPr>
        <w:tab/>
      </w:r>
      <w:r w:rsidRPr="00CD1BEA">
        <w:rPr>
          <w:rFonts w:ascii="Georgia" w:hAnsi="Georgia" w:cstheme="minorHAnsi"/>
          <w:i/>
          <w:szCs w:val="24"/>
        </w:rPr>
        <w:t>New Perspectives on Collective Labour Law: Trade Union Recognition and Collective Bargaining</w:t>
      </w:r>
      <w:r w:rsidRPr="00CD1BEA">
        <w:rPr>
          <w:rFonts w:ascii="Georgia" w:hAnsi="Georgia" w:cstheme="minorHAnsi"/>
          <w:szCs w:val="24"/>
        </w:rPr>
        <w:t>, with KD Ewing [2017] 46 ILJ 23</w:t>
      </w:r>
    </w:p>
    <w:p w14:paraId="3B4960B1" w14:textId="77777777" w:rsidR="00A906E0" w:rsidRDefault="008124B1" w:rsidP="00A906E0">
      <w:pPr>
        <w:tabs>
          <w:tab w:val="left" w:pos="1985"/>
        </w:tabs>
        <w:ind w:left="1702" w:hanging="851"/>
        <w:jc w:val="both"/>
        <w:rPr>
          <w:rFonts w:ascii="Georgia" w:hAnsi="Georgia" w:cstheme="minorHAnsi"/>
          <w:szCs w:val="24"/>
        </w:rPr>
      </w:pPr>
      <w:r w:rsidRPr="00CD1BEA">
        <w:rPr>
          <w:rFonts w:ascii="Georgia" w:hAnsi="Georgia" w:cstheme="minorHAnsi"/>
          <w:szCs w:val="24"/>
        </w:rPr>
        <w:t>2016</w:t>
      </w:r>
      <w:r w:rsidRPr="00CD1BEA">
        <w:rPr>
          <w:rFonts w:ascii="Georgia" w:hAnsi="Georgia" w:cstheme="minorHAnsi"/>
          <w:szCs w:val="24"/>
        </w:rPr>
        <w:tab/>
      </w:r>
      <w:r w:rsidRPr="00CD1BEA">
        <w:rPr>
          <w:rFonts w:ascii="Georgia" w:hAnsi="Georgia" w:cstheme="minorHAnsi"/>
          <w:i/>
          <w:szCs w:val="24"/>
        </w:rPr>
        <w:t>Industrial Action</w:t>
      </w:r>
      <w:r w:rsidRPr="00CD1BEA">
        <w:rPr>
          <w:rFonts w:ascii="Georgia" w:hAnsi="Georgia" w:cstheme="minorHAnsi"/>
          <w:szCs w:val="24"/>
        </w:rPr>
        <w:t>, chapter 42 in Bullen &amp; Leake &amp; Jacobs ‘Precedents of Pleadings’, 18</w:t>
      </w:r>
      <w:r w:rsidRPr="00CD1BEA">
        <w:rPr>
          <w:rFonts w:ascii="Georgia" w:hAnsi="Georgia" w:cstheme="minorHAnsi"/>
          <w:szCs w:val="24"/>
          <w:vertAlign w:val="superscript"/>
        </w:rPr>
        <w:t>th</w:t>
      </w:r>
      <w:r w:rsidRPr="00CD1BEA">
        <w:rPr>
          <w:rFonts w:ascii="Georgia" w:hAnsi="Georgia" w:cstheme="minorHAnsi"/>
          <w:szCs w:val="24"/>
        </w:rPr>
        <w:t xml:space="preserve"> </w:t>
      </w:r>
      <w:proofErr w:type="spellStart"/>
      <w:r w:rsidRPr="00CD1BEA">
        <w:rPr>
          <w:rFonts w:ascii="Georgia" w:hAnsi="Georgia" w:cstheme="minorHAnsi"/>
          <w:szCs w:val="24"/>
        </w:rPr>
        <w:t>edn</w:t>
      </w:r>
      <w:proofErr w:type="spellEnd"/>
      <w:r w:rsidRPr="00CD1BEA">
        <w:rPr>
          <w:rFonts w:ascii="Georgia" w:hAnsi="Georgia" w:cstheme="minorHAnsi"/>
          <w:szCs w:val="24"/>
        </w:rPr>
        <w:t>., Sweet &amp; Maxwell and Thomson Reuters</w:t>
      </w:r>
      <w:proofErr w:type="gramStart"/>
      <w:r w:rsidRPr="00CD1BEA">
        <w:rPr>
          <w:rFonts w:ascii="Georgia" w:hAnsi="Georgia" w:cstheme="minorHAnsi"/>
          <w:szCs w:val="24"/>
        </w:rPr>
        <w:t>, ,</w:t>
      </w:r>
      <w:proofErr w:type="gramEnd"/>
      <w:r w:rsidRPr="00CD1BEA">
        <w:rPr>
          <w:rFonts w:ascii="Georgia" w:hAnsi="Georgia" w:cstheme="minorHAnsi"/>
          <w:szCs w:val="24"/>
        </w:rPr>
        <w:t xml:space="preserve"> London </w:t>
      </w:r>
    </w:p>
    <w:p w14:paraId="090F2CF6" w14:textId="77777777" w:rsidR="00A906E0" w:rsidRDefault="008124B1" w:rsidP="00A906E0">
      <w:pPr>
        <w:tabs>
          <w:tab w:val="left" w:pos="1985"/>
        </w:tabs>
        <w:ind w:left="1702" w:hanging="851"/>
        <w:jc w:val="both"/>
        <w:rPr>
          <w:rFonts w:ascii="Georgia" w:hAnsi="Georgia" w:cstheme="minorHAnsi"/>
          <w:szCs w:val="24"/>
        </w:rPr>
      </w:pPr>
      <w:r w:rsidRPr="00CD1BEA">
        <w:rPr>
          <w:rFonts w:ascii="Georgia" w:hAnsi="Georgia" w:cstheme="minorHAnsi"/>
          <w:szCs w:val="24"/>
        </w:rPr>
        <w:t xml:space="preserve">2016 </w:t>
      </w:r>
      <w:r w:rsidRPr="00CD1BEA">
        <w:rPr>
          <w:rFonts w:ascii="Georgia" w:hAnsi="Georgia" w:cstheme="minorHAnsi"/>
          <w:szCs w:val="24"/>
        </w:rPr>
        <w:tab/>
      </w:r>
      <w:r w:rsidRPr="00CD1BEA">
        <w:rPr>
          <w:rFonts w:ascii="Georgia" w:hAnsi="Georgia" w:cstheme="minorHAnsi"/>
          <w:i/>
          <w:szCs w:val="24"/>
        </w:rPr>
        <w:t>The Trade Union Act 2016 and the Failure of Human Rights</w:t>
      </w:r>
      <w:r w:rsidRPr="00CD1BEA">
        <w:rPr>
          <w:rFonts w:ascii="Georgia" w:hAnsi="Georgia" w:cstheme="minorHAnsi"/>
          <w:szCs w:val="24"/>
        </w:rPr>
        <w:t>, with KD Ewing, [2016] ILJ 391-422.</w:t>
      </w:r>
      <w:r w:rsidR="00A906E0">
        <w:rPr>
          <w:rFonts w:ascii="Georgia" w:hAnsi="Georgia" w:cstheme="minorHAnsi"/>
          <w:szCs w:val="24"/>
        </w:rPr>
        <w:t xml:space="preserve">                                                                                                                                                                                </w:t>
      </w:r>
    </w:p>
    <w:p w14:paraId="263C97DC" w14:textId="77777777" w:rsidR="00A906E0" w:rsidRDefault="008124B1" w:rsidP="00A906E0">
      <w:pPr>
        <w:tabs>
          <w:tab w:val="left" w:pos="1985"/>
        </w:tabs>
        <w:ind w:left="1702" w:hanging="851"/>
        <w:jc w:val="both"/>
        <w:rPr>
          <w:rFonts w:ascii="Georgia" w:hAnsi="Georgia" w:cstheme="minorHAnsi"/>
          <w:szCs w:val="24"/>
        </w:rPr>
      </w:pPr>
      <w:r w:rsidRPr="00CD1BEA">
        <w:rPr>
          <w:rFonts w:ascii="Georgia" w:hAnsi="Georgia" w:cstheme="minorHAnsi"/>
          <w:szCs w:val="24"/>
        </w:rPr>
        <w:lastRenderedPageBreak/>
        <w:t>2016</w:t>
      </w:r>
      <w:r w:rsidRPr="00CD1BEA">
        <w:rPr>
          <w:rFonts w:ascii="Georgia" w:hAnsi="Georgia" w:cstheme="minorHAnsi"/>
          <w:szCs w:val="24"/>
        </w:rPr>
        <w:tab/>
        <w:t>‘A Manifesto for Labour Law: towards a comprehensive revision of workers’ rights,’</w:t>
      </w:r>
      <w:r w:rsidRPr="00CD1BEA">
        <w:rPr>
          <w:rFonts w:ascii="Georgia" w:hAnsi="Georgia" w:cstheme="minorHAnsi"/>
          <w:i/>
          <w:szCs w:val="24"/>
        </w:rPr>
        <w:t xml:space="preserve"> </w:t>
      </w:r>
      <w:r w:rsidRPr="00CD1BEA">
        <w:rPr>
          <w:rFonts w:ascii="Georgia" w:hAnsi="Georgia" w:cstheme="minorHAnsi"/>
          <w:szCs w:val="24"/>
        </w:rPr>
        <w:t xml:space="preserve">with KD Ewing, C Jones and </w:t>
      </w:r>
      <w:proofErr w:type="spellStart"/>
      <w:r w:rsidRPr="00CD1BEA">
        <w:rPr>
          <w:rFonts w:ascii="Georgia" w:hAnsi="Georgia" w:cstheme="minorHAnsi"/>
          <w:szCs w:val="24"/>
        </w:rPr>
        <w:t>ors</w:t>
      </w:r>
      <w:proofErr w:type="spellEnd"/>
      <w:r w:rsidRPr="00CD1BEA">
        <w:rPr>
          <w:rFonts w:ascii="Georgia" w:hAnsi="Georgia" w:cstheme="minorHAnsi"/>
          <w:szCs w:val="24"/>
        </w:rPr>
        <w:t>., Institute of Employment Rights, Liverpool, ISBN 978-1-906703-32-5</w:t>
      </w:r>
    </w:p>
    <w:p w14:paraId="7D9A9920" w14:textId="77777777" w:rsidR="00A906E0" w:rsidRDefault="008124B1" w:rsidP="00A906E0">
      <w:pPr>
        <w:tabs>
          <w:tab w:val="left" w:pos="1985"/>
        </w:tabs>
        <w:ind w:left="1702" w:hanging="851"/>
        <w:jc w:val="both"/>
        <w:rPr>
          <w:rFonts w:ascii="Georgia" w:hAnsi="Georgia" w:cstheme="minorHAnsi"/>
          <w:szCs w:val="24"/>
        </w:rPr>
      </w:pPr>
      <w:r w:rsidRPr="00CD1BEA">
        <w:rPr>
          <w:rFonts w:ascii="Georgia" w:hAnsi="Georgia" w:cstheme="minorHAnsi"/>
          <w:szCs w:val="24"/>
        </w:rPr>
        <w:t>2016</w:t>
      </w:r>
      <w:r w:rsidRPr="00CD1BEA">
        <w:rPr>
          <w:rFonts w:ascii="Georgia" w:hAnsi="Georgia" w:cstheme="minorHAnsi"/>
          <w:szCs w:val="24"/>
        </w:rPr>
        <w:tab/>
      </w:r>
      <w:r w:rsidRPr="00CD1BEA">
        <w:rPr>
          <w:rFonts w:ascii="Georgia" w:hAnsi="Georgia" w:cstheme="minorHAnsi"/>
          <w:i/>
          <w:szCs w:val="24"/>
        </w:rPr>
        <w:t>The eclipse of the rule of law: trade union rights and the EU</w:t>
      </w:r>
      <w:r w:rsidRPr="00CD1BEA">
        <w:rPr>
          <w:rFonts w:ascii="Georgia" w:hAnsi="Georgia" w:cstheme="minorHAnsi"/>
          <w:szCs w:val="24"/>
        </w:rPr>
        <w:t xml:space="preserve">, with KD Ewing, </w:t>
      </w:r>
      <w:proofErr w:type="spellStart"/>
      <w:r w:rsidRPr="00CD1BEA">
        <w:rPr>
          <w:rFonts w:ascii="Georgia" w:hAnsi="Georgia" w:cstheme="minorHAnsi"/>
          <w:iCs/>
          <w:szCs w:val="24"/>
        </w:rPr>
        <w:t>Revista</w:t>
      </w:r>
      <w:proofErr w:type="spellEnd"/>
      <w:r w:rsidRPr="00CD1BEA">
        <w:rPr>
          <w:rFonts w:ascii="Georgia" w:hAnsi="Georgia" w:cstheme="minorHAnsi"/>
          <w:iCs/>
          <w:szCs w:val="24"/>
        </w:rPr>
        <w:t xml:space="preserve"> </w:t>
      </w:r>
      <w:proofErr w:type="spellStart"/>
      <w:r w:rsidRPr="00CD1BEA">
        <w:rPr>
          <w:rFonts w:ascii="Georgia" w:hAnsi="Georgia" w:cstheme="minorHAnsi"/>
          <w:iCs/>
          <w:szCs w:val="24"/>
        </w:rPr>
        <w:t>Derecho</w:t>
      </w:r>
      <w:proofErr w:type="spellEnd"/>
      <w:r w:rsidRPr="00CD1BEA">
        <w:rPr>
          <w:rFonts w:ascii="Georgia" w:hAnsi="Georgia" w:cstheme="minorHAnsi"/>
          <w:iCs/>
          <w:szCs w:val="24"/>
        </w:rPr>
        <w:t xml:space="preserve"> Social y </w:t>
      </w:r>
      <w:proofErr w:type="spellStart"/>
      <w:r w:rsidRPr="00CD1BEA">
        <w:rPr>
          <w:rFonts w:ascii="Georgia" w:hAnsi="Georgia" w:cstheme="minorHAnsi"/>
          <w:iCs/>
          <w:szCs w:val="24"/>
        </w:rPr>
        <w:t>Empresa</w:t>
      </w:r>
      <w:proofErr w:type="spellEnd"/>
      <w:r w:rsidRPr="00CD1BEA">
        <w:rPr>
          <w:rFonts w:ascii="Georgia" w:hAnsi="Georgia" w:cstheme="minorHAnsi"/>
          <w:iCs/>
          <w:szCs w:val="24"/>
        </w:rPr>
        <w:t xml:space="preserve"> nº 4, </w:t>
      </w:r>
      <w:proofErr w:type="spellStart"/>
      <w:r w:rsidRPr="00CD1BEA">
        <w:rPr>
          <w:rFonts w:ascii="Georgia" w:hAnsi="Georgia" w:cstheme="minorHAnsi"/>
          <w:iCs/>
          <w:szCs w:val="24"/>
        </w:rPr>
        <w:t>Diciembre</w:t>
      </w:r>
      <w:proofErr w:type="spellEnd"/>
      <w:r w:rsidRPr="00CD1BEA">
        <w:rPr>
          <w:rFonts w:ascii="Georgia" w:hAnsi="Georgia" w:cstheme="minorHAnsi"/>
          <w:iCs/>
          <w:szCs w:val="24"/>
        </w:rPr>
        <w:t xml:space="preserve"> 2015, 80-112</w:t>
      </w:r>
    </w:p>
    <w:p w14:paraId="2EF16865" w14:textId="77777777" w:rsidR="00D10E33" w:rsidRDefault="00A906E0" w:rsidP="00D10E33">
      <w:pPr>
        <w:tabs>
          <w:tab w:val="left" w:pos="1985"/>
        </w:tabs>
        <w:ind w:left="1702" w:hanging="851"/>
        <w:jc w:val="both"/>
        <w:rPr>
          <w:rFonts w:ascii="Georgia" w:hAnsi="Georgia" w:cstheme="minorHAnsi"/>
          <w:szCs w:val="24"/>
        </w:rPr>
      </w:pPr>
      <w:r w:rsidRPr="00CD1BEA">
        <w:rPr>
          <w:rFonts w:ascii="Georgia" w:hAnsi="Georgia" w:cstheme="minorHAnsi"/>
          <w:szCs w:val="24"/>
        </w:rPr>
        <w:t>2015</w:t>
      </w:r>
      <w:r w:rsidRPr="00CD1BEA">
        <w:rPr>
          <w:rFonts w:ascii="Georgia" w:hAnsi="Georgia" w:cstheme="minorHAnsi"/>
          <w:szCs w:val="24"/>
        </w:rPr>
        <w:tab/>
        <w:t>“Protect the right to strike: Kill the Bill”; with KD Ewing, Institute of Employment Rights, Liverpool, ISBN 978-1-906703-29-5</w:t>
      </w:r>
    </w:p>
    <w:p w14:paraId="7E3EC99F" w14:textId="77777777" w:rsidR="00D10E33" w:rsidRDefault="00A906E0" w:rsidP="00D10E33">
      <w:pPr>
        <w:tabs>
          <w:tab w:val="left" w:pos="1985"/>
        </w:tabs>
        <w:ind w:left="1702" w:hanging="851"/>
        <w:jc w:val="both"/>
        <w:rPr>
          <w:rFonts w:ascii="Georgia" w:hAnsi="Georgia" w:cstheme="minorHAnsi"/>
          <w:szCs w:val="24"/>
        </w:rPr>
      </w:pPr>
      <w:r w:rsidRPr="00CD1BEA">
        <w:rPr>
          <w:rFonts w:ascii="Georgia" w:hAnsi="Georgia" w:cstheme="minorHAnsi"/>
          <w:szCs w:val="24"/>
        </w:rPr>
        <w:t>2014</w:t>
      </w:r>
      <w:r w:rsidRPr="00CD1BEA">
        <w:rPr>
          <w:rFonts w:ascii="Georgia" w:hAnsi="Georgia" w:cstheme="minorHAnsi"/>
          <w:szCs w:val="24"/>
        </w:rPr>
        <w:tab/>
        <w:t xml:space="preserve">‘The Right to Strike and the ILO: the Legal foundations’, with J Vogt and </w:t>
      </w:r>
      <w:proofErr w:type="spellStart"/>
      <w:r w:rsidRPr="00CD1BEA">
        <w:rPr>
          <w:rFonts w:ascii="Georgia" w:hAnsi="Georgia" w:cstheme="minorHAnsi"/>
          <w:szCs w:val="24"/>
        </w:rPr>
        <w:t>ors</w:t>
      </w:r>
      <w:proofErr w:type="spellEnd"/>
      <w:r w:rsidRPr="00CD1BEA">
        <w:rPr>
          <w:rFonts w:ascii="Georgia" w:hAnsi="Georgia" w:cstheme="minorHAnsi"/>
          <w:szCs w:val="24"/>
        </w:rPr>
        <w:t xml:space="preserve">., ITUC, </w:t>
      </w:r>
      <w:proofErr w:type="spellStart"/>
      <w:r w:rsidRPr="00CD1BEA">
        <w:rPr>
          <w:rFonts w:ascii="Georgia" w:hAnsi="Georgia" w:cstheme="minorHAnsi"/>
          <w:szCs w:val="24"/>
        </w:rPr>
        <w:t>Bruxelles</w:t>
      </w:r>
      <w:proofErr w:type="spellEnd"/>
    </w:p>
    <w:p w14:paraId="49C9DE49" w14:textId="77777777" w:rsidR="00D10E33" w:rsidRDefault="00A906E0" w:rsidP="00D10E33">
      <w:pPr>
        <w:tabs>
          <w:tab w:val="left" w:pos="1985"/>
        </w:tabs>
        <w:ind w:left="1702" w:hanging="851"/>
        <w:jc w:val="both"/>
        <w:rPr>
          <w:rFonts w:ascii="Georgia" w:hAnsi="Georgia" w:cstheme="minorHAnsi"/>
          <w:szCs w:val="24"/>
        </w:rPr>
      </w:pPr>
      <w:r w:rsidRPr="00CD1BEA">
        <w:rPr>
          <w:rFonts w:ascii="Georgia" w:hAnsi="Georgia" w:cstheme="minorHAnsi"/>
          <w:szCs w:val="24"/>
        </w:rPr>
        <w:t>2014</w:t>
      </w:r>
      <w:r w:rsidRPr="00CD1BEA">
        <w:rPr>
          <w:rFonts w:ascii="Georgia" w:hAnsi="Georgia" w:cstheme="minorHAnsi"/>
          <w:szCs w:val="24"/>
        </w:rPr>
        <w:tab/>
      </w:r>
      <w:r w:rsidRPr="00CD1BEA">
        <w:rPr>
          <w:rFonts w:ascii="Georgia" w:hAnsi="Georgia" w:cstheme="minorHAnsi"/>
          <w:i/>
          <w:iCs/>
          <w:szCs w:val="24"/>
        </w:rPr>
        <w:t>International Litigation Possibilities in European Collective Labour Law: ECHR</w:t>
      </w:r>
      <w:r w:rsidRPr="00CD1BEA">
        <w:rPr>
          <w:rFonts w:ascii="Georgia" w:hAnsi="Georgia" w:cstheme="minorHAnsi"/>
          <w:iCs/>
          <w:szCs w:val="24"/>
        </w:rPr>
        <w:t xml:space="preserve">, with KD Ewing in N Bruun, K </w:t>
      </w:r>
      <w:proofErr w:type="spellStart"/>
      <w:r w:rsidRPr="00CD1BEA">
        <w:rPr>
          <w:rFonts w:ascii="Georgia" w:hAnsi="Georgia" w:cstheme="minorHAnsi"/>
          <w:iCs/>
          <w:szCs w:val="24"/>
        </w:rPr>
        <w:t>Lörcher</w:t>
      </w:r>
      <w:proofErr w:type="spellEnd"/>
      <w:r w:rsidRPr="00CD1BEA">
        <w:rPr>
          <w:rFonts w:ascii="Georgia" w:hAnsi="Georgia" w:cstheme="minorHAnsi"/>
          <w:iCs/>
          <w:szCs w:val="24"/>
        </w:rPr>
        <w:t xml:space="preserve"> and I </w:t>
      </w:r>
      <w:proofErr w:type="spellStart"/>
      <w:r w:rsidRPr="00CD1BEA">
        <w:rPr>
          <w:rFonts w:ascii="Georgia" w:hAnsi="Georgia" w:cstheme="minorHAnsi"/>
          <w:iCs/>
          <w:szCs w:val="24"/>
        </w:rPr>
        <w:t>Schömann</w:t>
      </w:r>
      <w:proofErr w:type="spellEnd"/>
      <w:r w:rsidRPr="00CD1BEA">
        <w:rPr>
          <w:rFonts w:ascii="Georgia" w:hAnsi="Georgia" w:cstheme="minorHAnsi"/>
          <w:iCs/>
          <w:szCs w:val="24"/>
        </w:rPr>
        <w:t xml:space="preserve"> (Eds) ‘</w:t>
      </w:r>
      <w:r w:rsidRPr="00CD1BEA">
        <w:rPr>
          <w:rFonts w:ascii="Georgia" w:hAnsi="Georgia" w:cstheme="minorHAnsi"/>
          <w:bCs/>
          <w:iCs/>
          <w:szCs w:val="24"/>
        </w:rPr>
        <w:t xml:space="preserve">The Economic and Financial Crisis and Collective Labour Law in Europe’ </w:t>
      </w:r>
    </w:p>
    <w:p w14:paraId="6061645E" w14:textId="77777777" w:rsidR="00D10E33" w:rsidRDefault="00A906E0" w:rsidP="00D10E33">
      <w:pPr>
        <w:tabs>
          <w:tab w:val="left" w:pos="1985"/>
        </w:tabs>
        <w:ind w:left="1702" w:hanging="851"/>
        <w:jc w:val="both"/>
        <w:rPr>
          <w:rFonts w:ascii="Georgia" w:hAnsi="Georgia" w:cstheme="minorHAnsi"/>
          <w:szCs w:val="24"/>
        </w:rPr>
      </w:pPr>
      <w:r w:rsidRPr="00CD1BEA">
        <w:rPr>
          <w:rFonts w:ascii="Georgia" w:hAnsi="Georgia" w:cstheme="minorHAnsi"/>
          <w:szCs w:val="24"/>
        </w:rPr>
        <w:t>2014</w:t>
      </w:r>
      <w:r w:rsidRPr="00CD1BEA">
        <w:rPr>
          <w:rFonts w:ascii="Georgia" w:hAnsi="Georgia" w:cstheme="minorHAnsi"/>
          <w:szCs w:val="24"/>
        </w:rPr>
        <w:tab/>
        <w:t xml:space="preserve">‘A Personal Viewpoint: 42 years of employment law’,  </w:t>
      </w:r>
      <w:hyperlink r:id="rId36" w:history="1">
        <w:r w:rsidRPr="00CD1BEA">
          <w:rPr>
            <w:rStyle w:val="Hyperlink"/>
            <w:rFonts w:ascii="Georgia" w:hAnsi="Georgia" w:cstheme="minorHAnsi"/>
            <w:szCs w:val="24"/>
          </w:rPr>
          <w:t>http://www.incomesdata.co.uk/online-services/ids-employment-law-on-westlaw-uk/</w:t>
        </w:r>
      </w:hyperlink>
      <w:r w:rsidRPr="00CD1BEA">
        <w:rPr>
          <w:rFonts w:ascii="Georgia" w:hAnsi="Georgia" w:cstheme="minorHAnsi"/>
          <w:szCs w:val="24"/>
        </w:rPr>
        <w:t xml:space="preserve">, IDS Employment Law Brief (reproduced with permission) </w:t>
      </w:r>
    </w:p>
    <w:p w14:paraId="13545FCA" w14:textId="77777777" w:rsidR="00D10E33" w:rsidRDefault="008124B1" w:rsidP="00D10E33">
      <w:pPr>
        <w:tabs>
          <w:tab w:val="left" w:pos="1985"/>
        </w:tabs>
        <w:ind w:left="1702" w:hanging="851"/>
        <w:jc w:val="both"/>
        <w:rPr>
          <w:rFonts w:ascii="Georgia" w:hAnsi="Georgia" w:cstheme="minorHAnsi"/>
          <w:szCs w:val="24"/>
        </w:rPr>
      </w:pPr>
      <w:r w:rsidRPr="00CD1BEA">
        <w:rPr>
          <w:rFonts w:ascii="Georgia" w:hAnsi="Georgia" w:cstheme="minorHAnsi"/>
          <w:szCs w:val="24"/>
        </w:rPr>
        <w:t>2013</w:t>
      </w:r>
      <w:r w:rsidRPr="00CD1BEA">
        <w:rPr>
          <w:rFonts w:ascii="Georgia" w:hAnsi="Georgia" w:cstheme="minorHAnsi"/>
          <w:szCs w:val="24"/>
        </w:rPr>
        <w:tab/>
      </w:r>
      <w:r w:rsidRPr="00CD1BEA">
        <w:rPr>
          <w:rFonts w:ascii="Georgia" w:hAnsi="Georgia" w:cstheme="minorHAnsi"/>
          <w:i/>
          <w:szCs w:val="24"/>
        </w:rPr>
        <w:t>ECtHR Procedure</w:t>
      </w:r>
      <w:r w:rsidRPr="00CD1BEA">
        <w:rPr>
          <w:rFonts w:ascii="Georgia" w:hAnsi="Georgia" w:cstheme="minorHAnsi"/>
          <w:szCs w:val="24"/>
        </w:rPr>
        <w:t xml:space="preserve">, chapter in F </w:t>
      </w:r>
      <w:proofErr w:type="spellStart"/>
      <w:r w:rsidRPr="00CD1BEA">
        <w:rPr>
          <w:rFonts w:ascii="Georgia" w:hAnsi="Georgia" w:cstheme="minorHAnsi"/>
          <w:szCs w:val="24"/>
        </w:rPr>
        <w:t>Dorssemont</w:t>
      </w:r>
      <w:proofErr w:type="spellEnd"/>
      <w:r w:rsidRPr="00CD1BEA">
        <w:rPr>
          <w:rFonts w:ascii="Georgia" w:hAnsi="Georgia" w:cstheme="minorHAnsi"/>
          <w:szCs w:val="24"/>
        </w:rPr>
        <w:t xml:space="preserve">, </w:t>
      </w:r>
      <w:r w:rsidR="00904174">
        <w:rPr>
          <w:rFonts w:ascii="Georgia" w:hAnsi="Georgia" w:cstheme="minorHAnsi"/>
          <w:szCs w:val="24"/>
        </w:rPr>
        <w:t xml:space="preserve">K </w:t>
      </w:r>
      <w:proofErr w:type="spellStart"/>
      <w:r w:rsidR="00904174">
        <w:rPr>
          <w:rFonts w:ascii="Georgia" w:hAnsi="Georgia" w:cstheme="minorHAnsi"/>
          <w:szCs w:val="24"/>
        </w:rPr>
        <w:t>Lörcher</w:t>
      </w:r>
      <w:proofErr w:type="spellEnd"/>
      <w:r w:rsidR="00904174">
        <w:rPr>
          <w:rFonts w:ascii="Georgia" w:hAnsi="Georgia" w:cstheme="minorHAnsi"/>
          <w:szCs w:val="24"/>
        </w:rPr>
        <w:t xml:space="preserve"> and I </w:t>
      </w:r>
      <w:proofErr w:type="spellStart"/>
      <w:r w:rsidR="00904174">
        <w:rPr>
          <w:rFonts w:ascii="Georgia" w:hAnsi="Georgia" w:cstheme="minorHAnsi"/>
          <w:szCs w:val="24"/>
        </w:rPr>
        <w:t>Schömann</w:t>
      </w:r>
      <w:proofErr w:type="spellEnd"/>
      <w:r w:rsidR="00904174">
        <w:rPr>
          <w:rFonts w:ascii="Georgia" w:hAnsi="Georgia" w:cstheme="minorHAnsi"/>
          <w:szCs w:val="24"/>
        </w:rPr>
        <w:t xml:space="preserve"> (eds) ‘</w:t>
      </w:r>
      <w:r w:rsidRPr="00CD1BEA">
        <w:rPr>
          <w:rFonts w:ascii="Georgia" w:hAnsi="Georgia" w:cstheme="minorHAnsi"/>
          <w:szCs w:val="24"/>
        </w:rPr>
        <w:t>The European Convention on Human Rights and the Employment Relation</w:t>
      </w:r>
      <w:r w:rsidR="00904174">
        <w:rPr>
          <w:rFonts w:ascii="Georgia" w:hAnsi="Georgia" w:cstheme="minorHAnsi"/>
          <w:szCs w:val="24"/>
        </w:rPr>
        <w:t>’</w:t>
      </w:r>
      <w:r w:rsidRPr="00CD1BEA">
        <w:rPr>
          <w:rFonts w:ascii="Georgia" w:hAnsi="Georgia" w:cstheme="minorHAnsi"/>
          <w:szCs w:val="24"/>
        </w:rPr>
        <w:t>, Hart Publishing, Oxford, 2013, ISBN 978-1-84946-338-6</w:t>
      </w:r>
    </w:p>
    <w:p w14:paraId="26EB829B" w14:textId="77777777" w:rsidR="008124B1" w:rsidRPr="00CD1BEA" w:rsidRDefault="008124B1" w:rsidP="00D10E33">
      <w:pPr>
        <w:tabs>
          <w:tab w:val="left" w:pos="1985"/>
        </w:tabs>
        <w:ind w:left="1702" w:hanging="851"/>
        <w:jc w:val="both"/>
        <w:rPr>
          <w:rFonts w:ascii="Georgia" w:hAnsi="Georgia" w:cstheme="minorHAnsi"/>
          <w:szCs w:val="24"/>
        </w:rPr>
      </w:pPr>
      <w:r w:rsidRPr="00CD1BEA">
        <w:rPr>
          <w:rFonts w:ascii="Georgia" w:hAnsi="Georgia" w:cstheme="minorHAnsi"/>
          <w:szCs w:val="24"/>
        </w:rPr>
        <w:t>2013</w:t>
      </w:r>
      <w:r w:rsidRPr="00CD1BEA">
        <w:rPr>
          <w:rFonts w:ascii="Georgia" w:hAnsi="Georgia" w:cstheme="minorHAnsi"/>
          <w:szCs w:val="24"/>
        </w:rPr>
        <w:tab/>
        <w:t xml:space="preserve">‘Reconstruction after the Crisis: </w:t>
      </w:r>
      <w:proofErr w:type="gramStart"/>
      <w:r w:rsidRPr="00CD1BEA">
        <w:rPr>
          <w:rFonts w:ascii="Georgia" w:hAnsi="Georgia" w:cstheme="minorHAnsi"/>
          <w:szCs w:val="24"/>
        </w:rPr>
        <w:t>a</w:t>
      </w:r>
      <w:proofErr w:type="gramEnd"/>
      <w:r w:rsidRPr="00CD1BEA">
        <w:rPr>
          <w:rFonts w:ascii="Georgia" w:hAnsi="Georgia" w:cstheme="minorHAnsi"/>
          <w:szCs w:val="24"/>
        </w:rPr>
        <w:t xml:space="preserve"> Manifesto for Collective Bargaining’, with KD Ewing, Institute of Employment Rights, Liverpool, ISBN978-1-906703-20-2</w:t>
      </w:r>
    </w:p>
    <w:p w14:paraId="33FE2CF5" w14:textId="77777777" w:rsidR="008124B1" w:rsidRPr="00CD1BEA" w:rsidRDefault="008124B1" w:rsidP="008124B1">
      <w:pPr>
        <w:keepNext/>
        <w:tabs>
          <w:tab w:val="left" w:pos="1985"/>
        </w:tabs>
        <w:ind w:left="1701" w:hanging="850"/>
        <w:jc w:val="both"/>
        <w:rPr>
          <w:rFonts w:ascii="Georgia" w:hAnsi="Georgia" w:cstheme="minorHAnsi"/>
          <w:szCs w:val="24"/>
        </w:rPr>
      </w:pPr>
      <w:r w:rsidRPr="00CD1BEA">
        <w:rPr>
          <w:rFonts w:ascii="Georgia" w:hAnsi="Georgia" w:cstheme="minorHAnsi"/>
          <w:szCs w:val="24"/>
        </w:rPr>
        <w:t>2012</w:t>
      </w:r>
      <w:r w:rsidRPr="00CD1BEA">
        <w:rPr>
          <w:rFonts w:ascii="Georgia" w:hAnsi="Georgia" w:cstheme="minorHAnsi"/>
          <w:szCs w:val="24"/>
        </w:rPr>
        <w:tab/>
      </w:r>
      <w:r w:rsidRPr="00CD1BEA">
        <w:rPr>
          <w:rFonts w:ascii="Georgia" w:hAnsi="Georgia" w:cstheme="minorHAnsi"/>
          <w:i/>
          <w:szCs w:val="24"/>
        </w:rPr>
        <w:t>Giving Life to the ILO- Two Cheers for the SCC</w:t>
      </w:r>
      <w:r w:rsidRPr="00CD1BEA">
        <w:rPr>
          <w:rFonts w:ascii="Georgia" w:hAnsi="Georgia" w:cstheme="minorHAnsi"/>
          <w:szCs w:val="24"/>
        </w:rPr>
        <w:t>, with KD Ewing, in F Faraday, J Fudge and E Tucker, eds., “</w:t>
      </w:r>
      <w:r w:rsidRPr="00CD1BEA">
        <w:rPr>
          <w:rFonts w:ascii="Georgia" w:hAnsi="Georgia" w:cstheme="minorHAnsi"/>
          <w:iCs/>
          <w:szCs w:val="24"/>
        </w:rPr>
        <w:t>Constitutional Labour Rights in Canada: Farm Workers and the Fraser Case”</w:t>
      </w:r>
      <w:r w:rsidRPr="00CD1BEA">
        <w:rPr>
          <w:rFonts w:ascii="Georgia" w:hAnsi="Georgia" w:cstheme="minorHAnsi"/>
          <w:szCs w:val="24"/>
        </w:rPr>
        <w:t xml:space="preserve"> (Toronto: Irwin Law, 2012)</w:t>
      </w:r>
    </w:p>
    <w:p w14:paraId="390F72C5" w14:textId="77777777" w:rsidR="008124B1" w:rsidRPr="00CD1BEA" w:rsidRDefault="008124B1" w:rsidP="008124B1">
      <w:pPr>
        <w:keepNext/>
        <w:tabs>
          <w:tab w:val="left" w:pos="1985"/>
        </w:tabs>
        <w:ind w:left="1701" w:hanging="850"/>
        <w:jc w:val="both"/>
        <w:rPr>
          <w:rFonts w:ascii="Georgia" w:hAnsi="Georgia" w:cstheme="minorHAnsi"/>
          <w:szCs w:val="24"/>
        </w:rPr>
      </w:pPr>
      <w:r w:rsidRPr="00CD1BEA">
        <w:rPr>
          <w:rFonts w:ascii="Georgia" w:hAnsi="Georgia" w:cstheme="minorHAnsi"/>
          <w:szCs w:val="24"/>
        </w:rPr>
        <w:t>2012</w:t>
      </w:r>
      <w:r w:rsidRPr="00CD1BEA">
        <w:rPr>
          <w:rFonts w:ascii="Georgia" w:hAnsi="Georgia" w:cstheme="minorHAnsi"/>
          <w:szCs w:val="24"/>
        </w:rPr>
        <w:tab/>
      </w:r>
      <w:r w:rsidRPr="00CD1BEA">
        <w:rPr>
          <w:rFonts w:ascii="Georgia" w:hAnsi="Georgia" w:cstheme="minorHAnsi"/>
          <w:i/>
          <w:szCs w:val="24"/>
        </w:rPr>
        <w:t xml:space="preserve">Unfair dismissal law: unfair </w:t>
      </w:r>
      <w:r w:rsidRPr="00CD1BEA">
        <w:rPr>
          <w:rFonts w:ascii="Georgia" w:hAnsi="Georgia" w:cstheme="minorHAnsi"/>
          <w:szCs w:val="24"/>
        </w:rPr>
        <w:t>(with KD Ewing) [2012] 41 ILJ 115-121</w:t>
      </w:r>
      <w:r w:rsidRPr="00CD1BEA">
        <w:rPr>
          <w:rFonts w:ascii="Georgia" w:hAnsi="Georgia" w:cstheme="minorHAnsi"/>
          <w:szCs w:val="24"/>
        </w:rPr>
        <w:tab/>
      </w:r>
    </w:p>
    <w:p w14:paraId="20B2B926" w14:textId="77777777" w:rsidR="008124B1" w:rsidRPr="00CD1BEA" w:rsidRDefault="008124B1" w:rsidP="008124B1">
      <w:pPr>
        <w:keepNext/>
        <w:tabs>
          <w:tab w:val="left" w:pos="1985"/>
        </w:tabs>
        <w:ind w:left="1701" w:hanging="850"/>
        <w:jc w:val="both"/>
        <w:rPr>
          <w:rFonts w:ascii="Georgia" w:hAnsi="Georgia" w:cstheme="minorHAnsi"/>
          <w:i/>
          <w:szCs w:val="24"/>
        </w:rPr>
      </w:pPr>
      <w:r w:rsidRPr="00CD1BEA">
        <w:rPr>
          <w:rFonts w:ascii="Georgia" w:hAnsi="Georgia" w:cstheme="minorHAnsi"/>
          <w:szCs w:val="24"/>
        </w:rPr>
        <w:t>2012</w:t>
      </w:r>
      <w:r w:rsidRPr="00CD1BEA">
        <w:rPr>
          <w:rFonts w:ascii="Georgia" w:hAnsi="Georgia" w:cstheme="minorHAnsi"/>
          <w:i/>
          <w:szCs w:val="24"/>
        </w:rPr>
        <w:tab/>
        <w:t xml:space="preserve">Reserving the right to change terms and conditions: how far can the employer </w:t>
      </w:r>
      <w:proofErr w:type="gramStart"/>
      <w:r w:rsidRPr="00CD1BEA">
        <w:rPr>
          <w:rFonts w:ascii="Georgia" w:hAnsi="Georgia" w:cstheme="minorHAnsi"/>
          <w:i/>
          <w:szCs w:val="24"/>
        </w:rPr>
        <w:t>go?</w:t>
      </w:r>
      <w:r w:rsidRPr="00CD1BEA">
        <w:rPr>
          <w:rFonts w:ascii="Georgia" w:hAnsi="Georgia" w:cstheme="minorHAnsi"/>
          <w:szCs w:val="24"/>
        </w:rPr>
        <w:t>,</w:t>
      </w:r>
      <w:proofErr w:type="gramEnd"/>
      <w:r w:rsidRPr="00CD1BEA">
        <w:rPr>
          <w:rFonts w:ascii="Georgia" w:hAnsi="Georgia" w:cstheme="minorHAnsi"/>
          <w:i/>
          <w:szCs w:val="24"/>
        </w:rPr>
        <w:t xml:space="preserve"> </w:t>
      </w:r>
      <w:r w:rsidRPr="00CD1BEA">
        <w:rPr>
          <w:rFonts w:ascii="Georgia" w:hAnsi="Georgia" w:cstheme="minorHAnsi"/>
          <w:szCs w:val="24"/>
        </w:rPr>
        <w:t>with F Reynold, [2012] 41 ILJ 79-92</w:t>
      </w:r>
    </w:p>
    <w:p w14:paraId="0375A885" w14:textId="77777777" w:rsidR="008124B1" w:rsidRPr="00CD1BEA" w:rsidRDefault="008124B1" w:rsidP="008124B1">
      <w:pPr>
        <w:tabs>
          <w:tab w:val="left" w:pos="1985"/>
        </w:tabs>
        <w:ind w:left="1702" w:hanging="851"/>
        <w:jc w:val="both"/>
        <w:rPr>
          <w:rStyle w:val="Hyperlink"/>
          <w:rFonts w:ascii="Georgia" w:hAnsi="Georgia" w:cstheme="minorHAnsi"/>
          <w:szCs w:val="24"/>
          <w:lang w:val="en"/>
        </w:rPr>
      </w:pPr>
      <w:r w:rsidRPr="00CD1BEA">
        <w:rPr>
          <w:rFonts w:ascii="Georgia" w:hAnsi="Georgia" w:cstheme="minorHAnsi"/>
          <w:szCs w:val="24"/>
        </w:rPr>
        <w:t>2011</w:t>
      </w:r>
      <w:r w:rsidRPr="00CD1BEA">
        <w:rPr>
          <w:rFonts w:ascii="Georgia" w:hAnsi="Georgia" w:cstheme="minorHAnsi"/>
          <w:szCs w:val="24"/>
        </w:rPr>
        <w:tab/>
        <w:t>‘Days of Action: the legality of protest strikes against government cuts’, with KD Ewing, Institute of Employment Rights, ISBN 978-1-906703-13-4</w:t>
      </w:r>
    </w:p>
    <w:p w14:paraId="53CEB541" w14:textId="77777777" w:rsidR="00F425A6" w:rsidRPr="00CD1BEA" w:rsidRDefault="00F425A6" w:rsidP="005347B6">
      <w:pPr>
        <w:tabs>
          <w:tab w:val="left" w:pos="851"/>
          <w:tab w:val="left" w:pos="1985"/>
        </w:tabs>
        <w:ind w:left="1701" w:hanging="850"/>
        <w:rPr>
          <w:rFonts w:ascii="Georgia" w:hAnsi="Georgia" w:cstheme="minorHAnsi"/>
          <w:szCs w:val="24"/>
        </w:rPr>
      </w:pPr>
      <w:r w:rsidRPr="00CD1BEA">
        <w:rPr>
          <w:rFonts w:ascii="Georgia" w:hAnsi="Georgia" w:cstheme="minorHAnsi"/>
          <w:szCs w:val="24"/>
        </w:rPr>
        <w:t>2010</w:t>
      </w:r>
      <w:r w:rsidRPr="00CD1BEA">
        <w:rPr>
          <w:rFonts w:ascii="Georgia" w:hAnsi="Georgia" w:cstheme="minorHAnsi"/>
          <w:szCs w:val="24"/>
        </w:rPr>
        <w:tab/>
      </w:r>
      <w:r w:rsidRPr="00CD1BEA">
        <w:rPr>
          <w:rFonts w:ascii="Georgia" w:hAnsi="Georgia" w:cstheme="minorHAnsi"/>
          <w:i/>
          <w:szCs w:val="24"/>
        </w:rPr>
        <w:t xml:space="preserve">The Dramatic Implications of Demir and Baykara </w:t>
      </w:r>
      <w:r w:rsidRPr="00CD1BEA">
        <w:rPr>
          <w:rFonts w:ascii="Georgia" w:hAnsi="Georgia" w:cstheme="minorHAnsi"/>
          <w:szCs w:val="24"/>
        </w:rPr>
        <w:t xml:space="preserve">[2010] </w:t>
      </w:r>
      <w:r w:rsidR="007C4F6D" w:rsidRPr="00CD1BEA">
        <w:rPr>
          <w:rFonts w:ascii="Georgia" w:hAnsi="Georgia" w:cstheme="minorHAnsi"/>
          <w:szCs w:val="24"/>
        </w:rPr>
        <w:t xml:space="preserve">39 </w:t>
      </w:r>
      <w:r w:rsidRPr="00CD1BEA">
        <w:rPr>
          <w:rFonts w:ascii="Georgia" w:hAnsi="Georgia" w:cstheme="minorHAnsi"/>
          <w:szCs w:val="24"/>
        </w:rPr>
        <w:t>ILJ</w:t>
      </w:r>
      <w:r w:rsidR="00DC51A2" w:rsidRPr="00CD1BEA">
        <w:rPr>
          <w:rFonts w:ascii="Georgia" w:hAnsi="Georgia" w:cstheme="minorHAnsi"/>
          <w:szCs w:val="24"/>
        </w:rPr>
        <w:t xml:space="preserve"> </w:t>
      </w:r>
      <w:r w:rsidR="00D940E3" w:rsidRPr="00CD1BEA">
        <w:rPr>
          <w:rFonts w:ascii="Georgia" w:hAnsi="Georgia" w:cstheme="minorHAnsi"/>
          <w:szCs w:val="24"/>
        </w:rPr>
        <w:t>2</w:t>
      </w:r>
      <w:r w:rsidR="00DC51A2" w:rsidRPr="00CD1BEA">
        <w:rPr>
          <w:rFonts w:ascii="Georgia" w:hAnsi="Georgia" w:cstheme="minorHAnsi"/>
          <w:szCs w:val="24"/>
        </w:rPr>
        <w:t>,</w:t>
      </w:r>
      <w:r w:rsidR="00564DED" w:rsidRPr="00CD1BEA">
        <w:rPr>
          <w:rFonts w:ascii="Georgia" w:hAnsi="Georgia" w:cstheme="minorHAnsi"/>
          <w:szCs w:val="24"/>
        </w:rPr>
        <w:t xml:space="preserve"> (2009-2010) 15 CLELJ 165</w:t>
      </w:r>
      <w:r w:rsidR="005347B6" w:rsidRPr="00CD1BEA">
        <w:rPr>
          <w:rFonts w:ascii="Georgia" w:hAnsi="Georgia" w:cstheme="minorHAnsi"/>
          <w:szCs w:val="24"/>
        </w:rPr>
        <w:t>,</w:t>
      </w:r>
      <w:r w:rsidR="00DC51A2" w:rsidRPr="00CD1BEA">
        <w:rPr>
          <w:rFonts w:ascii="Georgia" w:hAnsi="Georgia" w:cstheme="minorHAnsi"/>
          <w:szCs w:val="24"/>
        </w:rPr>
        <w:t xml:space="preserve"> </w:t>
      </w:r>
      <w:r w:rsidR="00A95DB3" w:rsidRPr="00CD1BEA">
        <w:rPr>
          <w:rFonts w:ascii="Georgia" w:hAnsi="Georgia" w:cstheme="minorHAnsi"/>
          <w:szCs w:val="24"/>
        </w:rPr>
        <w:t>with KD</w:t>
      </w:r>
      <w:r w:rsidRPr="00CD1BEA">
        <w:rPr>
          <w:rFonts w:ascii="Georgia" w:hAnsi="Georgia" w:cstheme="minorHAnsi"/>
          <w:szCs w:val="24"/>
        </w:rPr>
        <w:t xml:space="preserve"> Ewing</w:t>
      </w:r>
      <w:r w:rsidR="005347B6" w:rsidRPr="00CD1BEA">
        <w:rPr>
          <w:rFonts w:ascii="Georgia" w:hAnsi="Georgia" w:cstheme="minorHAnsi"/>
          <w:szCs w:val="24"/>
        </w:rPr>
        <w:t>,</w:t>
      </w:r>
      <w:r w:rsidR="00D940E3" w:rsidRPr="00CD1BEA">
        <w:rPr>
          <w:rFonts w:ascii="Georgia" w:hAnsi="Georgia" w:cstheme="minorHAnsi"/>
          <w:szCs w:val="24"/>
        </w:rPr>
        <w:t xml:space="preserve"> (</w:t>
      </w:r>
      <w:hyperlink r:id="rId37" w:history="1">
        <w:r w:rsidR="00D940E3" w:rsidRPr="00CD1BEA">
          <w:rPr>
            <w:rStyle w:val="Hyperlink"/>
            <w:rFonts w:ascii="Georgia" w:hAnsi="Georgia" w:cstheme="minorHAnsi"/>
            <w:szCs w:val="24"/>
          </w:rPr>
          <w:t>http://ilj.oxfordjournals.org/cgi/reprint/dwp031?ijkey=c2A2vtBAH8o0Ngm&amp;keytype=ref</w:t>
        </w:r>
      </w:hyperlink>
      <w:r w:rsidR="00D940E3" w:rsidRPr="00CD1BEA">
        <w:rPr>
          <w:rFonts w:ascii="Georgia" w:hAnsi="Georgia" w:cstheme="minorHAnsi"/>
          <w:szCs w:val="24"/>
        </w:rPr>
        <w:t>)</w:t>
      </w:r>
    </w:p>
    <w:p w14:paraId="3C0C6EA2" w14:textId="77777777" w:rsidR="004C2EA5" w:rsidRPr="00CD1BEA" w:rsidRDefault="004C2EA5" w:rsidP="00B218B4">
      <w:pPr>
        <w:widowControl w:val="0"/>
        <w:tabs>
          <w:tab w:val="left" w:pos="1985"/>
          <w:tab w:val="left" w:pos="2127"/>
        </w:tabs>
        <w:ind w:left="1701" w:hanging="850"/>
        <w:jc w:val="both"/>
        <w:rPr>
          <w:rFonts w:ascii="Georgia" w:hAnsi="Georgia" w:cstheme="minorHAnsi"/>
          <w:szCs w:val="24"/>
        </w:rPr>
      </w:pPr>
      <w:r w:rsidRPr="00CD1BEA">
        <w:rPr>
          <w:rFonts w:ascii="Georgia" w:hAnsi="Georgia" w:cstheme="minorHAnsi"/>
          <w:szCs w:val="24"/>
        </w:rPr>
        <w:t>2009</w:t>
      </w:r>
      <w:r w:rsidR="00904174">
        <w:rPr>
          <w:rFonts w:ascii="Georgia" w:hAnsi="Georgia" w:cstheme="minorHAnsi"/>
          <w:i/>
          <w:szCs w:val="24"/>
        </w:rPr>
        <w:tab/>
      </w:r>
      <w:r w:rsidRPr="00CD1BEA">
        <w:rPr>
          <w:rFonts w:ascii="Georgia" w:hAnsi="Georgia" w:cstheme="minorHAnsi"/>
          <w:i/>
          <w:szCs w:val="24"/>
        </w:rPr>
        <w:t xml:space="preserve">Does the new Disciplinary Procedure improve on </w:t>
      </w:r>
      <w:proofErr w:type="gramStart"/>
      <w:r w:rsidRPr="00CD1BEA">
        <w:rPr>
          <w:rFonts w:ascii="Georgia" w:hAnsi="Georgia" w:cstheme="minorHAnsi"/>
          <w:i/>
          <w:szCs w:val="24"/>
        </w:rPr>
        <w:t>HC(</w:t>
      </w:r>
      <w:proofErr w:type="gramEnd"/>
      <w:r w:rsidRPr="00CD1BEA">
        <w:rPr>
          <w:rFonts w:ascii="Georgia" w:hAnsi="Georgia" w:cstheme="minorHAnsi"/>
          <w:i/>
          <w:szCs w:val="24"/>
        </w:rPr>
        <w:t>90)9?</w:t>
      </w:r>
      <w:r w:rsidR="005347B6" w:rsidRPr="00CD1BEA">
        <w:rPr>
          <w:rFonts w:ascii="Georgia" w:hAnsi="Georgia" w:cstheme="minorHAnsi"/>
          <w:szCs w:val="24"/>
        </w:rPr>
        <w:t>,</w:t>
      </w:r>
      <w:r w:rsidRPr="00CD1BEA">
        <w:rPr>
          <w:rFonts w:ascii="Georgia" w:hAnsi="Georgia" w:cstheme="minorHAnsi"/>
          <w:szCs w:val="24"/>
        </w:rPr>
        <w:t xml:space="preserve"> in [2009] 15 Clinical Risk 11 (a fuller version of this paper was delivered as a lecture to the Royal College of Physicians and Faculty of Forensic and Legal Medicine Joint Conference Multiple Medico-legal Jeopardy 27 Novem</w:t>
      </w:r>
      <w:r w:rsidR="004256B8">
        <w:rPr>
          <w:rFonts w:ascii="Georgia" w:hAnsi="Georgia" w:cstheme="minorHAnsi"/>
          <w:szCs w:val="24"/>
        </w:rPr>
        <w:t>ber 2008)</w:t>
      </w:r>
    </w:p>
    <w:p w14:paraId="43FD0588" w14:textId="77777777" w:rsidR="00E861BD" w:rsidRPr="00CD1BEA" w:rsidRDefault="005347B6" w:rsidP="00B218B4">
      <w:pPr>
        <w:widowControl w:val="0"/>
        <w:tabs>
          <w:tab w:val="left" w:pos="1985"/>
          <w:tab w:val="left" w:pos="2127"/>
        </w:tabs>
        <w:ind w:left="1701" w:hanging="850"/>
        <w:jc w:val="both"/>
        <w:rPr>
          <w:rFonts w:ascii="Georgia" w:hAnsi="Georgia" w:cstheme="minorHAnsi"/>
          <w:szCs w:val="24"/>
        </w:rPr>
      </w:pPr>
      <w:r w:rsidRPr="00CD1BEA">
        <w:rPr>
          <w:rFonts w:ascii="Georgia" w:hAnsi="Georgia" w:cstheme="minorHAnsi"/>
          <w:szCs w:val="24"/>
        </w:rPr>
        <w:t>2009</w:t>
      </w:r>
      <w:r w:rsidRPr="00CD1BEA">
        <w:rPr>
          <w:rFonts w:ascii="Georgia" w:hAnsi="Georgia" w:cstheme="minorHAnsi"/>
          <w:szCs w:val="24"/>
        </w:rPr>
        <w:tab/>
        <w:t>‘</w:t>
      </w:r>
      <w:r w:rsidR="00E861BD" w:rsidRPr="00CD1BEA">
        <w:rPr>
          <w:rFonts w:ascii="Georgia" w:hAnsi="Georgia" w:cstheme="minorHAnsi"/>
          <w:szCs w:val="24"/>
        </w:rPr>
        <w:t>The New Spectre Haunting Europe – the ECJ, Trade Union Rig</w:t>
      </w:r>
      <w:r w:rsidRPr="00CD1BEA">
        <w:rPr>
          <w:rFonts w:ascii="Georgia" w:hAnsi="Georgia" w:cstheme="minorHAnsi"/>
          <w:szCs w:val="24"/>
        </w:rPr>
        <w:t xml:space="preserve">hts, and the British government’, </w:t>
      </w:r>
      <w:r w:rsidR="00E861BD" w:rsidRPr="00CD1BEA">
        <w:rPr>
          <w:rFonts w:ascii="Georgia" w:hAnsi="Georgia" w:cstheme="minorHAnsi"/>
          <w:szCs w:val="24"/>
        </w:rPr>
        <w:t>with KD Ewing, Institute of Employment Rights ISBN 978 1 906703042</w:t>
      </w:r>
    </w:p>
    <w:p w14:paraId="5CCA1396" w14:textId="77777777" w:rsidR="004C2EA5" w:rsidRPr="00CD1BEA" w:rsidRDefault="004C2EA5" w:rsidP="00B218B4">
      <w:pPr>
        <w:tabs>
          <w:tab w:val="left" w:pos="851"/>
          <w:tab w:val="left" w:pos="1985"/>
        </w:tabs>
        <w:ind w:left="1701" w:hanging="850"/>
        <w:jc w:val="both"/>
        <w:rPr>
          <w:rFonts w:ascii="Georgia" w:hAnsi="Georgia" w:cstheme="minorHAnsi"/>
          <w:szCs w:val="24"/>
        </w:rPr>
      </w:pPr>
      <w:r w:rsidRPr="00CD1BEA">
        <w:rPr>
          <w:rFonts w:ascii="Georgia" w:hAnsi="Georgia" w:cstheme="minorHAnsi"/>
          <w:szCs w:val="24"/>
        </w:rPr>
        <w:t>2009</w:t>
      </w:r>
      <w:r w:rsidRPr="00CD1BEA">
        <w:rPr>
          <w:rFonts w:ascii="Georgia" w:hAnsi="Georgia" w:cstheme="minorHAnsi"/>
          <w:szCs w:val="24"/>
        </w:rPr>
        <w:tab/>
      </w:r>
      <w:r w:rsidRPr="00CD1BEA">
        <w:rPr>
          <w:rFonts w:ascii="Georgia" w:hAnsi="Georgia" w:cstheme="minorHAnsi"/>
          <w:i/>
          <w:szCs w:val="24"/>
        </w:rPr>
        <w:t>The Developm</w:t>
      </w:r>
      <w:r w:rsidR="00904174">
        <w:rPr>
          <w:rFonts w:ascii="Georgia" w:hAnsi="Georgia" w:cstheme="minorHAnsi"/>
          <w:i/>
          <w:szCs w:val="24"/>
        </w:rPr>
        <w:t>ent of Employer’s Liability Law</w:t>
      </w:r>
      <w:r w:rsidRPr="00CD1BEA">
        <w:rPr>
          <w:rFonts w:ascii="Georgia" w:hAnsi="Georgia" w:cstheme="minorHAnsi"/>
          <w:i/>
          <w:szCs w:val="24"/>
        </w:rPr>
        <w:t xml:space="preserve"> </w:t>
      </w:r>
      <w:r w:rsidRPr="00CD1BEA">
        <w:rPr>
          <w:rFonts w:ascii="Georgia" w:hAnsi="Georgia" w:cstheme="minorHAnsi"/>
          <w:szCs w:val="24"/>
        </w:rPr>
        <w:t>in</w:t>
      </w:r>
      <w:r w:rsidRPr="00CD1BEA">
        <w:rPr>
          <w:rFonts w:ascii="Georgia" w:hAnsi="Georgia" w:cstheme="minorHAnsi"/>
          <w:i/>
          <w:szCs w:val="24"/>
        </w:rPr>
        <w:t xml:space="preserve"> </w:t>
      </w:r>
      <w:r w:rsidR="00904174">
        <w:rPr>
          <w:rFonts w:ascii="Georgia" w:hAnsi="Georgia" w:cstheme="minorHAnsi"/>
          <w:i/>
          <w:szCs w:val="24"/>
        </w:rPr>
        <w:t>‘</w:t>
      </w:r>
      <w:r w:rsidRPr="00904174">
        <w:rPr>
          <w:rFonts w:ascii="Georgia" w:hAnsi="Georgia" w:cstheme="minorHAnsi"/>
          <w:szCs w:val="24"/>
        </w:rPr>
        <w:t>Munkman on Employer’s Liability</w:t>
      </w:r>
      <w:r w:rsidR="00904174">
        <w:rPr>
          <w:rFonts w:ascii="Georgia" w:hAnsi="Georgia" w:cstheme="minorHAnsi"/>
          <w:szCs w:val="24"/>
        </w:rPr>
        <w:t>’</w:t>
      </w:r>
      <w:r w:rsidRPr="00CD1BEA">
        <w:rPr>
          <w:rFonts w:ascii="Georgia" w:hAnsi="Georgia" w:cstheme="minorHAnsi"/>
          <w:szCs w:val="24"/>
        </w:rPr>
        <w:t>, (eds B Cotter and D Bennett), 15th ed., 2009 ISBN 978-1-4057-4327-3</w:t>
      </w:r>
    </w:p>
    <w:p w14:paraId="4F5E51E2" w14:textId="77777777" w:rsidR="004C2EA5" w:rsidRPr="00CD1BEA" w:rsidRDefault="004C2EA5" w:rsidP="00B218B4">
      <w:pPr>
        <w:tabs>
          <w:tab w:val="left" w:pos="851"/>
          <w:tab w:val="left" w:pos="1985"/>
        </w:tabs>
        <w:ind w:left="1701" w:hanging="850"/>
        <w:jc w:val="both"/>
        <w:rPr>
          <w:rFonts w:ascii="Georgia" w:hAnsi="Georgia" w:cstheme="minorHAnsi"/>
          <w:szCs w:val="24"/>
        </w:rPr>
      </w:pPr>
      <w:r w:rsidRPr="00CD1BEA">
        <w:rPr>
          <w:rFonts w:ascii="Georgia" w:hAnsi="Georgia" w:cstheme="minorHAnsi"/>
          <w:szCs w:val="24"/>
        </w:rPr>
        <w:t>2008</w:t>
      </w:r>
      <w:r w:rsidR="00904174">
        <w:rPr>
          <w:rFonts w:ascii="Georgia" w:hAnsi="Georgia" w:cstheme="minorHAnsi"/>
          <w:i/>
          <w:szCs w:val="24"/>
        </w:rPr>
        <w:tab/>
      </w:r>
      <w:r w:rsidRPr="00CD1BEA">
        <w:rPr>
          <w:rFonts w:ascii="Georgia" w:hAnsi="Georgia" w:cstheme="minorHAnsi"/>
          <w:i/>
          <w:szCs w:val="24"/>
        </w:rPr>
        <w:t>The T</w:t>
      </w:r>
      <w:r w:rsidR="00904174">
        <w:rPr>
          <w:rFonts w:ascii="Georgia" w:hAnsi="Georgia" w:cstheme="minorHAnsi"/>
          <w:i/>
          <w:szCs w:val="24"/>
        </w:rPr>
        <w:t>rade Union Strategic Cases Unit</w:t>
      </w:r>
      <w:r w:rsidRPr="00CD1BEA">
        <w:rPr>
          <w:rFonts w:ascii="Georgia" w:hAnsi="Georgia" w:cstheme="minorHAnsi"/>
          <w:i/>
          <w:szCs w:val="24"/>
        </w:rPr>
        <w:t>,</w:t>
      </w:r>
      <w:r w:rsidRPr="00CD1BEA">
        <w:rPr>
          <w:rFonts w:ascii="Georgia" w:hAnsi="Georgia" w:cstheme="minorHAnsi"/>
          <w:szCs w:val="24"/>
        </w:rPr>
        <w:t xml:space="preserve"> (2008) Federation News, vol. 8, 1.</w:t>
      </w:r>
    </w:p>
    <w:p w14:paraId="7078369F" w14:textId="77777777" w:rsidR="004C2EA5" w:rsidRPr="00CD1BEA" w:rsidRDefault="004C2EA5" w:rsidP="00B218B4">
      <w:pPr>
        <w:tabs>
          <w:tab w:val="left" w:pos="851"/>
          <w:tab w:val="left" w:pos="1985"/>
        </w:tabs>
        <w:ind w:left="1701" w:hanging="850"/>
        <w:jc w:val="both"/>
        <w:rPr>
          <w:rFonts w:ascii="Georgia" w:hAnsi="Georgia" w:cstheme="minorHAnsi"/>
          <w:szCs w:val="24"/>
        </w:rPr>
      </w:pPr>
      <w:r w:rsidRPr="00CD1BEA">
        <w:rPr>
          <w:rFonts w:ascii="Georgia" w:hAnsi="Georgia" w:cstheme="minorHAnsi"/>
          <w:szCs w:val="24"/>
        </w:rPr>
        <w:t>2007</w:t>
      </w:r>
      <w:r w:rsidRPr="00CD1BEA">
        <w:rPr>
          <w:rFonts w:ascii="Georgia" w:hAnsi="Georgia" w:cstheme="minorHAnsi"/>
          <w:szCs w:val="24"/>
        </w:rPr>
        <w:tab/>
      </w:r>
      <w:r w:rsidRPr="00CD1BEA">
        <w:rPr>
          <w:rFonts w:ascii="Georgia" w:hAnsi="Georgia" w:cstheme="minorHAnsi"/>
          <w:i/>
          <w:szCs w:val="24"/>
        </w:rPr>
        <w:t>Employers’ d</w:t>
      </w:r>
      <w:r w:rsidR="00904174">
        <w:rPr>
          <w:rFonts w:ascii="Georgia" w:hAnsi="Georgia" w:cstheme="minorHAnsi"/>
          <w:i/>
          <w:szCs w:val="24"/>
        </w:rPr>
        <w:t>iscipline of doctors in the NHS</w:t>
      </w:r>
      <w:r w:rsidRPr="00CD1BEA">
        <w:rPr>
          <w:rFonts w:ascii="Georgia" w:hAnsi="Georgia" w:cstheme="minorHAnsi"/>
          <w:i/>
          <w:szCs w:val="24"/>
        </w:rPr>
        <w:t xml:space="preserve"> </w:t>
      </w:r>
      <w:r w:rsidRPr="00CD1BEA">
        <w:rPr>
          <w:rFonts w:ascii="Georgia" w:hAnsi="Georgia" w:cstheme="minorHAnsi"/>
          <w:szCs w:val="24"/>
        </w:rPr>
        <w:t>in</w:t>
      </w:r>
      <w:r w:rsidRPr="00CD1BEA">
        <w:rPr>
          <w:rFonts w:ascii="Georgia" w:hAnsi="Georgia" w:cstheme="minorHAnsi"/>
          <w:i/>
          <w:szCs w:val="24"/>
        </w:rPr>
        <w:t xml:space="preserve"> </w:t>
      </w:r>
      <w:r w:rsidR="00904174">
        <w:rPr>
          <w:rFonts w:ascii="Georgia" w:hAnsi="Georgia" w:cstheme="minorHAnsi"/>
          <w:i/>
          <w:szCs w:val="24"/>
        </w:rPr>
        <w:t>‘</w:t>
      </w:r>
      <w:r w:rsidRPr="00904174">
        <w:rPr>
          <w:rFonts w:ascii="Georgia" w:hAnsi="Georgia" w:cstheme="minorHAnsi"/>
          <w:szCs w:val="24"/>
        </w:rPr>
        <w:t>Birth and Power – A Savage Enquiry Revisited</w:t>
      </w:r>
      <w:r w:rsidR="00904174">
        <w:rPr>
          <w:rFonts w:ascii="Georgia" w:hAnsi="Georgia" w:cstheme="minorHAnsi"/>
          <w:szCs w:val="24"/>
        </w:rPr>
        <w:t>’</w:t>
      </w:r>
      <w:r w:rsidRPr="00CD1BEA">
        <w:rPr>
          <w:rFonts w:ascii="Georgia" w:hAnsi="Georgia" w:cstheme="minorHAnsi"/>
          <w:szCs w:val="24"/>
        </w:rPr>
        <w:t>, edited by Wendy Savage, Middlesex University Press, ISBN-10: 1904750583, ISBN-13: 978-1904750581</w:t>
      </w:r>
    </w:p>
    <w:p w14:paraId="4ED464B3" w14:textId="77777777" w:rsidR="00327A36" w:rsidRPr="00CD1BEA" w:rsidRDefault="00327A36" w:rsidP="00B218B4">
      <w:pPr>
        <w:tabs>
          <w:tab w:val="left" w:pos="851"/>
          <w:tab w:val="left" w:pos="1985"/>
        </w:tabs>
        <w:ind w:left="1701" w:hanging="850"/>
        <w:jc w:val="both"/>
        <w:rPr>
          <w:rFonts w:ascii="Georgia" w:hAnsi="Georgia" w:cstheme="minorHAnsi"/>
          <w:szCs w:val="24"/>
        </w:rPr>
      </w:pPr>
      <w:r w:rsidRPr="00CD1BEA">
        <w:rPr>
          <w:rFonts w:ascii="Georgia" w:hAnsi="Georgia" w:cstheme="minorHAnsi"/>
          <w:szCs w:val="24"/>
        </w:rPr>
        <w:t>2006</w:t>
      </w:r>
      <w:r w:rsidRPr="00CD1BEA">
        <w:rPr>
          <w:rFonts w:ascii="Georgia" w:hAnsi="Georgia" w:cstheme="minorHAnsi"/>
          <w:szCs w:val="24"/>
        </w:rPr>
        <w:tab/>
      </w:r>
      <w:r w:rsidRPr="00CD1BEA">
        <w:rPr>
          <w:rFonts w:ascii="Georgia" w:hAnsi="Georgia" w:cstheme="minorHAnsi"/>
          <w:i/>
          <w:szCs w:val="24"/>
        </w:rPr>
        <w:t>British Trade Union Rights Today and the Trade Union Freedom Bill</w:t>
      </w:r>
      <w:r w:rsidR="00A95DB3" w:rsidRPr="00CD1BEA">
        <w:rPr>
          <w:rFonts w:ascii="Georgia" w:hAnsi="Georgia" w:cstheme="minorHAnsi"/>
          <w:szCs w:val="24"/>
        </w:rPr>
        <w:t xml:space="preserve"> (with G</w:t>
      </w:r>
      <w:r w:rsidRPr="00CD1BEA">
        <w:rPr>
          <w:rFonts w:ascii="Georgia" w:hAnsi="Georgia" w:cstheme="minorHAnsi"/>
          <w:szCs w:val="24"/>
        </w:rPr>
        <w:t xml:space="preserve"> Gall) in </w:t>
      </w:r>
      <w:r w:rsidR="005347B6" w:rsidRPr="00CD1BEA">
        <w:rPr>
          <w:rFonts w:ascii="Georgia" w:hAnsi="Georgia" w:cstheme="minorHAnsi"/>
          <w:szCs w:val="24"/>
        </w:rPr>
        <w:t>‘</w:t>
      </w:r>
      <w:r w:rsidRPr="00CD1BEA">
        <w:rPr>
          <w:rFonts w:ascii="Georgia" w:hAnsi="Georgia" w:cstheme="minorHAnsi"/>
          <w:szCs w:val="24"/>
        </w:rPr>
        <w:t>The Right to Strike: From the Trade Disputes Act 1906 to a Trade Union Freedom Bill 2006</w:t>
      </w:r>
      <w:r w:rsidR="005347B6" w:rsidRPr="00CD1BEA">
        <w:rPr>
          <w:rFonts w:ascii="Georgia" w:hAnsi="Georgia" w:cstheme="minorHAnsi"/>
          <w:szCs w:val="24"/>
        </w:rPr>
        <w:t>’,</w:t>
      </w:r>
      <w:r w:rsidR="00A95DB3" w:rsidRPr="00CD1BEA">
        <w:rPr>
          <w:rFonts w:ascii="Georgia" w:hAnsi="Georgia" w:cstheme="minorHAnsi"/>
          <w:szCs w:val="24"/>
        </w:rPr>
        <w:t xml:space="preserve"> (ed. KD</w:t>
      </w:r>
      <w:r w:rsidRPr="00CD1BEA">
        <w:rPr>
          <w:rFonts w:ascii="Georgia" w:hAnsi="Georgia" w:cstheme="minorHAnsi"/>
          <w:szCs w:val="24"/>
        </w:rPr>
        <w:t xml:space="preserve"> Ewing), ISBN 0 9551795 4 8; 978 0 9551795 4 9</w:t>
      </w:r>
    </w:p>
    <w:p w14:paraId="45281971" w14:textId="77777777" w:rsidR="004C2EA5" w:rsidRPr="00CD1BEA" w:rsidRDefault="004C2EA5" w:rsidP="00B218B4">
      <w:pPr>
        <w:tabs>
          <w:tab w:val="left" w:pos="851"/>
          <w:tab w:val="left" w:pos="1985"/>
        </w:tabs>
        <w:ind w:left="1701" w:hanging="850"/>
        <w:jc w:val="both"/>
        <w:rPr>
          <w:rFonts w:ascii="Georgia" w:hAnsi="Georgia" w:cstheme="minorHAnsi"/>
          <w:szCs w:val="24"/>
        </w:rPr>
      </w:pPr>
      <w:r w:rsidRPr="00CD1BEA">
        <w:rPr>
          <w:rFonts w:ascii="Georgia" w:hAnsi="Georgia" w:cstheme="minorHAnsi"/>
          <w:szCs w:val="24"/>
        </w:rPr>
        <w:lastRenderedPageBreak/>
        <w:t xml:space="preserve">2005 </w:t>
      </w:r>
      <w:r w:rsidRPr="00CD1BEA">
        <w:rPr>
          <w:rFonts w:ascii="Georgia" w:hAnsi="Georgia" w:cstheme="minorHAnsi"/>
          <w:szCs w:val="24"/>
        </w:rPr>
        <w:tab/>
      </w:r>
      <w:r w:rsidRPr="00CD1BEA">
        <w:rPr>
          <w:rFonts w:ascii="Georgia" w:hAnsi="Georgia" w:cstheme="minorHAnsi"/>
          <w:i/>
          <w:szCs w:val="24"/>
        </w:rPr>
        <w:t>Anti-union laws: their impact and the need for reform,</w:t>
      </w:r>
      <w:r w:rsidRPr="00CD1BEA">
        <w:rPr>
          <w:rFonts w:ascii="Georgia" w:hAnsi="Georgia" w:cstheme="minorHAnsi"/>
          <w:szCs w:val="24"/>
        </w:rPr>
        <w:t xml:space="preserve"> (2005) Federation News, vol.55, 27</w:t>
      </w:r>
    </w:p>
    <w:p w14:paraId="2E64EBE7" w14:textId="77777777" w:rsidR="004C2EA5" w:rsidRPr="00CD1BEA" w:rsidRDefault="004C2EA5" w:rsidP="00B218B4">
      <w:pPr>
        <w:tabs>
          <w:tab w:val="left" w:pos="851"/>
          <w:tab w:val="left" w:pos="1985"/>
        </w:tabs>
        <w:ind w:left="1701" w:hanging="850"/>
        <w:jc w:val="both"/>
        <w:rPr>
          <w:rFonts w:ascii="Georgia" w:hAnsi="Georgia" w:cstheme="minorHAnsi"/>
          <w:szCs w:val="24"/>
        </w:rPr>
      </w:pPr>
      <w:r w:rsidRPr="00CD1BEA">
        <w:rPr>
          <w:rFonts w:ascii="Georgia" w:hAnsi="Georgia" w:cstheme="minorHAnsi"/>
          <w:szCs w:val="24"/>
        </w:rPr>
        <w:t>2005</w:t>
      </w:r>
      <w:r w:rsidRPr="00CD1BEA">
        <w:rPr>
          <w:rFonts w:ascii="Georgia" w:hAnsi="Georgia" w:cstheme="minorHAnsi"/>
          <w:szCs w:val="24"/>
        </w:rPr>
        <w:tab/>
      </w:r>
      <w:r w:rsidRPr="00CD1BEA">
        <w:rPr>
          <w:rFonts w:ascii="Georgia" w:hAnsi="Georgia" w:cstheme="minorHAnsi"/>
          <w:i/>
          <w:szCs w:val="24"/>
        </w:rPr>
        <w:t>The right to strike after Warwick,</w:t>
      </w:r>
      <w:r w:rsidRPr="00CD1BEA">
        <w:rPr>
          <w:rFonts w:ascii="Georgia" w:hAnsi="Georgia" w:cstheme="minorHAnsi"/>
          <w:szCs w:val="24"/>
        </w:rPr>
        <w:t xml:space="preserve"> (2005) Federation News, vol.55, 1, 13</w:t>
      </w:r>
    </w:p>
    <w:p w14:paraId="70BACD50" w14:textId="77777777" w:rsidR="00327A36" w:rsidRPr="00CD1BEA" w:rsidRDefault="00327A36" w:rsidP="00B218B4">
      <w:pPr>
        <w:tabs>
          <w:tab w:val="left" w:pos="851"/>
          <w:tab w:val="left" w:pos="1985"/>
        </w:tabs>
        <w:ind w:left="1701" w:hanging="850"/>
        <w:jc w:val="both"/>
        <w:rPr>
          <w:rFonts w:ascii="Georgia" w:hAnsi="Georgia" w:cstheme="minorHAnsi"/>
          <w:szCs w:val="24"/>
        </w:rPr>
      </w:pPr>
      <w:r w:rsidRPr="00CD1BEA">
        <w:rPr>
          <w:rFonts w:ascii="Georgia" w:hAnsi="Georgia" w:cstheme="minorHAnsi"/>
          <w:szCs w:val="24"/>
        </w:rPr>
        <w:t>2005</w:t>
      </w:r>
      <w:r w:rsidRPr="00CD1BEA">
        <w:rPr>
          <w:rFonts w:ascii="Georgia" w:hAnsi="Georgia" w:cstheme="minorHAnsi"/>
          <w:szCs w:val="24"/>
        </w:rPr>
        <w:tab/>
      </w:r>
      <w:r w:rsidRPr="00CD1BEA">
        <w:rPr>
          <w:rFonts w:ascii="Georgia" w:hAnsi="Georgia" w:cstheme="minorHAnsi"/>
          <w:i/>
          <w:szCs w:val="24"/>
        </w:rPr>
        <w:t>Trade Unions, Human Rights and the BNP</w:t>
      </w:r>
      <w:r w:rsidR="00AD39DC" w:rsidRPr="00CD1BEA">
        <w:rPr>
          <w:rFonts w:ascii="Georgia" w:hAnsi="Georgia" w:cstheme="minorHAnsi"/>
          <w:szCs w:val="24"/>
        </w:rPr>
        <w:t>, (with KD</w:t>
      </w:r>
      <w:r w:rsidRPr="00CD1BEA">
        <w:rPr>
          <w:rFonts w:ascii="Georgia" w:hAnsi="Georgia" w:cstheme="minorHAnsi"/>
          <w:szCs w:val="24"/>
        </w:rPr>
        <w:t xml:space="preserve"> Ewing) [2005] 34 ILJ 197</w:t>
      </w:r>
    </w:p>
    <w:p w14:paraId="49637271" w14:textId="77777777" w:rsidR="004C2EA5" w:rsidRPr="00CD1BEA" w:rsidRDefault="004C2EA5" w:rsidP="00B218B4">
      <w:pPr>
        <w:tabs>
          <w:tab w:val="left" w:pos="851"/>
          <w:tab w:val="left" w:pos="1985"/>
        </w:tabs>
        <w:ind w:left="1701" w:hanging="850"/>
        <w:jc w:val="both"/>
        <w:rPr>
          <w:rFonts w:ascii="Georgia" w:hAnsi="Georgia" w:cstheme="minorHAnsi"/>
          <w:szCs w:val="24"/>
        </w:rPr>
      </w:pPr>
      <w:r w:rsidRPr="00CD1BEA">
        <w:rPr>
          <w:rFonts w:ascii="Georgia" w:hAnsi="Georgia" w:cstheme="minorHAnsi"/>
          <w:szCs w:val="24"/>
        </w:rPr>
        <w:t>2003</w:t>
      </w:r>
      <w:r w:rsidRPr="00CD1BEA">
        <w:rPr>
          <w:rFonts w:ascii="Georgia" w:hAnsi="Georgia" w:cstheme="minorHAnsi"/>
          <w:szCs w:val="24"/>
        </w:rPr>
        <w:tab/>
      </w:r>
      <w:r w:rsidRPr="00CD1BEA">
        <w:rPr>
          <w:rFonts w:ascii="Georgia" w:hAnsi="Georgia" w:cstheme="minorHAnsi"/>
          <w:i/>
          <w:szCs w:val="24"/>
        </w:rPr>
        <w:t>International Trade Union Rights,</w:t>
      </w:r>
      <w:r w:rsidRPr="00CD1BEA">
        <w:rPr>
          <w:rFonts w:ascii="Georgia" w:hAnsi="Georgia" w:cstheme="minorHAnsi"/>
          <w:szCs w:val="24"/>
        </w:rPr>
        <w:t xml:space="preserve"> (2003) Federation News, vol.51, 3</w:t>
      </w:r>
    </w:p>
    <w:p w14:paraId="072A46F9" w14:textId="77777777" w:rsidR="00327A36" w:rsidRPr="00CD1BEA" w:rsidRDefault="00327A36" w:rsidP="00B218B4">
      <w:pPr>
        <w:tabs>
          <w:tab w:val="left" w:pos="851"/>
          <w:tab w:val="left" w:pos="1985"/>
        </w:tabs>
        <w:ind w:left="1701" w:hanging="850"/>
        <w:jc w:val="both"/>
        <w:rPr>
          <w:rFonts w:ascii="Georgia" w:hAnsi="Georgia" w:cstheme="minorHAnsi"/>
          <w:szCs w:val="24"/>
        </w:rPr>
      </w:pPr>
      <w:r w:rsidRPr="00CD1BEA">
        <w:rPr>
          <w:rFonts w:ascii="Georgia" w:hAnsi="Georgia" w:cstheme="minorHAnsi"/>
          <w:szCs w:val="24"/>
        </w:rPr>
        <w:t>2002</w:t>
      </w:r>
      <w:r w:rsidRPr="00CD1BEA">
        <w:rPr>
          <w:rFonts w:ascii="Georgia" w:hAnsi="Georgia" w:cstheme="minorHAnsi"/>
          <w:szCs w:val="24"/>
        </w:rPr>
        <w:tab/>
      </w:r>
      <w:r w:rsidR="00904174">
        <w:rPr>
          <w:rFonts w:ascii="Georgia" w:hAnsi="Georgia" w:cstheme="minorHAnsi"/>
          <w:szCs w:val="24"/>
        </w:rPr>
        <w:t>‘</w:t>
      </w:r>
      <w:r w:rsidRPr="00904174">
        <w:rPr>
          <w:rFonts w:ascii="Georgia" w:hAnsi="Georgia" w:cstheme="minorHAnsi"/>
          <w:szCs w:val="24"/>
        </w:rPr>
        <w:t>A Charter of Workers’ Rights</w:t>
      </w:r>
      <w:r w:rsidR="00904174">
        <w:rPr>
          <w:rFonts w:ascii="Georgia" w:hAnsi="Georgia" w:cstheme="minorHAnsi"/>
          <w:szCs w:val="24"/>
        </w:rPr>
        <w:t>’</w:t>
      </w:r>
      <w:r w:rsidRPr="00CD1BEA">
        <w:rPr>
          <w:rFonts w:ascii="Georgia" w:hAnsi="Georgia" w:cstheme="minorHAnsi"/>
          <w:szCs w:val="24"/>
        </w:rPr>
        <w:t>, (joint editor with K</w:t>
      </w:r>
      <w:r w:rsidR="00A95DB3" w:rsidRPr="00CD1BEA">
        <w:rPr>
          <w:rFonts w:ascii="Georgia" w:hAnsi="Georgia" w:cstheme="minorHAnsi"/>
          <w:szCs w:val="24"/>
        </w:rPr>
        <w:t xml:space="preserve">D </w:t>
      </w:r>
      <w:r w:rsidRPr="00CD1BEA">
        <w:rPr>
          <w:rFonts w:ascii="Georgia" w:hAnsi="Georgia" w:cstheme="minorHAnsi"/>
          <w:szCs w:val="24"/>
        </w:rPr>
        <w:t>Ewing), Institute of Employment Rights, ISBN 1 873271 97 2</w:t>
      </w:r>
    </w:p>
    <w:p w14:paraId="7BF183D6" w14:textId="77777777" w:rsidR="00327A36" w:rsidRPr="00CD1BEA" w:rsidRDefault="00327A36" w:rsidP="00B218B4">
      <w:pPr>
        <w:tabs>
          <w:tab w:val="left" w:pos="851"/>
          <w:tab w:val="left" w:pos="1985"/>
        </w:tabs>
        <w:ind w:left="1701" w:hanging="850"/>
        <w:jc w:val="both"/>
        <w:rPr>
          <w:rFonts w:ascii="Georgia" w:hAnsi="Georgia" w:cstheme="minorHAnsi"/>
          <w:szCs w:val="24"/>
        </w:rPr>
      </w:pPr>
      <w:r w:rsidRPr="00CD1BEA">
        <w:rPr>
          <w:rFonts w:ascii="Georgia" w:hAnsi="Georgia" w:cstheme="minorHAnsi"/>
          <w:szCs w:val="24"/>
        </w:rPr>
        <w:t>2002</w:t>
      </w:r>
      <w:r w:rsidR="001B6F97" w:rsidRPr="00CD1BEA">
        <w:rPr>
          <w:rFonts w:ascii="Georgia" w:hAnsi="Georgia" w:cstheme="minorHAnsi"/>
          <w:szCs w:val="24"/>
        </w:rPr>
        <w:tab/>
      </w:r>
      <w:r w:rsidR="00904174">
        <w:rPr>
          <w:rFonts w:ascii="Georgia" w:hAnsi="Georgia" w:cstheme="minorHAnsi"/>
          <w:szCs w:val="24"/>
        </w:rPr>
        <w:t>‘</w:t>
      </w:r>
      <w:r w:rsidRPr="00904174">
        <w:rPr>
          <w:rFonts w:ascii="Georgia" w:hAnsi="Georgia" w:cstheme="minorHAnsi"/>
          <w:szCs w:val="24"/>
        </w:rPr>
        <w:t>Wilson &amp; Palmer Briefing</w:t>
      </w:r>
      <w:r w:rsidR="00904174">
        <w:rPr>
          <w:rFonts w:ascii="Georgia" w:hAnsi="Georgia" w:cstheme="minorHAnsi"/>
          <w:szCs w:val="24"/>
        </w:rPr>
        <w:t>’</w:t>
      </w:r>
      <w:r w:rsidR="00A95DB3" w:rsidRPr="00CD1BEA">
        <w:rPr>
          <w:rFonts w:ascii="Georgia" w:hAnsi="Georgia" w:cstheme="minorHAnsi"/>
          <w:szCs w:val="24"/>
        </w:rPr>
        <w:t>, (with KD</w:t>
      </w:r>
      <w:r w:rsidRPr="00CD1BEA">
        <w:rPr>
          <w:rFonts w:ascii="Georgia" w:hAnsi="Georgia" w:cstheme="minorHAnsi"/>
          <w:szCs w:val="24"/>
        </w:rPr>
        <w:t xml:space="preserve"> Ewing, </w:t>
      </w:r>
      <w:r w:rsidR="00A95DB3" w:rsidRPr="00CD1BEA">
        <w:rPr>
          <w:rFonts w:ascii="Georgia" w:hAnsi="Georgia" w:cstheme="minorHAnsi"/>
          <w:szCs w:val="24"/>
        </w:rPr>
        <w:t xml:space="preserve">R </w:t>
      </w:r>
      <w:r w:rsidRPr="00CD1BEA">
        <w:rPr>
          <w:rFonts w:ascii="Georgia" w:hAnsi="Georgia" w:cstheme="minorHAnsi"/>
          <w:szCs w:val="24"/>
        </w:rPr>
        <w:t>Simpson, S</w:t>
      </w:r>
      <w:r w:rsidR="00A95DB3" w:rsidRPr="00CD1BEA">
        <w:rPr>
          <w:rFonts w:ascii="Georgia" w:hAnsi="Georgia" w:cstheme="minorHAnsi"/>
          <w:szCs w:val="24"/>
        </w:rPr>
        <w:t xml:space="preserve"> </w:t>
      </w:r>
      <w:r w:rsidRPr="00CD1BEA">
        <w:rPr>
          <w:rFonts w:ascii="Georgia" w:hAnsi="Georgia" w:cstheme="minorHAnsi"/>
          <w:szCs w:val="24"/>
        </w:rPr>
        <w:t>Cavalier), Institute of Employment Rights</w:t>
      </w:r>
    </w:p>
    <w:p w14:paraId="7B5BB095" w14:textId="77777777" w:rsidR="004C2EA5" w:rsidRPr="00CD1BEA" w:rsidRDefault="004C2EA5" w:rsidP="00B218B4">
      <w:pPr>
        <w:tabs>
          <w:tab w:val="left" w:pos="-1985"/>
          <w:tab w:val="left" w:pos="1985"/>
        </w:tabs>
        <w:ind w:left="1701" w:hanging="850"/>
        <w:jc w:val="both"/>
        <w:rPr>
          <w:rFonts w:ascii="Georgia" w:hAnsi="Georgia" w:cstheme="minorHAnsi"/>
          <w:szCs w:val="24"/>
        </w:rPr>
      </w:pPr>
      <w:r w:rsidRPr="00CD1BEA">
        <w:rPr>
          <w:rFonts w:ascii="Georgia" w:hAnsi="Georgia" w:cstheme="minorHAnsi"/>
          <w:szCs w:val="24"/>
        </w:rPr>
        <w:t>2002</w:t>
      </w:r>
      <w:r w:rsidRPr="00CD1BEA">
        <w:rPr>
          <w:rFonts w:ascii="Georgia" w:hAnsi="Georgia" w:cstheme="minorHAnsi"/>
          <w:szCs w:val="24"/>
        </w:rPr>
        <w:tab/>
      </w:r>
      <w:r w:rsidR="00904174">
        <w:rPr>
          <w:rFonts w:ascii="Georgia" w:hAnsi="Georgia" w:cstheme="minorHAnsi"/>
          <w:i/>
          <w:szCs w:val="24"/>
        </w:rPr>
        <w:t>Trade Union Freedoms</w:t>
      </w:r>
      <w:r w:rsidRPr="00CD1BEA">
        <w:rPr>
          <w:rFonts w:ascii="Georgia" w:hAnsi="Georgia" w:cstheme="minorHAnsi"/>
          <w:i/>
          <w:szCs w:val="24"/>
        </w:rPr>
        <w:t xml:space="preserve">, </w:t>
      </w:r>
      <w:r w:rsidRPr="00904174">
        <w:rPr>
          <w:rFonts w:ascii="Georgia" w:hAnsi="Georgia" w:cstheme="minorHAnsi"/>
          <w:szCs w:val="24"/>
        </w:rPr>
        <w:t xml:space="preserve">chapter in </w:t>
      </w:r>
      <w:r w:rsidR="00904174">
        <w:rPr>
          <w:rFonts w:ascii="Georgia" w:hAnsi="Georgia" w:cstheme="minorHAnsi"/>
          <w:szCs w:val="24"/>
        </w:rPr>
        <w:t>‘</w:t>
      </w:r>
      <w:r w:rsidRPr="00904174">
        <w:rPr>
          <w:rFonts w:ascii="Georgia" w:hAnsi="Georgia" w:cstheme="minorHAnsi"/>
          <w:szCs w:val="24"/>
        </w:rPr>
        <w:t>A Charter of Workers’ Rights</w:t>
      </w:r>
      <w:r w:rsidR="00904174">
        <w:rPr>
          <w:rFonts w:ascii="Georgia" w:hAnsi="Georgia" w:cstheme="minorHAnsi"/>
          <w:szCs w:val="24"/>
        </w:rPr>
        <w:t>’</w:t>
      </w:r>
      <w:r w:rsidR="00AD39DC" w:rsidRPr="00CD1BEA">
        <w:rPr>
          <w:rFonts w:ascii="Georgia" w:hAnsi="Georgia" w:cstheme="minorHAnsi"/>
          <w:szCs w:val="24"/>
        </w:rPr>
        <w:t>, (KD</w:t>
      </w:r>
      <w:r w:rsidRPr="00CD1BEA">
        <w:rPr>
          <w:rFonts w:ascii="Georgia" w:hAnsi="Georgia" w:cstheme="minorHAnsi"/>
          <w:szCs w:val="24"/>
        </w:rPr>
        <w:t xml:space="preserve"> Ewing, John Hendy QC eds.), Institute of Employment Rights, ISBN 1 873271 97 2.</w:t>
      </w:r>
    </w:p>
    <w:p w14:paraId="07925079" w14:textId="77777777" w:rsidR="004C2EA5" w:rsidRPr="00CD1BEA" w:rsidRDefault="004C2EA5" w:rsidP="00B218B4">
      <w:pPr>
        <w:tabs>
          <w:tab w:val="left" w:pos="851"/>
          <w:tab w:val="left" w:pos="1985"/>
        </w:tabs>
        <w:ind w:left="1701" w:hanging="850"/>
        <w:jc w:val="both"/>
        <w:rPr>
          <w:rFonts w:ascii="Georgia" w:hAnsi="Georgia" w:cstheme="minorHAnsi"/>
          <w:szCs w:val="24"/>
        </w:rPr>
      </w:pPr>
      <w:r w:rsidRPr="00CD1BEA">
        <w:rPr>
          <w:rFonts w:ascii="Georgia" w:hAnsi="Georgia" w:cstheme="minorHAnsi"/>
          <w:szCs w:val="24"/>
        </w:rPr>
        <w:t>2002</w:t>
      </w:r>
      <w:r w:rsidRPr="00CD1BEA">
        <w:rPr>
          <w:rFonts w:ascii="Georgia" w:hAnsi="Georgia" w:cstheme="minorHAnsi"/>
          <w:szCs w:val="24"/>
        </w:rPr>
        <w:tab/>
      </w:r>
      <w:r w:rsidR="00904174">
        <w:rPr>
          <w:rFonts w:ascii="Georgia" w:hAnsi="Georgia" w:cstheme="minorHAnsi"/>
          <w:i/>
          <w:szCs w:val="24"/>
        </w:rPr>
        <w:t>Railway Disasters</w:t>
      </w:r>
      <w:r w:rsidRPr="00CD1BEA">
        <w:rPr>
          <w:rFonts w:ascii="Georgia" w:hAnsi="Georgia" w:cstheme="minorHAnsi"/>
          <w:i/>
          <w:szCs w:val="24"/>
        </w:rPr>
        <w:t xml:space="preserve"> </w:t>
      </w:r>
      <w:r w:rsidRPr="00CD1BEA">
        <w:rPr>
          <w:rFonts w:ascii="Georgia" w:hAnsi="Georgia" w:cstheme="minorHAnsi"/>
          <w:szCs w:val="24"/>
        </w:rPr>
        <w:t>(2002) 70 Medico-Legal Journal 3</w:t>
      </w:r>
    </w:p>
    <w:p w14:paraId="1325EDAE" w14:textId="77777777" w:rsidR="004C2EA5" w:rsidRPr="00CD1BEA" w:rsidRDefault="00230CCB" w:rsidP="00B218B4">
      <w:pPr>
        <w:tabs>
          <w:tab w:val="left" w:pos="851"/>
          <w:tab w:val="left" w:pos="1985"/>
        </w:tabs>
        <w:ind w:left="1701" w:hanging="850"/>
        <w:jc w:val="both"/>
        <w:rPr>
          <w:rFonts w:ascii="Georgia" w:hAnsi="Georgia" w:cstheme="minorHAnsi"/>
          <w:szCs w:val="24"/>
        </w:rPr>
      </w:pPr>
      <w:r w:rsidRPr="00CD1BEA">
        <w:rPr>
          <w:rFonts w:ascii="Georgia" w:hAnsi="Georgia" w:cstheme="minorHAnsi"/>
          <w:szCs w:val="24"/>
        </w:rPr>
        <w:t>2001</w:t>
      </w:r>
      <w:r w:rsidR="004C2EA5" w:rsidRPr="00CD1BEA">
        <w:rPr>
          <w:rFonts w:ascii="Georgia" w:hAnsi="Georgia" w:cstheme="minorHAnsi"/>
          <w:i/>
          <w:szCs w:val="24"/>
        </w:rPr>
        <w:tab/>
        <w:t>What unions need from labour law,</w:t>
      </w:r>
      <w:r w:rsidR="004C2EA5" w:rsidRPr="00CD1BEA">
        <w:rPr>
          <w:rFonts w:ascii="Georgia" w:hAnsi="Georgia" w:cstheme="minorHAnsi"/>
          <w:szCs w:val="24"/>
        </w:rPr>
        <w:t xml:space="preserve"> (2001) 51 Federation News 19</w:t>
      </w:r>
    </w:p>
    <w:p w14:paraId="311BD6C5" w14:textId="77777777" w:rsidR="004C2EA5" w:rsidRPr="00CD1BEA" w:rsidRDefault="004C2EA5" w:rsidP="00B218B4">
      <w:pPr>
        <w:tabs>
          <w:tab w:val="left" w:pos="851"/>
          <w:tab w:val="left" w:pos="1985"/>
        </w:tabs>
        <w:ind w:left="1701" w:hanging="850"/>
        <w:jc w:val="both"/>
        <w:rPr>
          <w:rFonts w:ascii="Georgia" w:hAnsi="Georgia" w:cstheme="minorHAnsi"/>
          <w:szCs w:val="24"/>
        </w:rPr>
      </w:pPr>
      <w:r w:rsidRPr="00CD1BEA">
        <w:rPr>
          <w:rFonts w:ascii="Georgia" w:hAnsi="Georgia" w:cstheme="minorHAnsi"/>
          <w:szCs w:val="24"/>
        </w:rPr>
        <w:t>2001</w:t>
      </w:r>
      <w:r w:rsidRPr="00CD1BEA">
        <w:rPr>
          <w:rFonts w:ascii="Georgia" w:hAnsi="Georgia" w:cstheme="minorHAnsi"/>
          <w:szCs w:val="24"/>
        </w:rPr>
        <w:tab/>
        <w:t>Foreword to A. Murray,</w:t>
      </w:r>
      <w:r w:rsidRPr="00CD1BEA">
        <w:rPr>
          <w:rFonts w:ascii="Georgia" w:hAnsi="Georgia" w:cstheme="minorHAnsi"/>
          <w:i/>
          <w:szCs w:val="24"/>
        </w:rPr>
        <w:t xml:space="preserve"> </w:t>
      </w:r>
      <w:r w:rsidR="00904174">
        <w:rPr>
          <w:rFonts w:ascii="Georgia" w:hAnsi="Georgia" w:cstheme="minorHAnsi"/>
          <w:i/>
          <w:szCs w:val="24"/>
        </w:rPr>
        <w:t>‘</w:t>
      </w:r>
      <w:r w:rsidRPr="00904174">
        <w:rPr>
          <w:rFonts w:ascii="Georgia" w:hAnsi="Georgia" w:cstheme="minorHAnsi"/>
          <w:szCs w:val="24"/>
        </w:rPr>
        <w:t>Off the Rails</w:t>
      </w:r>
      <w:r w:rsidR="00904174">
        <w:rPr>
          <w:rFonts w:ascii="Georgia" w:hAnsi="Georgia" w:cstheme="minorHAnsi"/>
          <w:szCs w:val="24"/>
        </w:rPr>
        <w:t>’</w:t>
      </w:r>
      <w:r w:rsidRPr="00CD1BEA">
        <w:rPr>
          <w:rFonts w:ascii="Georgia" w:hAnsi="Georgia" w:cstheme="minorHAnsi"/>
          <w:szCs w:val="24"/>
        </w:rPr>
        <w:t>, Verso.</w:t>
      </w:r>
    </w:p>
    <w:p w14:paraId="140B2401" w14:textId="77777777" w:rsidR="004C2EA5" w:rsidRPr="00CD1BEA" w:rsidRDefault="00904174" w:rsidP="00B218B4">
      <w:pPr>
        <w:tabs>
          <w:tab w:val="left" w:pos="851"/>
          <w:tab w:val="left" w:pos="1985"/>
        </w:tabs>
        <w:ind w:left="1701" w:hanging="850"/>
        <w:jc w:val="both"/>
        <w:rPr>
          <w:rFonts w:ascii="Georgia" w:hAnsi="Georgia" w:cstheme="minorHAnsi"/>
          <w:szCs w:val="24"/>
        </w:rPr>
      </w:pPr>
      <w:r>
        <w:rPr>
          <w:rFonts w:ascii="Georgia" w:hAnsi="Georgia" w:cstheme="minorHAnsi"/>
          <w:szCs w:val="24"/>
        </w:rPr>
        <w:t>2001</w:t>
      </w:r>
      <w:r>
        <w:rPr>
          <w:rFonts w:ascii="Georgia" w:hAnsi="Georgia" w:cstheme="minorHAnsi"/>
          <w:szCs w:val="24"/>
        </w:rPr>
        <w:tab/>
      </w:r>
      <w:r w:rsidR="004C2EA5" w:rsidRPr="00904174">
        <w:rPr>
          <w:rFonts w:ascii="Georgia" w:hAnsi="Georgia" w:cstheme="minorHAnsi"/>
          <w:i/>
          <w:szCs w:val="24"/>
        </w:rPr>
        <w:t>Industrial Action and International Standards</w:t>
      </w:r>
      <w:r>
        <w:rPr>
          <w:rFonts w:ascii="Georgia" w:hAnsi="Georgia" w:cstheme="minorHAnsi"/>
          <w:szCs w:val="24"/>
        </w:rPr>
        <w:t>,</w:t>
      </w:r>
      <w:r w:rsidR="004C2EA5" w:rsidRPr="00CD1BEA">
        <w:rPr>
          <w:rFonts w:ascii="Georgia" w:hAnsi="Georgia" w:cstheme="minorHAnsi"/>
          <w:szCs w:val="24"/>
        </w:rPr>
        <w:t xml:space="preserve"> chapter in </w:t>
      </w:r>
      <w:r>
        <w:rPr>
          <w:rFonts w:ascii="Georgia" w:hAnsi="Georgia" w:cstheme="minorHAnsi"/>
          <w:szCs w:val="24"/>
        </w:rPr>
        <w:t>‘</w:t>
      </w:r>
      <w:r w:rsidR="004C2EA5" w:rsidRPr="00CD1BEA">
        <w:rPr>
          <w:rFonts w:ascii="Georgia" w:hAnsi="Georgia" w:cstheme="minorHAnsi"/>
          <w:szCs w:val="24"/>
        </w:rPr>
        <w:t>Employment Rights at Work</w:t>
      </w:r>
      <w:r>
        <w:rPr>
          <w:rFonts w:ascii="Georgia" w:hAnsi="Georgia" w:cstheme="minorHAnsi"/>
          <w:szCs w:val="24"/>
        </w:rPr>
        <w:t>’</w:t>
      </w:r>
      <w:r w:rsidR="004C2EA5" w:rsidRPr="00CD1BEA">
        <w:rPr>
          <w:rFonts w:ascii="Georgia" w:hAnsi="Georgia" w:cstheme="minorHAnsi"/>
          <w:szCs w:val="24"/>
        </w:rPr>
        <w:t xml:space="preserve"> (KD Ewing ed.), Institute of Employment Rights, ISBN 1 873271 85 9.</w:t>
      </w:r>
    </w:p>
    <w:p w14:paraId="0A70E513" w14:textId="77777777" w:rsidR="004C2EA5" w:rsidRPr="00CD1BEA" w:rsidRDefault="004C2EA5" w:rsidP="00B218B4">
      <w:pPr>
        <w:tabs>
          <w:tab w:val="left" w:pos="851"/>
          <w:tab w:val="left" w:pos="1985"/>
        </w:tabs>
        <w:ind w:left="1701" w:hanging="850"/>
        <w:jc w:val="both"/>
        <w:rPr>
          <w:rFonts w:ascii="Georgia" w:hAnsi="Georgia" w:cstheme="minorHAnsi"/>
          <w:i/>
          <w:szCs w:val="24"/>
        </w:rPr>
      </w:pPr>
      <w:r w:rsidRPr="00CD1BEA">
        <w:rPr>
          <w:rFonts w:ascii="Georgia" w:hAnsi="Georgia" w:cstheme="minorHAnsi"/>
          <w:szCs w:val="24"/>
        </w:rPr>
        <w:t>2001</w:t>
      </w:r>
      <w:r w:rsidRPr="00CD1BEA">
        <w:rPr>
          <w:rFonts w:ascii="Georgia" w:hAnsi="Georgia" w:cstheme="minorHAnsi"/>
          <w:szCs w:val="24"/>
        </w:rPr>
        <w:tab/>
      </w:r>
      <w:r w:rsidRPr="00CD1BEA">
        <w:rPr>
          <w:rFonts w:ascii="Georgia" w:hAnsi="Georgia" w:cstheme="minorHAnsi"/>
          <w:i/>
          <w:szCs w:val="24"/>
        </w:rPr>
        <w:t xml:space="preserve">Union Rights… and Wrongs: the Reform of Britain’s Anti-Union Laws, </w:t>
      </w:r>
      <w:r w:rsidRPr="00CD1BEA">
        <w:rPr>
          <w:rFonts w:ascii="Georgia" w:hAnsi="Georgia" w:cstheme="minorHAnsi"/>
          <w:szCs w:val="24"/>
        </w:rPr>
        <w:t>Institute of Employment Rights</w:t>
      </w:r>
      <w:r w:rsidRPr="00CD1BEA">
        <w:rPr>
          <w:rFonts w:ascii="Georgia" w:hAnsi="Georgia" w:cstheme="minorHAnsi"/>
          <w:i/>
          <w:szCs w:val="24"/>
        </w:rPr>
        <w:t>.</w:t>
      </w:r>
    </w:p>
    <w:p w14:paraId="2810D1E9" w14:textId="77777777" w:rsidR="004C2EA5" w:rsidRPr="00CD1BEA" w:rsidRDefault="004C2EA5" w:rsidP="00B218B4">
      <w:pPr>
        <w:tabs>
          <w:tab w:val="left" w:pos="851"/>
          <w:tab w:val="left" w:pos="1985"/>
        </w:tabs>
        <w:ind w:left="1701" w:hanging="850"/>
        <w:jc w:val="both"/>
        <w:rPr>
          <w:rFonts w:ascii="Georgia" w:hAnsi="Georgia" w:cstheme="minorHAnsi"/>
          <w:szCs w:val="24"/>
        </w:rPr>
      </w:pPr>
      <w:r w:rsidRPr="00CD1BEA">
        <w:rPr>
          <w:rFonts w:ascii="Georgia" w:hAnsi="Georgia" w:cstheme="minorHAnsi"/>
          <w:szCs w:val="24"/>
        </w:rPr>
        <w:t>2001</w:t>
      </w:r>
      <w:r w:rsidRPr="00CD1BEA">
        <w:rPr>
          <w:rFonts w:ascii="Georgia" w:hAnsi="Georgia" w:cstheme="minorHAnsi"/>
          <w:szCs w:val="24"/>
        </w:rPr>
        <w:tab/>
      </w:r>
      <w:r w:rsidRPr="00CD1BEA">
        <w:rPr>
          <w:rFonts w:ascii="Georgia" w:hAnsi="Georgia" w:cstheme="minorHAnsi"/>
          <w:i/>
          <w:szCs w:val="24"/>
        </w:rPr>
        <w:t>“Industrial accident claims: reasonable practicability”</w:t>
      </w:r>
      <w:r w:rsidRPr="00CD1BEA">
        <w:rPr>
          <w:rFonts w:ascii="Georgia" w:hAnsi="Georgia" w:cstheme="minorHAnsi"/>
          <w:szCs w:val="24"/>
        </w:rPr>
        <w:t xml:space="preserve"> (2001) JPIL 209 </w:t>
      </w:r>
    </w:p>
    <w:p w14:paraId="2851A07A" w14:textId="77777777" w:rsidR="00327A36" w:rsidRPr="00CD1BEA" w:rsidRDefault="00327A36" w:rsidP="00B218B4">
      <w:pPr>
        <w:tabs>
          <w:tab w:val="left" w:pos="851"/>
          <w:tab w:val="left" w:pos="1985"/>
        </w:tabs>
        <w:ind w:left="1701" w:hanging="850"/>
        <w:jc w:val="both"/>
        <w:rPr>
          <w:rFonts w:ascii="Georgia" w:hAnsi="Georgia" w:cstheme="minorHAnsi"/>
          <w:szCs w:val="24"/>
        </w:rPr>
      </w:pPr>
      <w:r w:rsidRPr="00CD1BEA">
        <w:rPr>
          <w:rFonts w:ascii="Georgia" w:hAnsi="Georgia" w:cstheme="minorHAnsi"/>
          <w:szCs w:val="24"/>
        </w:rPr>
        <w:t>2001</w:t>
      </w:r>
      <w:r w:rsidR="001B6F97" w:rsidRPr="00CD1BEA">
        <w:rPr>
          <w:rFonts w:ascii="Georgia" w:hAnsi="Georgia" w:cstheme="minorHAnsi"/>
          <w:szCs w:val="24"/>
        </w:rPr>
        <w:tab/>
      </w:r>
      <w:r w:rsidRPr="00CD1BEA">
        <w:rPr>
          <w:rFonts w:ascii="Georgia" w:hAnsi="Georgia" w:cstheme="minorHAnsi"/>
          <w:i/>
          <w:szCs w:val="24"/>
        </w:rPr>
        <w:t>UK and EU Consultation</w:t>
      </w:r>
      <w:r w:rsidRPr="00CD1BEA">
        <w:rPr>
          <w:rFonts w:ascii="Georgia" w:hAnsi="Georgia" w:cstheme="minorHAnsi"/>
          <w:szCs w:val="24"/>
        </w:rPr>
        <w:t>, (General Editor with Prof. Lord Wedderburn of Charlton QC, FBA, J Hand QC, and J McMullen QC), Sweet and Maxwell.</w:t>
      </w:r>
    </w:p>
    <w:p w14:paraId="5E863113" w14:textId="77777777" w:rsidR="00327A36" w:rsidRPr="00CD1BEA" w:rsidRDefault="00327A36" w:rsidP="00B218B4">
      <w:pPr>
        <w:tabs>
          <w:tab w:val="left" w:pos="851"/>
          <w:tab w:val="left" w:pos="1985"/>
        </w:tabs>
        <w:ind w:left="1701" w:hanging="850"/>
        <w:jc w:val="both"/>
        <w:rPr>
          <w:rFonts w:ascii="Georgia" w:hAnsi="Georgia" w:cstheme="minorHAnsi"/>
          <w:szCs w:val="24"/>
        </w:rPr>
      </w:pPr>
      <w:r w:rsidRPr="00CD1BEA">
        <w:rPr>
          <w:rFonts w:ascii="Georgia" w:hAnsi="Georgia" w:cstheme="minorHAnsi"/>
          <w:szCs w:val="24"/>
        </w:rPr>
        <w:t>2001</w:t>
      </w:r>
      <w:r w:rsidR="001B6F97" w:rsidRPr="00CD1BEA">
        <w:rPr>
          <w:rFonts w:ascii="Georgia" w:hAnsi="Georgia" w:cstheme="minorHAnsi"/>
          <w:szCs w:val="24"/>
        </w:rPr>
        <w:tab/>
      </w:r>
      <w:r w:rsidRPr="00CD1BEA">
        <w:rPr>
          <w:rFonts w:ascii="Georgia" w:hAnsi="Georgia" w:cstheme="minorHAnsi"/>
          <w:i/>
          <w:szCs w:val="24"/>
        </w:rPr>
        <w:t>Munkman on Employer’s Liability</w:t>
      </w:r>
      <w:r w:rsidRPr="00CD1BEA">
        <w:rPr>
          <w:rFonts w:ascii="Georgia" w:hAnsi="Georgia" w:cstheme="minorHAnsi"/>
          <w:szCs w:val="24"/>
        </w:rPr>
        <w:t xml:space="preserve">, 13th edition, (with </w:t>
      </w:r>
      <w:r w:rsidR="00A95DB3" w:rsidRPr="00CD1BEA">
        <w:rPr>
          <w:rFonts w:ascii="Georgia" w:hAnsi="Georgia" w:cstheme="minorHAnsi"/>
          <w:szCs w:val="24"/>
        </w:rPr>
        <w:t xml:space="preserve">M </w:t>
      </w:r>
      <w:r w:rsidRPr="00CD1BEA">
        <w:rPr>
          <w:rFonts w:ascii="Georgia" w:hAnsi="Georgia" w:cstheme="minorHAnsi"/>
          <w:szCs w:val="24"/>
        </w:rPr>
        <w:t>Ford), Butterworths, ISBN 0 40693247 6</w:t>
      </w:r>
    </w:p>
    <w:p w14:paraId="5D158E0D" w14:textId="77777777" w:rsidR="00327A36" w:rsidRPr="00CD1BEA" w:rsidRDefault="00327A36" w:rsidP="00B218B4">
      <w:pPr>
        <w:tabs>
          <w:tab w:val="left" w:pos="851"/>
          <w:tab w:val="left" w:pos="1985"/>
        </w:tabs>
        <w:ind w:left="1701" w:hanging="850"/>
        <w:jc w:val="both"/>
        <w:rPr>
          <w:rFonts w:ascii="Georgia" w:hAnsi="Georgia" w:cstheme="minorHAnsi"/>
          <w:szCs w:val="24"/>
        </w:rPr>
      </w:pPr>
      <w:r w:rsidRPr="00CD1BEA">
        <w:rPr>
          <w:rFonts w:ascii="Georgia" w:hAnsi="Georgia" w:cstheme="minorHAnsi"/>
          <w:szCs w:val="24"/>
        </w:rPr>
        <w:t>2000</w:t>
      </w:r>
      <w:r w:rsidR="001B6F97" w:rsidRPr="00CD1BEA">
        <w:rPr>
          <w:rFonts w:ascii="Georgia" w:hAnsi="Georgia" w:cstheme="minorHAnsi"/>
          <w:szCs w:val="24"/>
        </w:rPr>
        <w:tab/>
      </w:r>
      <w:r w:rsidR="005347B6" w:rsidRPr="00CD1BEA">
        <w:rPr>
          <w:rFonts w:ascii="Georgia" w:hAnsi="Georgia" w:cstheme="minorHAnsi"/>
          <w:szCs w:val="24"/>
        </w:rPr>
        <w:t>‘</w:t>
      </w:r>
      <w:r w:rsidRPr="00CD1BEA">
        <w:rPr>
          <w:rFonts w:ascii="Georgia" w:hAnsi="Georgia" w:cstheme="minorHAnsi"/>
          <w:szCs w:val="24"/>
        </w:rPr>
        <w:t>Prison Officers’ Association and the Right to Strike</w:t>
      </w:r>
      <w:r w:rsidR="005347B6" w:rsidRPr="00CD1BEA">
        <w:rPr>
          <w:rFonts w:ascii="Georgia" w:hAnsi="Georgia" w:cstheme="minorHAnsi"/>
          <w:szCs w:val="24"/>
        </w:rPr>
        <w:t>’</w:t>
      </w:r>
      <w:r w:rsidRPr="00CD1BEA">
        <w:rPr>
          <w:rFonts w:ascii="Georgia" w:hAnsi="Georgia" w:cstheme="minorHAnsi"/>
          <w:szCs w:val="24"/>
        </w:rPr>
        <w:t>, (with D Brown</w:t>
      </w:r>
      <w:r w:rsidR="001B6F97" w:rsidRPr="00CD1BEA">
        <w:rPr>
          <w:rFonts w:ascii="Georgia" w:hAnsi="Georgia" w:cstheme="minorHAnsi"/>
          <w:szCs w:val="24"/>
        </w:rPr>
        <w:t xml:space="preserve"> and G </w:t>
      </w:r>
      <w:r w:rsidRPr="00CD1BEA">
        <w:rPr>
          <w:rFonts w:ascii="Georgia" w:hAnsi="Georgia" w:cstheme="minorHAnsi"/>
          <w:szCs w:val="24"/>
        </w:rPr>
        <w:t>Watson), Institute of Employment Rights.</w:t>
      </w:r>
    </w:p>
    <w:p w14:paraId="1EF774FF" w14:textId="77777777" w:rsidR="004C2EA5" w:rsidRPr="00CD1BEA" w:rsidRDefault="004C2EA5" w:rsidP="00B218B4">
      <w:pPr>
        <w:tabs>
          <w:tab w:val="left" w:pos="851"/>
          <w:tab w:val="left" w:pos="1985"/>
        </w:tabs>
        <w:ind w:left="1701" w:hanging="850"/>
        <w:jc w:val="both"/>
        <w:rPr>
          <w:rFonts w:ascii="Georgia" w:hAnsi="Georgia" w:cstheme="minorHAnsi"/>
          <w:szCs w:val="24"/>
        </w:rPr>
      </w:pPr>
      <w:r w:rsidRPr="00CD1BEA">
        <w:rPr>
          <w:rFonts w:ascii="Georgia" w:hAnsi="Georgia" w:cstheme="minorHAnsi"/>
          <w:szCs w:val="24"/>
        </w:rPr>
        <w:t xml:space="preserve">2000 </w:t>
      </w:r>
      <w:r w:rsidRPr="00CD1BEA">
        <w:rPr>
          <w:rFonts w:ascii="Georgia" w:hAnsi="Georgia" w:cstheme="minorHAnsi"/>
          <w:szCs w:val="24"/>
        </w:rPr>
        <w:tab/>
      </w:r>
      <w:r w:rsidRPr="00CD1BEA">
        <w:rPr>
          <w:rFonts w:ascii="Georgia" w:hAnsi="Georgia" w:cstheme="minorHAnsi"/>
          <w:i/>
          <w:szCs w:val="24"/>
        </w:rPr>
        <w:t>Caught in a Fork</w:t>
      </w:r>
      <w:r w:rsidRPr="00CD1BEA">
        <w:rPr>
          <w:rFonts w:ascii="Georgia" w:hAnsi="Georgia" w:cstheme="minorHAnsi"/>
          <w:szCs w:val="24"/>
        </w:rPr>
        <w:t xml:space="preserve"> [2000] 29 ILJ 53</w:t>
      </w:r>
    </w:p>
    <w:p w14:paraId="1650202C" w14:textId="77777777" w:rsidR="004C2EA5" w:rsidRPr="00CD1BEA" w:rsidRDefault="004C2EA5" w:rsidP="00B218B4">
      <w:pPr>
        <w:tabs>
          <w:tab w:val="left" w:pos="851"/>
          <w:tab w:val="left" w:pos="1985"/>
        </w:tabs>
        <w:ind w:left="1701" w:hanging="850"/>
        <w:jc w:val="both"/>
        <w:rPr>
          <w:rFonts w:ascii="Georgia" w:hAnsi="Georgia" w:cstheme="minorHAnsi"/>
          <w:szCs w:val="24"/>
        </w:rPr>
      </w:pPr>
      <w:r w:rsidRPr="00CD1BEA">
        <w:rPr>
          <w:rFonts w:ascii="Georgia" w:hAnsi="Georgia" w:cstheme="minorHAnsi"/>
          <w:szCs w:val="24"/>
        </w:rPr>
        <w:t>2000</w:t>
      </w:r>
      <w:r w:rsidRPr="00CD1BEA">
        <w:rPr>
          <w:rFonts w:ascii="Georgia" w:hAnsi="Georgia" w:cstheme="minorHAnsi"/>
          <w:szCs w:val="24"/>
        </w:rPr>
        <w:tab/>
      </w:r>
      <w:r w:rsidRPr="00CD1BEA">
        <w:rPr>
          <w:rFonts w:ascii="Georgia" w:hAnsi="Georgia" w:cstheme="minorHAnsi"/>
          <w:i/>
          <w:szCs w:val="24"/>
        </w:rPr>
        <w:t>Article 11 and the right to strike,</w:t>
      </w:r>
      <w:r w:rsidRPr="00CD1BEA">
        <w:rPr>
          <w:rFonts w:ascii="Georgia" w:hAnsi="Georgia" w:cstheme="minorHAnsi"/>
          <w:szCs w:val="24"/>
        </w:rPr>
        <w:t xml:space="preserve"> chapter in </w:t>
      </w:r>
      <w:r w:rsidR="005347B6" w:rsidRPr="00CD1BEA">
        <w:rPr>
          <w:rFonts w:ascii="Georgia" w:hAnsi="Georgia" w:cstheme="minorHAnsi"/>
          <w:szCs w:val="24"/>
        </w:rPr>
        <w:t>‘</w:t>
      </w:r>
      <w:r w:rsidRPr="00CD1BEA">
        <w:rPr>
          <w:rFonts w:ascii="Georgia" w:hAnsi="Georgia" w:cstheme="minorHAnsi"/>
          <w:szCs w:val="24"/>
        </w:rPr>
        <w:t>Human Rights at Work</w:t>
      </w:r>
      <w:r w:rsidR="005347B6" w:rsidRPr="00CD1BEA">
        <w:rPr>
          <w:rFonts w:ascii="Georgia" w:hAnsi="Georgia" w:cstheme="minorHAnsi"/>
          <w:szCs w:val="24"/>
        </w:rPr>
        <w:t>’</w:t>
      </w:r>
      <w:r w:rsidRPr="00CD1BEA">
        <w:rPr>
          <w:rFonts w:ascii="Georgia" w:hAnsi="Georgia" w:cstheme="minorHAnsi"/>
          <w:szCs w:val="24"/>
        </w:rPr>
        <w:t>, (KD Ewing, ed.), Institute of Employment Rights, ISBN 1 873271 81 6.</w:t>
      </w:r>
    </w:p>
    <w:p w14:paraId="1AEF010B" w14:textId="77777777" w:rsidR="00327A36" w:rsidRPr="00CD1BEA" w:rsidRDefault="00327A36" w:rsidP="00B218B4">
      <w:pPr>
        <w:tabs>
          <w:tab w:val="left" w:pos="851"/>
          <w:tab w:val="left" w:pos="1985"/>
        </w:tabs>
        <w:ind w:left="1701" w:hanging="850"/>
        <w:jc w:val="both"/>
        <w:rPr>
          <w:rFonts w:ascii="Georgia" w:hAnsi="Georgia" w:cstheme="minorHAnsi"/>
          <w:szCs w:val="24"/>
        </w:rPr>
      </w:pPr>
      <w:r w:rsidRPr="00CD1BEA">
        <w:rPr>
          <w:rFonts w:ascii="Georgia" w:hAnsi="Georgia" w:cstheme="minorHAnsi"/>
          <w:szCs w:val="24"/>
        </w:rPr>
        <w:t>1999</w:t>
      </w:r>
      <w:r w:rsidR="001B6F97" w:rsidRPr="00CD1BEA">
        <w:rPr>
          <w:rFonts w:ascii="Georgia" w:hAnsi="Georgia" w:cstheme="minorHAnsi"/>
          <w:szCs w:val="24"/>
        </w:rPr>
        <w:tab/>
      </w:r>
      <w:r w:rsidRPr="00CD1BEA">
        <w:rPr>
          <w:rFonts w:ascii="Georgia" w:hAnsi="Georgia" w:cstheme="minorHAnsi"/>
          <w:i/>
          <w:szCs w:val="24"/>
        </w:rPr>
        <w:t>Personal Injury Practice,</w:t>
      </w:r>
      <w:r w:rsidRPr="00CD1BEA">
        <w:rPr>
          <w:rFonts w:ascii="Georgia" w:hAnsi="Georgia" w:cstheme="minorHAnsi"/>
          <w:szCs w:val="24"/>
        </w:rPr>
        <w:t xml:space="preserve"> 3rd edition</w:t>
      </w:r>
      <w:r w:rsidR="005347B6" w:rsidRPr="00CD1BEA">
        <w:rPr>
          <w:rFonts w:ascii="Georgia" w:hAnsi="Georgia" w:cstheme="minorHAnsi"/>
          <w:szCs w:val="24"/>
        </w:rPr>
        <w:t xml:space="preserve">, </w:t>
      </w:r>
      <w:r w:rsidRPr="00CD1BEA">
        <w:rPr>
          <w:rFonts w:ascii="Georgia" w:hAnsi="Georgia" w:cstheme="minorHAnsi"/>
          <w:szCs w:val="24"/>
        </w:rPr>
        <w:t>with M</w:t>
      </w:r>
      <w:r w:rsidR="00A95DB3" w:rsidRPr="00CD1BEA">
        <w:rPr>
          <w:rFonts w:ascii="Georgia" w:hAnsi="Georgia" w:cstheme="minorHAnsi"/>
          <w:szCs w:val="24"/>
        </w:rPr>
        <w:t xml:space="preserve"> </w:t>
      </w:r>
      <w:r w:rsidRPr="00CD1BEA">
        <w:rPr>
          <w:rFonts w:ascii="Georgia" w:hAnsi="Georgia" w:cstheme="minorHAnsi"/>
          <w:szCs w:val="24"/>
        </w:rPr>
        <w:t>Day, A</w:t>
      </w:r>
      <w:r w:rsidR="00A95DB3" w:rsidRPr="00CD1BEA">
        <w:rPr>
          <w:rFonts w:ascii="Georgia" w:hAnsi="Georgia" w:cstheme="minorHAnsi"/>
          <w:szCs w:val="24"/>
        </w:rPr>
        <w:t xml:space="preserve"> </w:t>
      </w:r>
      <w:r w:rsidRPr="00CD1BEA">
        <w:rPr>
          <w:rFonts w:ascii="Georgia" w:hAnsi="Georgia" w:cstheme="minorHAnsi"/>
          <w:szCs w:val="24"/>
        </w:rPr>
        <w:t>Buchan and J</w:t>
      </w:r>
      <w:r w:rsidR="00A95DB3" w:rsidRPr="00CD1BEA">
        <w:rPr>
          <w:rFonts w:ascii="Georgia" w:hAnsi="Georgia" w:cstheme="minorHAnsi"/>
          <w:szCs w:val="24"/>
        </w:rPr>
        <w:t xml:space="preserve"> </w:t>
      </w:r>
      <w:r w:rsidR="005347B6" w:rsidRPr="00CD1BEA">
        <w:rPr>
          <w:rFonts w:ascii="Georgia" w:hAnsi="Georgia" w:cstheme="minorHAnsi"/>
          <w:szCs w:val="24"/>
        </w:rPr>
        <w:t>Kennedy</w:t>
      </w:r>
      <w:r w:rsidRPr="00CD1BEA">
        <w:rPr>
          <w:rFonts w:ascii="Georgia" w:hAnsi="Georgia" w:cstheme="minorHAnsi"/>
          <w:szCs w:val="24"/>
        </w:rPr>
        <w:t>, Butterworths.</w:t>
      </w:r>
    </w:p>
    <w:p w14:paraId="5E07BA4B" w14:textId="77777777" w:rsidR="00327A36" w:rsidRPr="00CD1BEA" w:rsidRDefault="00327A36" w:rsidP="00B218B4">
      <w:pPr>
        <w:tabs>
          <w:tab w:val="left" w:pos="851"/>
          <w:tab w:val="left" w:pos="1985"/>
        </w:tabs>
        <w:ind w:left="1701" w:hanging="850"/>
        <w:jc w:val="both"/>
        <w:rPr>
          <w:rFonts w:ascii="Georgia" w:hAnsi="Georgia" w:cstheme="minorHAnsi"/>
          <w:szCs w:val="24"/>
        </w:rPr>
      </w:pPr>
      <w:r w:rsidRPr="00CD1BEA">
        <w:rPr>
          <w:rFonts w:ascii="Georgia" w:hAnsi="Georgia" w:cstheme="minorHAnsi"/>
          <w:szCs w:val="24"/>
        </w:rPr>
        <w:t>1998</w:t>
      </w:r>
      <w:r w:rsidR="001B6F97" w:rsidRPr="00CD1BEA">
        <w:rPr>
          <w:rFonts w:ascii="Georgia" w:hAnsi="Georgia" w:cstheme="minorHAnsi"/>
          <w:szCs w:val="24"/>
        </w:rPr>
        <w:tab/>
      </w:r>
      <w:r w:rsidRPr="00CD1BEA">
        <w:rPr>
          <w:rFonts w:ascii="Georgia" w:hAnsi="Georgia" w:cstheme="minorHAnsi"/>
          <w:i/>
          <w:szCs w:val="24"/>
        </w:rPr>
        <w:t>Redgrave’s Health and Safety</w:t>
      </w:r>
      <w:r w:rsidR="005347B6" w:rsidRPr="00CD1BEA">
        <w:rPr>
          <w:rFonts w:ascii="Georgia" w:hAnsi="Georgia" w:cstheme="minorHAnsi"/>
          <w:szCs w:val="24"/>
        </w:rPr>
        <w:t xml:space="preserve">, 3rd edition, </w:t>
      </w:r>
      <w:r w:rsidRPr="00CD1BEA">
        <w:rPr>
          <w:rFonts w:ascii="Georgia" w:hAnsi="Georgia" w:cstheme="minorHAnsi"/>
          <w:szCs w:val="24"/>
        </w:rPr>
        <w:t>with M</w:t>
      </w:r>
      <w:r w:rsidR="005347B6" w:rsidRPr="00CD1BEA">
        <w:rPr>
          <w:rFonts w:ascii="Georgia" w:hAnsi="Georgia" w:cstheme="minorHAnsi"/>
          <w:szCs w:val="24"/>
        </w:rPr>
        <w:t xml:space="preserve"> </w:t>
      </w:r>
      <w:r w:rsidRPr="00CD1BEA">
        <w:rPr>
          <w:rFonts w:ascii="Georgia" w:hAnsi="Georgia" w:cstheme="minorHAnsi"/>
          <w:szCs w:val="24"/>
        </w:rPr>
        <w:t>Ford</w:t>
      </w:r>
      <w:r w:rsidR="005347B6" w:rsidRPr="00CD1BEA">
        <w:rPr>
          <w:rFonts w:ascii="Georgia" w:hAnsi="Georgia" w:cstheme="minorHAnsi"/>
          <w:szCs w:val="24"/>
        </w:rPr>
        <w:t>,</w:t>
      </w:r>
      <w:r w:rsidRPr="00CD1BEA">
        <w:rPr>
          <w:rFonts w:ascii="Georgia" w:hAnsi="Georgia" w:cstheme="minorHAnsi"/>
          <w:szCs w:val="24"/>
        </w:rPr>
        <w:t xml:space="preserve"> Butterworths.</w:t>
      </w:r>
    </w:p>
    <w:p w14:paraId="6982AB08" w14:textId="77777777" w:rsidR="00327A36" w:rsidRPr="00CD1BEA" w:rsidRDefault="00327A36" w:rsidP="00B218B4">
      <w:pPr>
        <w:tabs>
          <w:tab w:val="left" w:pos="851"/>
          <w:tab w:val="left" w:pos="1985"/>
        </w:tabs>
        <w:ind w:left="1701" w:hanging="850"/>
        <w:jc w:val="both"/>
        <w:rPr>
          <w:rFonts w:ascii="Georgia" w:hAnsi="Georgia" w:cstheme="minorHAnsi"/>
          <w:szCs w:val="24"/>
        </w:rPr>
      </w:pPr>
      <w:r w:rsidRPr="00CD1BEA">
        <w:rPr>
          <w:rFonts w:ascii="Georgia" w:hAnsi="Georgia" w:cstheme="minorHAnsi"/>
          <w:szCs w:val="24"/>
        </w:rPr>
        <w:t>1998</w:t>
      </w:r>
      <w:r w:rsidRPr="00CD1BEA">
        <w:rPr>
          <w:rFonts w:ascii="Georgia" w:hAnsi="Georgia" w:cstheme="minorHAnsi"/>
          <w:szCs w:val="24"/>
        </w:rPr>
        <w:tab/>
      </w:r>
      <w:r w:rsidRPr="00CD1BEA">
        <w:rPr>
          <w:rFonts w:ascii="Georgia" w:hAnsi="Georgia" w:cstheme="minorHAnsi"/>
          <w:i/>
          <w:szCs w:val="24"/>
        </w:rPr>
        <w:t>Reclaim our Rights: Repeal the Anti-Union Laws</w:t>
      </w:r>
      <w:r w:rsidRPr="00CD1BEA">
        <w:rPr>
          <w:rFonts w:ascii="Georgia" w:hAnsi="Georgia" w:cstheme="minorHAnsi"/>
          <w:szCs w:val="24"/>
        </w:rPr>
        <w:t xml:space="preserve">, (with </w:t>
      </w:r>
      <w:r w:rsidR="00A95DB3" w:rsidRPr="00CD1BEA">
        <w:rPr>
          <w:rFonts w:ascii="Georgia" w:hAnsi="Georgia" w:cstheme="minorHAnsi"/>
          <w:szCs w:val="24"/>
        </w:rPr>
        <w:t xml:space="preserve">R </w:t>
      </w:r>
      <w:r w:rsidRPr="00CD1BEA">
        <w:rPr>
          <w:rFonts w:ascii="Georgia" w:hAnsi="Georgia" w:cstheme="minorHAnsi"/>
          <w:szCs w:val="24"/>
        </w:rPr>
        <w:t>Crow) pamphlet.</w:t>
      </w:r>
    </w:p>
    <w:p w14:paraId="54E83F4D" w14:textId="77777777" w:rsidR="004C2EA5" w:rsidRPr="00CD1BEA" w:rsidRDefault="004C2EA5" w:rsidP="00B218B4">
      <w:pPr>
        <w:tabs>
          <w:tab w:val="left" w:pos="851"/>
          <w:tab w:val="left" w:pos="1985"/>
        </w:tabs>
        <w:ind w:left="1701" w:hanging="850"/>
        <w:jc w:val="both"/>
        <w:rPr>
          <w:rFonts w:ascii="Georgia" w:hAnsi="Georgia" w:cstheme="minorHAnsi"/>
          <w:szCs w:val="24"/>
        </w:rPr>
      </w:pPr>
      <w:r w:rsidRPr="00CD1BEA">
        <w:rPr>
          <w:rFonts w:ascii="Georgia" w:hAnsi="Georgia" w:cstheme="minorHAnsi"/>
          <w:szCs w:val="24"/>
        </w:rPr>
        <w:t>1998</w:t>
      </w:r>
      <w:r w:rsidRPr="00CD1BEA">
        <w:rPr>
          <w:rFonts w:ascii="Georgia" w:hAnsi="Georgia" w:cstheme="minorHAnsi"/>
          <w:szCs w:val="24"/>
        </w:rPr>
        <w:tab/>
      </w:r>
      <w:r w:rsidRPr="00CD1BEA">
        <w:rPr>
          <w:rFonts w:ascii="Georgia" w:hAnsi="Georgia" w:cstheme="minorHAnsi"/>
          <w:i/>
          <w:szCs w:val="24"/>
        </w:rPr>
        <w:t>Every Worker shall have the right to be represented at work by a Trade Union</w:t>
      </w:r>
      <w:r w:rsidRPr="00CD1BEA">
        <w:rPr>
          <w:rFonts w:ascii="Georgia" w:hAnsi="Georgia" w:cstheme="minorHAnsi"/>
          <w:szCs w:val="24"/>
        </w:rPr>
        <w:t>, Institute of Employment Rights, ISBN 1 873271 57 3.</w:t>
      </w:r>
    </w:p>
    <w:p w14:paraId="6CD14E4D" w14:textId="77777777" w:rsidR="004C2EA5" w:rsidRPr="00CD1BEA" w:rsidRDefault="004C2EA5" w:rsidP="00B218B4">
      <w:pPr>
        <w:tabs>
          <w:tab w:val="left" w:pos="851"/>
          <w:tab w:val="left" w:pos="1985"/>
        </w:tabs>
        <w:ind w:left="1701" w:hanging="850"/>
        <w:jc w:val="both"/>
        <w:rPr>
          <w:rFonts w:ascii="Georgia" w:hAnsi="Georgia" w:cstheme="minorHAnsi"/>
          <w:szCs w:val="24"/>
        </w:rPr>
      </w:pPr>
      <w:r w:rsidRPr="00CD1BEA">
        <w:rPr>
          <w:rFonts w:ascii="Georgia" w:hAnsi="Georgia" w:cstheme="minorHAnsi"/>
          <w:szCs w:val="24"/>
        </w:rPr>
        <w:t>1998</w:t>
      </w:r>
      <w:r w:rsidRPr="00CD1BEA">
        <w:rPr>
          <w:rFonts w:ascii="Georgia" w:hAnsi="Georgia" w:cstheme="minorHAnsi"/>
          <w:szCs w:val="24"/>
        </w:rPr>
        <w:tab/>
      </w:r>
      <w:r w:rsidRPr="00CD1BEA">
        <w:rPr>
          <w:rFonts w:ascii="Georgia" w:hAnsi="Georgia" w:cstheme="minorHAnsi"/>
          <w:i/>
          <w:szCs w:val="24"/>
        </w:rPr>
        <w:t>The Human Rights Act, Article 11, and the Right to Strike,</w:t>
      </w:r>
      <w:r w:rsidRPr="00CD1BEA">
        <w:rPr>
          <w:rFonts w:ascii="Georgia" w:hAnsi="Georgia" w:cstheme="minorHAnsi"/>
          <w:szCs w:val="24"/>
        </w:rPr>
        <w:t xml:space="preserve"> [1998] EHRLR 582.</w:t>
      </w:r>
    </w:p>
    <w:p w14:paraId="34B5DE4E" w14:textId="77777777" w:rsidR="00327A36" w:rsidRPr="00CD1BEA" w:rsidRDefault="00327A36" w:rsidP="00B218B4">
      <w:pPr>
        <w:tabs>
          <w:tab w:val="left" w:pos="851"/>
          <w:tab w:val="left" w:pos="1985"/>
        </w:tabs>
        <w:ind w:left="1701" w:hanging="850"/>
        <w:jc w:val="both"/>
        <w:rPr>
          <w:rFonts w:ascii="Georgia" w:hAnsi="Georgia" w:cstheme="minorHAnsi"/>
          <w:szCs w:val="24"/>
        </w:rPr>
      </w:pPr>
      <w:r w:rsidRPr="00CD1BEA">
        <w:rPr>
          <w:rFonts w:ascii="Georgia" w:hAnsi="Georgia" w:cstheme="minorHAnsi"/>
          <w:szCs w:val="24"/>
        </w:rPr>
        <w:t>1997</w:t>
      </w:r>
      <w:r w:rsidR="001B6F97" w:rsidRPr="00CD1BEA">
        <w:rPr>
          <w:rFonts w:ascii="Georgia" w:hAnsi="Georgia" w:cstheme="minorHAnsi"/>
          <w:szCs w:val="24"/>
        </w:rPr>
        <w:tab/>
      </w:r>
      <w:r w:rsidRPr="00CD1BEA">
        <w:rPr>
          <w:rFonts w:ascii="Georgia" w:hAnsi="Georgia" w:cstheme="minorHAnsi"/>
          <w:i/>
          <w:szCs w:val="24"/>
        </w:rPr>
        <w:t>An Individual Right to Union Representation in International Law</w:t>
      </w:r>
      <w:r w:rsidR="005347B6" w:rsidRPr="00CD1BEA">
        <w:rPr>
          <w:rFonts w:ascii="Georgia" w:hAnsi="Georgia" w:cstheme="minorHAnsi"/>
          <w:szCs w:val="24"/>
        </w:rPr>
        <w:t xml:space="preserve">, [1997] 26 ILJ 205, </w:t>
      </w:r>
      <w:r w:rsidRPr="00CD1BEA">
        <w:rPr>
          <w:rFonts w:ascii="Georgia" w:hAnsi="Georgia" w:cstheme="minorHAnsi"/>
          <w:szCs w:val="24"/>
        </w:rPr>
        <w:t>with M</w:t>
      </w:r>
      <w:r w:rsidR="00A95DB3" w:rsidRPr="00CD1BEA">
        <w:rPr>
          <w:rFonts w:ascii="Georgia" w:hAnsi="Georgia" w:cstheme="minorHAnsi"/>
          <w:szCs w:val="24"/>
        </w:rPr>
        <w:t xml:space="preserve"> </w:t>
      </w:r>
      <w:r w:rsidR="005347B6" w:rsidRPr="00CD1BEA">
        <w:rPr>
          <w:rFonts w:ascii="Georgia" w:hAnsi="Georgia" w:cstheme="minorHAnsi"/>
          <w:szCs w:val="24"/>
        </w:rPr>
        <w:t>Walton</w:t>
      </w:r>
      <w:r w:rsidRPr="00CD1BEA">
        <w:rPr>
          <w:rFonts w:ascii="Georgia" w:hAnsi="Georgia" w:cstheme="minorHAnsi"/>
          <w:szCs w:val="24"/>
        </w:rPr>
        <w:t>.</w:t>
      </w:r>
    </w:p>
    <w:p w14:paraId="401E1367" w14:textId="77777777" w:rsidR="00327A36" w:rsidRPr="00CD1BEA" w:rsidRDefault="00327A36" w:rsidP="00B218B4">
      <w:pPr>
        <w:tabs>
          <w:tab w:val="left" w:pos="851"/>
          <w:tab w:val="left" w:pos="1985"/>
        </w:tabs>
        <w:ind w:left="1701" w:hanging="850"/>
        <w:jc w:val="both"/>
        <w:rPr>
          <w:rFonts w:ascii="Georgia" w:hAnsi="Georgia" w:cstheme="minorHAnsi"/>
          <w:szCs w:val="24"/>
        </w:rPr>
      </w:pPr>
      <w:r w:rsidRPr="00CD1BEA">
        <w:rPr>
          <w:rFonts w:ascii="Georgia" w:hAnsi="Georgia" w:cstheme="minorHAnsi"/>
          <w:szCs w:val="24"/>
        </w:rPr>
        <w:t>1997</w:t>
      </w:r>
      <w:r w:rsidR="001B6F97" w:rsidRPr="00CD1BEA">
        <w:rPr>
          <w:rFonts w:ascii="Georgia" w:hAnsi="Georgia" w:cstheme="minorHAnsi"/>
          <w:szCs w:val="24"/>
        </w:rPr>
        <w:tab/>
      </w:r>
      <w:r w:rsidRPr="00CD1BEA">
        <w:rPr>
          <w:rFonts w:ascii="Georgia" w:hAnsi="Georgia" w:cstheme="minorHAnsi"/>
          <w:i/>
          <w:szCs w:val="24"/>
        </w:rPr>
        <w:t>Working Life: A New Perspective on Labour Law</w:t>
      </w:r>
      <w:r w:rsidRPr="00CD1BEA">
        <w:rPr>
          <w:rFonts w:ascii="Georgia" w:hAnsi="Georgia" w:cstheme="minorHAnsi"/>
          <w:szCs w:val="24"/>
        </w:rPr>
        <w:t xml:space="preserve"> (K</w:t>
      </w:r>
      <w:r w:rsidR="00A95DB3" w:rsidRPr="00CD1BEA">
        <w:rPr>
          <w:rFonts w:ascii="Georgia" w:hAnsi="Georgia" w:cstheme="minorHAnsi"/>
          <w:szCs w:val="24"/>
        </w:rPr>
        <w:t xml:space="preserve">D </w:t>
      </w:r>
      <w:r w:rsidRPr="00CD1BEA">
        <w:rPr>
          <w:rFonts w:ascii="Georgia" w:hAnsi="Georgia" w:cstheme="minorHAnsi"/>
          <w:szCs w:val="24"/>
        </w:rPr>
        <w:t>Ewing, ed), Lawrence &amp; Wishart.</w:t>
      </w:r>
    </w:p>
    <w:p w14:paraId="5CDB31AE" w14:textId="77777777" w:rsidR="00A27D08" w:rsidRPr="00CD1BEA" w:rsidRDefault="00A27D08" w:rsidP="00B218B4">
      <w:pPr>
        <w:tabs>
          <w:tab w:val="left" w:pos="851"/>
          <w:tab w:val="left" w:pos="1985"/>
        </w:tabs>
        <w:ind w:left="1701" w:hanging="850"/>
        <w:jc w:val="both"/>
        <w:rPr>
          <w:rFonts w:ascii="Georgia" w:hAnsi="Georgia" w:cstheme="minorHAnsi"/>
          <w:szCs w:val="24"/>
        </w:rPr>
      </w:pPr>
      <w:r w:rsidRPr="00CD1BEA">
        <w:rPr>
          <w:rFonts w:ascii="Georgia" w:hAnsi="Georgia" w:cstheme="minorHAnsi"/>
          <w:szCs w:val="24"/>
        </w:rPr>
        <w:t>1996</w:t>
      </w:r>
      <w:r w:rsidRPr="00CD1BEA">
        <w:rPr>
          <w:rFonts w:ascii="Georgia" w:hAnsi="Georgia" w:cstheme="minorHAnsi"/>
          <w:szCs w:val="24"/>
        </w:rPr>
        <w:tab/>
      </w:r>
      <w:r w:rsidRPr="00CD1BEA">
        <w:rPr>
          <w:rFonts w:ascii="Georgia" w:hAnsi="Georgia" w:cstheme="minorHAnsi"/>
          <w:i/>
          <w:szCs w:val="24"/>
        </w:rPr>
        <w:t>International Trade and International Trade Union Rights,</w:t>
      </w:r>
      <w:r w:rsidRPr="00CD1BEA">
        <w:rPr>
          <w:rFonts w:ascii="Georgia" w:hAnsi="Georgia" w:cstheme="minorHAnsi"/>
          <w:szCs w:val="24"/>
        </w:rPr>
        <w:t xml:space="preserve"> chapter in </w:t>
      </w:r>
      <w:r w:rsidR="005347B6" w:rsidRPr="00CD1BEA">
        <w:rPr>
          <w:rFonts w:ascii="Georgia" w:hAnsi="Georgia" w:cstheme="minorHAnsi"/>
          <w:szCs w:val="24"/>
        </w:rPr>
        <w:t>‘</w:t>
      </w:r>
      <w:r w:rsidRPr="00CD1BEA">
        <w:rPr>
          <w:rFonts w:ascii="Georgia" w:hAnsi="Georgia" w:cstheme="minorHAnsi"/>
          <w:szCs w:val="24"/>
        </w:rPr>
        <w:t>The Future of Labour Law</w:t>
      </w:r>
      <w:r w:rsidR="005347B6" w:rsidRPr="00CD1BEA">
        <w:rPr>
          <w:rFonts w:ascii="Georgia" w:hAnsi="Georgia" w:cstheme="minorHAnsi"/>
          <w:szCs w:val="24"/>
        </w:rPr>
        <w:t>’,</w:t>
      </w:r>
      <w:r w:rsidRPr="00CD1BEA">
        <w:rPr>
          <w:rFonts w:ascii="Georgia" w:hAnsi="Georgia" w:cstheme="minorHAnsi"/>
          <w:szCs w:val="24"/>
        </w:rPr>
        <w:t xml:space="preserve"> (A McColgan, ed), Cassell. </w:t>
      </w:r>
    </w:p>
    <w:p w14:paraId="600DC331" w14:textId="77777777" w:rsidR="00A27D08" w:rsidRPr="00CD1BEA" w:rsidRDefault="00A27D08" w:rsidP="00B218B4">
      <w:pPr>
        <w:tabs>
          <w:tab w:val="left" w:pos="851"/>
          <w:tab w:val="left" w:pos="1985"/>
        </w:tabs>
        <w:ind w:left="1701" w:hanging="850"/>
        <w:jc w:val="both"/>
        <w:rPr>
          <w:rFonts w:ascii="Georgia" w:hAnsi="Georgia" w:cstheme="minorHAnsi"/>
          <w:szCs w:val="24"/>
        </w:rPr>
      </w:pPr>
      <w:r w:rsidRPr="00CD1BEA">
        <w:rPr>
          <w:rFonts w:ascii="Georgia" w:hAnsi="Georgia" w:cstheme="minorHAnsi"/>
          <w:szCs w:val="24"/>
        </w:rPr>
        <w:t>1995</w:t>
      </w:r>
      <w:r w:rsidRPr="00CD1BEA">
        <w:rPr>
          <w:rFonts w:ascii="Georgia" w:hAnsi="Georgia" w:cstheme="minorHAnsi"/>
          <w:szCs w:val="24"/>
        </w:rPr>
        <w:tab/>
      </w:r>
      <w:r w:rsidR="005347B6" w:rsidRPr="00CD1BEA">
        <w:rPr>
          <w:rFonts w:ascii="Georgia" w:hAnsi="Georgia" w:cstheme="minorHAnsi"/>
          <w:szCs w:val="24"/>
        </w:rPr>
        <w:t>‘A Law u</w:t>
      </w:r>
      <w:r w:rsidRPr="00CD1BEA">
        <w:rPr>
          <w:rFonts w:ascii="Georgia" w:hAnsi="Georgia" w:cstheme="minorHAnsi"/>
          <w:szCs w:val="24"/>
        </w:rPr>
        <w:t>nto Themselves, Conservative Employment Laws: a national and international assessment</w:t>
      </w:r>
      <w:r w:rsidR="005347B6" w:rsidRPr="00CD1BEA">
        <w:rPr>
          <w:rFonts w:ascii="Georgia" w:hAnsi="Georgia" w:cstheme="minorHAnsi"/>
          <w:szCs w:val="24"/>
        </w:rPr>
        <w:t>’</w:t>
      </w:r>
      <w:r w:rsidRPr="00CD1BEA">
        <w:rPr>
          <w:rFonts w:ascii="Georgia" w:hAnsi="Georgia" w:cstheme="minorHAnsi"/>
          <w:szCs w:val="24"/>
        </w:rPr>
        <w:t>, 3rd edition, Institute of Employment Rights.</w:t>
      </w:r>
    </w:p>
    <w:p w14:paraId="0B06069F" w14:textId="77777777" w:rsidR="00327A36" w:rsidRPr="00CD1BEA" w:rsidRDefault="00327A36" w:rsidP="00B218B4">
      <w:pPr>
        <w:tabs>
          <w:tab w:val="left" w:pos="851"/>
          <w:tab w:val="left" w:pos="1985"/>
        </w:tabs>
        <w:ind w:left="1701" w:hanging="850"/>
        <w:jc w:val="both"/>
        <w:rPr>
          <w:rFonts w:ascii="Georgia" w:hAnsi="Georgia" w:cstheme="minorHAnsi"/>
          <w:szCs w:val="24"/>
        </w:rPr>
      </w:pPr>
      <w:r w:rsidRPr="00CD1BEA">
        <w:rPr>
          <w:rFonts w:ascii="Georgia" w:hAnsi="Georgia" w:cstheme="minorHAnsi"/>
          <w:szCs w:val="24"/>
        </w:rPr>
        <w:t>1994</w:t>
      </w:r>
      <w:r w:rsidRPr="00CD1BEA">
        <w:rPr>
          <w:rFonts w:ascii="Georgia" w:hAnsi="Georgia" w:cstheme="minorHAnsi"/>
          <w:szCs w:val="24"/>
        </w:rPr>
        <w:tab/>
      </w:r>
      <w:r w:rsidR="00904174">
        <w:rPr>
          <w:rFonts w:ascii="Georgia" w:hAnsi="Georgia" w:cstheme="minorHAnsi"/>
          <w:szCs w:val="24"/>
        </w:rPr>
        <w:t>‘</w:t>
      </w:r>
      <w:r w:rsidRPr="00904174">
        <w:rPr>
          <w:rFonts w:ascii="Georgia" w:hAnsi="Georgia" w:cstheme="minorHAnsi"/>
          <w:szCs w:val="24"/>
        </w:rPr>
        <w:t>Redgrave’s Health and Safety</w:t>
      </w:r>
      <w:r w:rsidR="00904174">
        <w:rPr>
          <w:rFonts w:ascii="Georgia" w:hAnsi="Georgia" w:cstheme="minorHAnsi"/>
          <w:szCs w:val="24"/>
        </w:rPr>
        <w:t>’</w:t>
      </w:r>
      <w:r w:rsidRPr="00CD1BEA">
        <w:rPr>
          <w:rFonts w:ascii="Georgia" w:hAnsi="Georgia" w:cstheme="minorHAnsi"/>
          <w:szCs w:val="24"/>
        </w:rPr>
        <w:t>, 2nd edition, (with M</w:t>
      </w:r>
      <w:r w:rsidR="00A95DB3" w:rsidRPr="00CD1BEA">
        <w:rPr>
          <w:rFonts w:ascii="Georgia" w:hAnsi="Georgia" w:cstheme="minorHAnsi"/>
          <w:szCs w:val="24"/>
        </w:rPr>
        <w:t xml:space="preserve"> </w:t>
      </w:r>
      <w:r w:rsidRPr="00CD1BEA">
        <w:rPr>
          <w:rFonts w:ascii="Georgia" w:hAnsi="Georgia" w:cstheme="minorHAnsi"/>
          <w:szCs w:val="24"/>
        </w:rPr>
        <w:t>Ford), Butterworths.</w:t>
      </w:r>
    </w:p>
    <w:p w14:paraId="0138B0BF" w14:textId="77777777" w:rsidR="00327A36" w:rsidRPr="00CD1BEA" w:rsidRDefault="00327A36" w:rsidP="00B218B4">
      <w:pPr>
        <w:tabs>
          <w:tab w:val="left" w:pos="851"/>
          <w:tab w:val="left" w:pos="1985"/>
        </w:tabs>
        <w:ind w:left="1701" w:hanging="850"/>
        <w:jc w:val="both"/>
        <w:rPr>
          <w:rFonts w:ascii="Georgia" w:hAnsi="Georgia" w:cstheme="minorHAnsi"/>
          <w:szCs w:val="24"/>
        </w:rPr>
      </w:pPr>
      <w:r w:rsidRPr="00CD1BEA">
        <w:rPr>
          <w:rFonts w:ascii="Georgia" w:hAnsi="Georgia" w:cstheme="minorHAnsi"/>
          <w:szCs w:val="24"/>
        </w:rPr>
        <w:t>1993</w:t>
      </w:r>
      <w:r w:rsidRPr="00CD1BEA">
        <w:rPr>
          <w:rFonts w:ascii="Georgia" w:hAnsi="Georgia" w:cstheme="minorHAnsi"/>
          <w:szCs w:val="24"/>
        </w:rPr>
        <w:tab/>
      </w:r>
      <w:r w:rsidR="00904174">
        <w:rPr>
          <w:rFonts w:ascii="Georgia" w:hAnsi="Georgia" w:cstheme="minorHAnsi"/>
          <w:szCs w:val="24"/>
        </w:rPr>
        <w:t>‘</w:t>
      </w:r>
      <w:r w:rsidRPr="00904174">
        <w:rPr>
          <w:rFonts w:ascii="Georgia" w:hAnsi="Georgia" w:cstheme="minorHAnsi"/>
          <w:szCs w:val="24"/>
        </w:rPr>
        <w:t>Personal Injury Practice</w:t>
      </w:r>
      <w:r w:rsidR="00904174">
        <w:rPr>
          <w:rFonts w:ascii="Georgia" w:hAnsi="Georgia" w:cstheme="minorHAnsi"/>
          <w:szCs w:val="24"/>
        </w:rPr>
        <w:t>’</w:t>
      </w:r>
      <w:r w:rsidRPr="00CD1BEA">
        <w:rPr>
          <w:rFonts w:ascii="Georgia" w:hAnsi="Georgia" w:cstheme="minorHAnsi"/>
          <w:szCs w:val="24"/>
        </w:rPr>
        <w:t>, 2nd edition, (with M</w:t>
      </w:r>
      <w:r w:rsidR="00A95DB3" w:rsidRPr="00CD1BEA">
        <w:rPr>
          <w:rFonts w:ascii="Georgia" w:hAnsi="Georgia" w:cstheme="minorHAnsi"/>
          <w:szCs w:val="24"/>
        </w:rPr>
        <w:t xml:space="preserve"> </w:t>
      </w:r>
      <w:r w:rsidRPr="00CD1BEA">
        <w:rPr>
          <w:rFonts w:ascii="Georgia" w:hAnsi="Georgia" w:cstheme="minorHAnsi"/>
          <w:szCs w:val="24"/>
        </w:rPr>
        <w:t>Day and A</w:t>
      </w:r>
      <w:r w:rsidR="00A95DB3" w:rsidRPr="00CD1BEA">
        <w:rPr>
          <w:rFonts w:ascii="Georgia" w:hAnsi="Georgia" w:cstheme="minorHAnsi"/>
          <w:szCs w:val="24"/>
        </w:rPr>
        <w:t xml:space="preserve"> </w:t>
      </w:r>
      <w:r w:rsidRPr="00CD1BEA">
        <w:rPr>
          <w:rFonts w:ascii="Georgia" w:hAnsi="Georgia" w:cstheme="minorHAnsi"/>
          <w:szCs w:val="24"/>
        </w:rPr>
        <w:t>Buchan), LAG.</w:t>
      </w:r>
    </w:p>
    <w:p w14:paraId="76E13E97" w14:textId="77777777" w:rsidR="00327A36" w:rsidRPr="00CD1BEA" w:rsidRDefault="00327A36" w:rsidP="00B218B4">
      <w:pPr>
        <w:tabs>
          <w:tab w:val="left" w:pos="851"/>
          <w:tab w:val="left" w:pos="1985"/>
        </w:tabs>
        <w:ind w:left="1701" w:hanging="850"/>
        <w:jc w:val="both"/>
        <w:rPr>
          <w:rFonts w:ascii="Georgia" w:hAnsi="Georgia" w:cstheme="minorHAnsi"/>
          <w:szCs w:val="24"/>
        </w:rPr>
      </w:pPr>
      <w:r w:rsidRPr="00CD1BEA">
        <w:rPr>
          <w:rFonts w:ascii="Georgia" w:hAnsi="Georgia" w:cstheme="minorHAnsi"/>
          <w:szCs w:val="24"/>
        </w:rPr>
        <w:t>1993</w:t>
      </w:r>
      <w:r w:rsidR="001B6F97" w:rsidRPr="00CD1BEA">
        <w:rPr>
          <w:rFonts w:ascii="Georgia" w:hAnsi="Georgia" w:cstheme="minorHAnsi"/>
          <w:szCs w:val="24"/>
        </w:rPr>
        <w:tab/>
      </w:r>
      <w:r w:rsidR="00904174">
        <w:rPr>
          <w:rFonts w:ascii="Georgia" w:hAnsi="Georgia" w:cstheme="minorHAnsi"/>
          <w:szCs w:val="24"/>
        </w:rPr>
        <w:t>‘</w:t>
      </w:r>
      <w:r w:rsidRPr="00904174">
        <w:rPr>
          <w:rFonts w:ascii="Georgia" w:hAnsi="Georgia" w:cstheme="minorHAnsi"/>
          <w:szCs w:val="24"/>
        </w:rPr>
        <w:t>The Labour Act of 1992</w:t>
      </w:r>
      <w:r w:rsidR="00904174">
        <w:rPr>
          <w:rFonts w:ascii="Georgia" w:hAnsi="Georgia" w:cstheme="minorHAnsi"/>
          <w:szCs w:val="24"/>
        </w:rPr>
        <w:t>’</w:t>
      </w:r>
      <w:r w:rsidRPr="00CD1BEA">
        <w:rPr>
          <w:rFonts w:ascii="Georgia" w:hAnsi="Georgia" w:cstheme="minorHAnsi"/>
          <w:szCs w:val="24"/>
        </w:rPr>
        <w:t xml:space="preserve"> (of Namibia), (with D</w:t>
      </w:r>
      <w:r w:rsidR="00A95DB3" w:rsidRPr="00CD1BEA">
        <w:rPr>
          <w:rFonts w:ascii="Georgia" w:hAnsi="Georgia" w:cstheme="minorHAnsi"/>
          <w:szCs w:val="24"/>
        </w:rPr>
        <w:t xml:space="preserve"> </w:t>
      </w:r>
      <w:r w:rsidRPr="00CD1BEA">
        <w:rPr>
          <w:rFonts w:ascii="Georgia" w:hAnsi="Georgia" w:cstheme="minorHAnsi"/>
          <w:szCs w:val="24"/>
        </w:rPr>
        <w:t>Brown, S</w:t>
      </w:r>
      <w:r w:rsidR="00A95DB3" w:rsidRPr="00CD1BEA">
        <w:rPr>
          <w:rFonts w:ascii="Georgia" w:hAnsi="Georgia" w:cstheme="minorHAnsi"/>
          <w:szCs w:val="24"/>
        </w:rPr>
        <w:t xml:space="preserve"> </w:t>
      </w:r>
      <w:r w:rsidRPr="00CD1BEA">
        <w:rPr>
          <w:rFonts w:ascii="Georgia" w:hAnsi="Georgia" w:cstheme="minorHAnsi"/>
          <w:szCs w:val="24"/>
        </w:rPr>
        <w:t>Gibbons and A</w:t>
      </w:r>
      <w:r w:rsidR="00A95DB3" w:rsidRPr="00CD1BEA">
        <w:rPr>
          <w:rFonts w:ascii="Georgia" w:hAnsi="Georgia" w:cstheme="minorHAnsi"/>
          <w:szCs w:val="24"/>
        </w:rPr>
        <w:t xml:space="preserve"> </w:t>
      </w:r>
      <w:r w:rsidRPr="00CD1BEA">
        <w:rPr>
          <w:rFonts w:ascii="Georgia" w:hAnsi="Georgia" w:cstheme="minorHAnsi"/>
          <w:szCs w:val="24"/>
        </w:rPr>
        <w:t>Short), NUNW.</w:t>
      </w:r>
    </w:p>
    <w:p w14:paraId="3A2B1155" w14:textId="77777777" w:rsidR="00327A36" w:rsidRPr="00CD1BEA" w:rsidRDefault="00327A36" w:rsidP="00B218B4">
      <w:pPr>
        <w:tabs>
          <w:tab w:val="left" w:pos="851"/>
          <w:tab w:val="left" w:pos="1985"/>
        </w:tabs>
        <w:ind w:left="1701" w:hanging="850"/>
        <w:jc w:val="both"/>
        <w:rPr>
          <w:rFonts w:ascii="Georgia" w:hAnsi="Georgia" w:cstheme="minorHAnsi"/>
          <w:szCs w:val="24"/>
        </w:rPr>
      </w:pPr>
      <w:r w:rsidRPr="00CD1BEA">
        <w:rPr>
          <w:rFonts w:ascii="Georgia" w:hAnsi="Georgia" w:cstheme="minorHAnsi"/>
          <w:szCs w:val="24"/>
        </w:rPr>
        <w:t>1993</w:t>
      </w:r>
      <w:r w:rsidR="001B6F97" w:rsidRPr="00CD1BEA">
        <w:rPr>
          <w:rFonts w:ascii="Georgia" w:hAnsi="Georgia" w:cstheme="minorHAnsi"/>
          <w:szCs w:val="24"/>
        </w:rPr>
        <w:tab/>
      </w:r>
      <w:r w:rsidR="00904174">
        <w:rPr>
          <w:rFonts w:ascii="Georgia" w:hAnsi="Georgia" w:cstheme="minorHAnsi"/>
          <w:szCs w:val="24"/>
        </w:rPr>
        <w:t>‘</w:t>
      </w:r>
      <w:r w:rsidRPr="00904174">
        <w:rPr>
          <w:rFonts w:ascii="Georgia" w:hAnsi="Georgia" w:cstheme="minorHAnsi"/>
          <w:szCs w:val="24"/>
        </w:rPr>
        <w:t>Taking Industrial Action</w:t>
      </w:r>
      <w:r w:rsidR="00904174">
        <w:rPr>
          <w:rFonts w:ascii="Georgia" w:hAnsi="Georgia" w:cstheme="minorHAnsi"/>
          <w:szCs w:val="24"/>
        </w:rPr>
        <w:t>’</w:t>
      </w:r>
      <w:r w:rsidRPr="00CD1BEA">
        <w:rPr>
          <w:rFonts w:ascii="Georgia" w:hAnsi="Georgia" w:cstheme="minorHAnsi"/>
          <w:szCs w:val="24"/>
        </w:rPr>
        <w:t>, (with D</w:t>
      </w:r>
      <w:r w:rsidR="00230CCB" w:rsidRPr="00CD1BEA">
        <w:rPr>
          <w:rFonts w:ascii="Georgia" w:hAnsi="Georgia" w:cstheme="minorHAnsi"/>
          <w:szCs w:val="24"/>
        </w:rPr>
        <w:t xml:space="preserve"> </w:t>
      </w:r>
      <w:r w:rsidRPr="00CD1BEA">
        <w:rPr>
          <w:rFonts w:ascii="Georgia" w:hAnsi="Georgia" w:cstheme="minorHAnsi"/>
          <w:szCs w:val="24"/>
        </w:rPr>
        <w:t>Brown and S</w:t>
      </w:r>
      <w:r w:rsidR="00A95DB3" w:rsidRPr="00CD1BEA">
        <w:rPr>
          <w:rFonts w:ascii="Georgia" w:hAnsi="Georgia" w:cstheme="minorHAnsi"/>
          <w:szCs w:val="24"/>
        </w:rPr>
        <w:t xml:space="preserve"> </w:t>
      </w:r>
      <w:r w:rsidRPr="00CD1BEA">
        <w:rPr>
          <w:rFonts w:ascii="Georgia" w:hAnsi="Georgia" w:cstheme="minorHAnsi"/>
          <w:szCs w:val="24"/>
        </w:rPr>
        <w:t>Gibbons, foreword by John Monks), LRD.</w:t>
      </w:r>
    </w:p>
    <w:p w14:paraId="2144AD3E" w14:textId="77777777" w:rsidR="004C2EA5" w:rsidRPr="00CD1BEA" w:rsidRDefault="00327A36" w:rsidP="00B218B4">
      <w:pPr>
        <w:widowControl w:val="0"/>
        <w:tabs>
          <w:tab w:val="left" w:pos="851"/>
          <w:tab w:val="left" w:pos="1985"/>
        </w:tabs>
        <w:ind w:left="1701" w:hanging="850"/>
        <w:jc w:val="both"/>
        <w:rPr>
          <w:rFonts w:ascii="Georgia" w:hAnsi="Georgia" w:cstheme="minorHAnsi"/>
          <w:szCs w:val="24"/>
        </w:rPr>
      </w:pPr>
      <w:r w:rsidRPr="00CD1BEA">
        <w:rPr>
          <w:rFonts w:ascii="Georgia" w:hAnsi="Georgia" w:cstheme="minorHAnsi"/>
          <w:szCs w:val="24"/>
        </w:rPr>
        <w:t>1989</w:t>
      </w:r>
      <w:r w:rsidR="001B6F97" w:rsidRPr="00CD1BEA">
        <w:rPr>
          <w:rFonts w:ascii="Georgia" w:hAnsi="Georgia" w:cstheme="minorHAnsi"/>
          <w:szCs w:val="24"/>
        </w:rPr>
        <w:tab/>
      </w:r>
      <w:r w:rsidR="00904174">
        <w:rPr>
          <w:rFonts w:ascii="Georgia" w:hAnsi="Georgia" w:cstheme="minorHAnsi"/>
          <w:szCs w:val="24"/>
        </w:rPr>
        <w:t>‘</w:t>
      </w:r>
      <w:r w:rsidRPr="00904174">
        <w:rPr>
          <w:rFonts w:ascii="Georgia" w:hAnsi="Georgia" w:cstheme="minorHAnsi"/>
          <w:szCs w:val="24"/>
        </w:rPr>
        <w:t>Ballots on Industrial Action - The Draft Code of Practice</w:t>
      </w:r>
      <w:r w:rsidR="00904174">
        <w:rPr>
          <w:rFonts w:ascii="Georgia" w:hAnsi="Georgia" w:cstheme="minorHAnsi"/>
          <w:szCs w:val="24"/>
        </w:rPr>
        <w:t>’</w:t>
      </w:r>
      <w:r w:rsidRPr="00CD1BEA">
        <w:rPr>
          <w:rFonts w:ascii="Georgia" w:hAnsi="Georgia" w:cstheme="minorHAnsi"/>
          <w:szCs w:val="24"/>
        </w:rPr>
        <w:t>, (with Lord Wedderburn and Lord McCarthy), Institute of Employment Rights.</w:t>
      </w:r>
    </w:p>
    <w:p w14:paraId="62B6E250" w14:textId="77777777" w:rsidR="002C7103" w:rsidRPr="00CD1BEA" w:rsidRDefault="002C7103" w:rsidP="00B218B4">
      <w:pPr>
        <w:widowControl w:val="0"/>
        <w:tabs>
          <w:tab w:val="left" w:pos="851"/>
          <w:tab w:val="left" w:pos="1985"/>
        </w:tabs>
        <w:ind w:left="1701" w:hanging="850"/>
        <w:jc w:val="both"/>
        <w:rPr>
          <w:rFonts w:ascii="Georgia" w:hAnsi="Georgia" w:cstheme="minorHAnsi"/>
          <w:szCs w:val="24"/>
        </w:rPr>
      </w:pPr>
    </w:p>
    <w:p w14:paraId="1D14F925" w14:textId="77777777" w:rsidR="002C7103" w:rsidRPr="00CD1BEA" w:rsidRDefault="002C7103" w:rsidP="00B218B4">
      <w:pPr>
        <w:widowControl w:val="0"/>
        <w:tabs>
          <w:tab w:val="left" w:pos="851"/>
          <w:tab w:val="left" w:pos="1985"/>
        </w:tabs>
        <w:ind w:left="1701" w:hanging="850"/>
        <w:jc w:val="both"/>
        <w:rPr>
          <w:rFonts w:ascii="Georgia" w:hAnsi="Georgia" w:cstheme="minorHAnsi"/>
          <w:szCs w:val="24"/>
        </w:rPr>
      </w:pPr>
    </w:p>
    <w:p w14:paraId="48A6D15D" w14:textId="77777777" w:rsidR="00F642CE" w:rsidRPr="00CD1BEA" w:rsidRDefault="00F642CE" w:rsidP="00F642CE">
      <w:pPr>
        <w:ind w:firstLine="720"/>
        <w:rPr>
          <w:rFonts w:ascii="Georgia" w:hAnsi="Georgia" w:cstheme="minorHAnsi"/>
          <w:b/>
          <w:szCs w:val="24"/>
        </w:rPr>
      </w:pPr>
    </w:p>
    <w:p w14:paraId="42BABD38" w14:textId="77777777" w:rsidR="00F642CE" w:rsidRPr="00CD1BEA" w:rsidRDefault="00F642CE" w:rsidP="00F642CE">
      <w:pPr>
        <w:ind w:firstLine="720"/>
        <w:rPr>
          <w:rFonts w:ascii="Georgia" w:hAnsi="Georgia" w:cstheme="minorHAnsi"/>
          <w:b/>
          <w:szCs w:val="24"/>
        </w:rPr>
      </w:pPr>
    </w:p>
    <w:p w14:paraId="10F9DE6B" w14:textId="77777777" w:rsidR="00F642CE" w:rsidRPr="00CD1BEA" w:rsidRDefault="00F642CE" w:rsidP="00F642CE">
      <w:pPr>
        <w:ind w:firstLine="720"/>
        <w:rPr>
          <w:rFonts w:ascii="Georgia" w:hAnsi="Georgia" w:cstheme="minorHAnsi"/>
          <w:b/>
          <w:szCs w:val="24"/>
        </w:rPr>
      </w:pPr>
    </w:p>
    <w:p w14:paraId="5CD676E0" w14:textId="77777777" w:rsidR="00F642CE" w:rsidRPr="00CD1BEA" w:rsidRDefault="00F642CE" w:rsidP="00F642CE">
      <w:pPr>
        <w:ind w:firstLine="720"/>
        <w:rPr>
          <w:rFonts w:ascii="Georgia" w:hAnsi="Georgia" w:cstheme="minorHAnsi"/>
          <w:b/>
          <w:szCs w:val="24"/>
        </w:rPr>
      </w:pPr>
    </w:p>
    <w:p w14:paraId="2A9B5E92" w14:textId="77777777" w:rsidR="00F642CE" w:rsidRPr="00CD1BEA" w:rsidRDefault="00F642CE" w:rsidP="00F642CE">
      <w:pPr>
        <w:ind w:firstLine="720"/>
        <w:rPr>
          <w:rFonts w:ascii="Georgia" w:hAnsi="Georgia" w:cstheme="minorHAnsi"/>
          <w:b/>
          <w:szCs w:val="24"/>
        </w:rPr>
      </w:pPr>
    </w:p>
    <w:p w14:paraId="2587CFCC" w14:textId="180CD2F7" w:rsidR="00F642CE" w:rsidRPr="00CD1BEA" w:rsidRDefault="00F642CE" w:rsidP="00F642CE">
      <w:pPr>
        <w:ind w:firstLine="720"/>
        <w:rPr>
          <w:rFonts w:ascii="Georgia" w:hAnsi="Georgia" w:cstheme="minorHAnsi"/>
          <w:b/>
          <w:szCs w:val="24"/>
        </w:rPr>
      </w:pPr>
    </w:p>
    <w:sectPr w:rsidR="00F642CE" w:rsidRPr="00CD1BEA" w:rsidSect="004C2EA5">
      <w:headerReference w:type="default" r:id="rId38"/>
      <w:footerReference w:type="default" r:id="rId39"/>
      <w:type w:val="continuous"/>
      <w:pgSz w:w="12240" w:h="15840"/>
      <w:pgMar w:top="1489" w:right="1041" w:bottom="426" w:left="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CDEFB" w14:textId="77777777" w:rsidR="00892369" w:rsidRDefault="00892369">
      <w:r>
        <w:separator/>
      </w:r>
    </w:p>
  </w:endnote>
  <w:endnote w:type="continuationSeparator" w:id="0">
    <w:p w14:paraId="566656B1" w14:textId="77777777" w:rsidR="00892369" w:rsidRDefault="0089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2316984"/>
      <w:docPartObj>
        <w:docPartGallery w:val="Page Numbers (Bottom of Page)"/>
        <w:docPartUnique/>
      </w:docPartObj>
    </w:sdtPr>
    <w:sdtEndPr>
      <w:rPr>
        <w:noProof/>
      </w:rPr>
    </w:sdtEndPr>
    <w:sdtContent>
      <w:p w14:paraId="0AB18634" w14:textId="77777777" w:rsidR="00E71542" w:rsidRDefault="00E71542">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14:paraId="57762339" w14:textId="77777777" w:rsidR="00E71542" w:rsidRDefault="00E71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53551" w14:textId="77777777" w:rsidR="00892369" w:rsidRDefault="00892369">
      <w:r>
        <w:separator/>
      </w:r>
    </w:p>
  </w:footnote>
  <w:footnote w:type="continuationSeparator" w:id="0">
    <w:p w14:paraId="44CA7DEA" w14:textId="77777777" w:rsidR="00892369" w:rsidRDefault="00892369">
      <w:r>
        <w:continuationSeparator/>
      </w:r>
    </w:p>
  </w:footnote>
  <w:footnote w:id="1">
    <w:p w14:paraId="23802D72" w14:textId="77777777" w:rsidR="00E71542" w:rsidRDefault="00E71542" w:rsidP="00352515">
      <w:pPr>
        <w:ind w:left="567"/>
      </w:pPr>
      <w:r w:rsidRPr="00C4352A">
        <w:rPr>
          <w:rStyle w:val="FootnoteReference"/>
          <w:rFonts w:ascii="Book Antiqua" w:hAnsi="Book Antiqua"/>
          <w:sz w:val="20"/>
        </w:rPr>
        <w:footnoteRef/>
      </w:r>
      <w:r w:rsidRPr="00C4352A">
        <w:rPr>
          <w:rFonts w:ascii="Book Antiqua" w:hAnsi="Book Antiqua"/>
          <w:sz w:val="20"/>
        </w:rPr>
        <w:t xml:space="preserve"> </w:t>
      </w:r>
      <w:proofErr w:type="gramStart"/>
      <w:r w:rsidRPr="00C4352A">
        <w:rPr>
          <w:rFonts w:ascii="Book Antiqua" w:hAnsi="Book Antiqua" w:cstheme="minorHAnsi"/>
          <w:sz w:val="20"/>
          <w:szCs w:val="24"/>
        </w:rPr>
        <w:t>Also</w:t>
      </w:r>
      <w:proofErr w:type="gramEnd"/>
      <w:r w:rsidRPr="00C4352A">
        <w:rPr>
          <w:rFonts w:ascii="Book Antiqua" w:hAnsi="Book Antiqua" w:cstheme="minorHAnsi"/>
          <w:sz w:val="20"/>
          <w:szCs w:val="24"/>
        </w:rPr>
        <w:t xml:space="preserve"> at H.B. Higgins Chambers, 6th floor, 82 Elizabeth Street, </w:t>
      </w:r>
      <w:r>
        <w:rPr>
          <w:rFonts w:ascii="Book Antiqua" w:hAnsi="Book Antiqua" w:cstheme="minorHAnsi"/>
          <w:sz w:val="20"/>
          <w:szCs w:val="24"/>
        </w:rPr>
        <w:t xml:space="preserve">Sydney, NSW 2000, Australia. Tel: </w:t>
      </w:r>
      <w:r>
        <w:rPr>
          <w:rFonts w:ascii="Book Antiqua" w:hAnsi="Book Antiqua" w:cstheme="minorHAnsi"/>
          <w:sz w:val="20"/>
          <w:szCs w:val="24"/>
          <w:vertAlign w:val="subscript"/>
        </w:rPr>
        <w:t>+</w:t>
      </w:r>
      <w:r>
        <w:rPr>
          <w:rFonts w:ascii="Book Antiqua" w:hAnsi="Book Antiqua" w:cstheme="minorHAnsi"/>
          <w:sz w:val="20"/>
          <w:szCs w:val="24"/>
        </w:rPr>
        <w:t>6129 223 3633.</w:t>
      </w:r>
    </w:p>
  </w:footnote>
  <w:footnote w:id="2">
    <w:p w14:paraId="075C2A96" w14:textId="77777777" w:rsidR="00E71542" w:rsidRPr="00C4352A" w:rsidRDefault="00E71542" w:rsidP="005D4EBE">
      <w:pPr>
        <w:ind w:left="426"/>
        <w:jc w:val="both"/>
        <w:rPr>
          <w:rFonts w:ascii="Book Antiqua" w:hAnsi="Book Antiqua" w:cstheme="minorHAnsi"/>
          <w:sz w:val="20"/>
          <w:szCs w:val="24"/>
        </w:rPr>
      </w:pPr>
      <w:r>
        <w:rPr>
          <w:rStyle w:val="FootnoteReference"/>
        </w:rPr>
        <w:footnoteRef/>
      </w:r>
      <w:r>
        <w:t xml:space="preserve"> </w:t>
      </w:r>
      <w:r w:rsidRPr="00C4352A">
        <w:rPr>
          <w:sz w:val="20"/>
        </w:rPr>
        <w:t xml:space="preserve">Also: </w:t>
      </w:r>
      <w:proofErr w:type="gramStart"/>
      <w:r w:rsidRPr="00C4352A">
        <w:rPr>
          <w:rFonts w:ascii="Book Antiqua" w:hAnsi="Book Antiqua" w:cstheme="minorHAnsi"/>
          <w:sz w:val="20"/>
          <w:szCs w:val="24"/>
        </w:rPr>
        <w:t>the</w:t>
      </w:r>
      <w:proofErr w:type="gramEnd"/>
      <w:r w:rsidRPr="00C4352A">
        <w:rPr>
          <w:rFonts w:ascii="Book Antiqua" w:hAnsi="Book Antiqua" w:cstheme="minorHAnsi"/>
          <w:sz w:val="20"/>
          <w:szCs w:val="24"/>
        </w:rPr>
        <w:t xml:space="preserve"> Street Markets inquiry for LB Tower Hamlets (chaired), 1991; the Woolf inquiry into the Strangeways Prison Riot (for the POA), 1990; the Kings Cross Fire disaster (for the Association of London Local Authorities) 1986.</w:t>
      </w:r>
    </w:p>
    <w:p w14:paraId="75DA6A7F" w14:textId="77777777" w:rsidR="00E71542" w:rsidRDefault="00E7154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D9879" w14:textId="77777777" w:rsidR="00E71542" w:rsidRDefault="00E71542">
    <w:pPr>
      <w:pStyle w:val="Header"/>
    </w:pPr>
    <w:r>
      <w:rPr>
        <w:noProof/>
        <w:lang w:eastAsia="en-GB"/>
      </w:rPr>
      <w:drawing>
        <wp:inline distT="0" distB="0" distL="0" distR="0" wp14:anchorId="454150B3" wp14:editId="75C1B66B">
          <wp:extent cx="7839075" cy="923925"/>
          <wp:effectExtent l="0" t="0" r="9525" b="9525"/>
          <wp:docPr id="1" name="Picture 1" descr="OSC Logo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C Logo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39D3B8B"/>
    <w:multiLevelType w:val="multilevel"/>
    <w:tmpl w:val="B01CD118"/>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 w15:restartNumberingAfterBreak="0">
    <w:nsid w:val="049F7A2E"/>
    <w:multiLevelType w:val="hybridMultilevel"/>
    <w:tmpl w:val="1A069902"/>
    <w:lvl w:ilvl="0" w:tplc="52EEE8B6">
      <w:start w:val="57"/>
      <w:numFmt w:val="decimal"/>
      <w:lvlText w:val="(%1)"/>
      <w:lvlJc w:val="left"/>
      <w:pPr>
        <w:ind w:left="1080" w:hanging="72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583763"/>
    <w:multiLevelType w:val="hybridMultilevel"/>
    <w:tmpl w:val="10B8C32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0B21144A"/>
    <w:multiLevelType w:val="singleLevel"/>
    <w:tmpl w:val="19F0741A"/>
    <w:lvl w:ilvl="0">
      <w:start w:val="35"/>
      <w:numFmt w:val="decimal"/>
      <w:lvlText w:val="(%1) "/>
      <w:legacy w:legacy="1" w:legacySpace="0" w:legacyIndent="283"/>
      <w:lvlJc w:val="left"/>
      <w:pPr>
        <w:ind w:left="1003" w:hanging="283"/>
      </w:pPr>
      <w:rPr>
        <w:b/>
        <w:sz w:val="20"/>
      </w:rPr>
    </w:lvl>
  </w:abstractNum>
  <w:abstractNum w:abstractNumId="4" w15:restartNumberingAfterBreak="0">
    <w:nsid w:val="0D5937DB"/>
    <w:multiLevelType w:val="hybridMultilevel"/>
    <w:tmpl w:val="09AC8F6A"/>
    <w:lvl w:ilvl="0" w:tplc="4E36CF4A">
      <w:start w:val="4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0205AD5"/>
    <w:multiLevelType w:val="singleLevel"/>
    <w:tmpl w:val="C6D681E0"/>
    <w:lvl w:ilvl="0">
      <w:start w:val="18"/>
      <w:numFmt w:val="decimal"/>
      <w:lvlText w:val="(%1) "/>
      <w:legacy w:legacy="1" w:legacySpace="0" w:legacyIndent="283"/>
      <w:lvlJc w:val="left"/>
      <w:pPr>
        <w:ind w:left="1003" w:hanging="283"/>
      </w:pPr>
      <w:rPr>
        <w:b/>
        <w:sz w:val="20"/>
      </w:rPr>
    </w:lvl>
  </w:abstractNum>
  <w:abstractNum w:abstractNumId="6" w15:restartNumberingAfterBreak="0">
    <w:nsid w:val="135433C4"/>
    <w:multiLevelType w:val="singleLevel"/>
    <w:tmpl w:val="365254E2"/>
    <w:lvl w:ilvl="0">
      <w:start w:val="37"/>
      <w:numFmt w:val="decimal"/>
      <w:lvlText w:val="(%1) "/>
      <w:legacy w:legacy="1" w:legacySpace="0" w:legacyIndent="283"/>
      <w:lvlJc w:val="left"/>
      <w:pPr>
        <w:ind w:left="1003" w:hanging="283"/>
      </w:pPr>
      <w:rPr>
        <w:b/>
        <w:sz w:val="20"/>
      </w:rPr>
    </w:lvl>
  </w:abstractNum>
  <w:abstractNum w:abstractNumId="7" w15:restartNumberingAfterBreak="0">
    <w:nsid w:val="13D76232"/>
    <w:multiLevelType w:val="singleLevel"/>
    <w:tmpl w:val="C406AAD4"/>
    <w:lvl w:ilvl="0">
      <w:start w:val="7"/>
      <w:numFmt w:val="decimal"/>
      <w:lvlText w:val="(%1) "/>
      <w:legacy w:legacy="1" w:legacySpace="0" w:legacyIndent="283"/>
      <w:lvlJc w:val="left"/>
      <w:pPr>
        <w:ind w:left="1003" w:hanging="283"/>
      </w:pPr>
      <w:rPr>
        <w:b/>
        <w:sz w:val="20"/>
      </w:rPr>
    </w:lvl>
  </w:abstractNum>
  <w:abstractNum w:abstractNumId="8" w15:restartNumberingAfterBreak="0">
    <w:nsid w:val="1456604F"/>
    <w:multiLevelType w:val="singleLevel"/>
    <w:tmpl w:val="156AC35E"/>
    <w:lvl w:ilvl="0">
      <w:start w:val="8"/>
      <w:numFmt w:val="decimal"/>
      <w:lvlText w:val="(%1) "/>
      <w:legacy w:legacy="1" w:legacySpace="0" w:legacyIndent="283"/>
      <w:lvlJc w:val="left"/>
      <w:pPr>
        <w:ind w:left="1003" w:hanging="283"/>
      </w:pPr>
      <w:rPr>
        <w:b/>
        <w:sz w:val="20"/>
      </w:rPr>
    </w:lvl>
  </w:abstractNum>
  <w:abstractNum w:abstractNumId="9" w15:restartNumberingAfterBreak="0">
    <w:nsid w:val="19366170"/>
    <w:multiLevelType w:val="hybridMultilevel"/>
    <w:tmpl w:val="824E77C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1CE24885"/>
    <w:multiLevelType w:val="hybridMultilevel"/>
    <w:tmpl w:val="3B4EA4A2"/>
    <w:lvl w:ilvl="0" w:tplc="ED464792">
      <w:start w:val="42"/>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 w15:restartNumberingAfterBreak="0">
    <w:nsid w:val="24A0375F"/>
    <w:multiLevelType w:val="hybridMultilevel"/>
    <w:tmpl w:val="10747DD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F4A668E"/>
    <w:multiLevelType w:val="hybridMultilevel"/>
    <w:tmpl w:val="8E6E991E"/>
    <w:lvl w:ilvl="0" w:tplc="9928039C">
      <w:start w:val="1"/>
      <w:numFmt w:val="decimal"/>
      <w:lvlText w:val="(%1)"/>
      <w:lvlJc w:val="left"/>
      <w:pPr>
        <w:ind w:left="720" w:hanging="720"/>
      </w:pPr>
      <w:rPr>
        <w:rFonts w:ascii="Verdana" w:eastAsia="Times New Roman"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854C44"/>
    <w:multiLevelType w:val="hybridMultilevel"/>
    <w:tmpl w:val="05B08624"/>
    <w:lvl w:ilvl="0" w:tplc="7C18469C">
      <w:start w:val="1"/>
      <w:numFmt w:val="decimal"/>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32423A50"/>
    <w:multiLevelType w:val="hybridMultilevel"/>
    <w:tmpl w:val="BEF657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0D2690"/>
    <w:multiLevelType w:val="hybridMultilevel"/>
    <w:tmpl w:val="479A40A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371F6DD8"/>
    <w:multiLevelType w:val="hybridMultilevel"/>
    <w:tmpl w:val="9A44CBE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37A33734"/>
    <w:multiLevelType w:val="hybridMultilevel"/>
    <w:tmpl w:val="F97A597C"/>
    <w:lvl w:ilvl="0" w:tplc="E828FDDE">
      <w:start w:val="57"/>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AB791E"/>
    <w:multiLevelType w:val="hybridMultilevel"/>
    <w:tmpl w:val="64BE6C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332BE4"/>
    <w:multiLevelType w:val="hybridMultilevel"/>
    <w:tmpl w:val="39B0847C"/>
    <w:lvl w:ilvl="0" w:tplc="910C0E06">
      <w:start w:val="56"/>
      <w:numFmt w:val="decimal"/>
      <w:lvlText w:val="(%1)"/>
      <w:lvlJc w:val="left"/>
      <w:pPr>
        <w:ind w:left="1080" w:hanging="720"/>
      </w:pPr>
      <w:rPr>
        <w:rFonts w:ascii="Times New Roman" w:hAnsi="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2446E2"/>
    <w:multiLevelType w:val="singleLevel"/>
    <w:tmpl w:val="FBB86F9C"/>
    <w:lvl w:ilvl="0">
      <w:start w:val="16"/>
      <w:numFmt w:val="decimal"/>
      <w:lvlText w:val="(%1) "/>
      <w:legacy w:legacy="1" w:legacySpace="0" w:legacyIndent="283"/>
      <w:lvlJc w:val="left"/>
      <w:pPr>
        <w:ind w:left="1003" w:hanging="283"/>
      </w:pPr>
      <w:rPr>
        <w:b/>
        <w:sz w:val="20"/>
      </w:rPr>
    </w:lvl>
  </w:abstractNum>
  <w:abstractNum w:abstractNumId="21" w15:restartNumberingAfterBreak="0">
    <w:nsid w:val="3E603A32"/>
    <w:multiLevelType w:val="singleLevel"/>
    <w:tmpl w:val="A12242B2"/>
    <w:lvl w:ilvl="0">
      <w:start w:val="36"/>
      <w:numFmt w:val="decimal"/>
      <w:lvlText w:val="(%1) "/>
      <w:legacy w:legacy="1" w:legacySpace="0" w:legacyIndent="283"/>
      <w:lvlJc w:val="left"/>
      <w:pPr>
        <w:ind w:left="1003" w:hanging="283"/>
      </w:pPr>
      <w:rPr>
        <w:b/>
        <w:sz w:val="20"/>
      </w:rPr>
    </w:lvl>
  </w:abstractNum>
  <w:abstractNum w:abstractNumId="22" w15:restartNumberingAfterBreak="0">
    <w:nsid w:val="43666BA5"/>
    <w:multiLevelType w:val="hybridMultilevel"/>
    <w:tmpl w:val="087E4154"/>
    <w:lvl w:ilvl="0" w:tplc="E1C4D342">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3" w15:restartNumberingAfterBreak="0">
    <w:nsid w:val="456E62E7"/>
    <w:multiLevelType w:val="hybridMultilevel"/>
    <w:tmpl w:val="F7FAFA9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460C6B47"/>
    <w:multiLevelType w:val="hybridMultilevel"/>
    <w:tmpl w:val="08366040"/>
    <w:lvl w:ilvl="0" w:tplc="E036F0F2">
      <w:start w:val="2"/>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5" w15:restartNumberingAfterBreak="0">
    <w:nsid w:val="461F5FFD"/>
    <w:multiLevelType w:val="hybridMultilevel"/>
    <w:tmpl w:val="7AF43E6A"/>
    <w:lvl w:ilvl="0" w:tplc="08090001">
      <w:start w:val="1"/>
      <w:numFmt w:val="bullet"/>
      <w:lvlText w:val=""/>
      <w:lvlJc w:val="left"/>
      <w:pPr>
        <w:tabs>
          <w:tab w:val="num" w:pos="1309"/>
        </w:tabs>
        <w:ind w:left="1309" w:hanging="360"/>
      </w:pPr>
      <w:rPr>
        <w:rFonts w:ascii="Symbol" w:hAnsi="Symbol" w:hint="default"/>
      </w:rPr>
    </w:lvl>
    <w:lvl w:ilvl="1" w:tplc="08090003">
      <w:start w:val="1"/>
      <w:numFmt w:val="bullet"/>
      <w:lvlText w:val="o"/>
      <w:lvlJc w:val="left"/>
      <w:pPr>
        <w:tabs>
          <w:tab w:val="num" w:pos="2029"/>
        </w:tabs>
        <w:ind w:left="2029" w:hanging="360"/>
      </w:pPr>
      <w:rPr>
        <w:rFonts w:ascii="Courier New" w:hAnsi="Courier New" w:cs="Courier New" w:hint="default"/>
      </w:rPr>
    </w:lvl>
    <w:lvl w:ilvl="2" w:tplc="08090005" w:tentative="1">
      <w:start w:val="1"/>
      <w:numFmt w:val="bullet"/>
      <w:lvlText w:val=""/>
      <w:lvlJc w:val="left"/>
      <w:pPr>
        <w:tabs>
          <w:tab w:val="num" w:pos="2749"/>
        </w:tabs>
        <w:ind w:left="2749" w:hanging="360"/>
      </w:pPr>
      <w:rPr>
        <w:rFonts w:ascii="Wingdings" w:hAnsi="Wingdings" w:hint="default"/>
      </w:rPr>
    </w:lvl>
    <w:lvl w:ilvl="3" w:tplc="08090001" w:tentative="1">
      <w:start w:val="1"/>
      <w:numFmt w:val="bullet"/>
      <w:lvlText w:val=""/>
      <w:lvlJc w:val="left"/>
      <w:pPr>
        <w:tabs>
          <w:tab w:val="num" w:pos="3469"/>
        </w:tabs>
        <w:ind w:left="3469" w:hanging="360"/>
      </w:pPr>
      <w:rPr>
        <w:rFonts w:ascii="Symbol" w:hAnsi="Symbol" w:hint="default"/>
      </w:rPr>
    </w:lvl>
    <w:lvl w:ilvl="4" w:tplc="08090003" w:tentative="1">
      <w:start w:val="1"/>
      <w:numFmt w:val="bullet"/>
      <w:lvlText w:val="o"/>
      <w:lvlJc w:val="left"/>
      <w:pPr>
        <w:tabs>
          <w:tab w:val="num" w:pos="4189"/>
        </w:tabs>
        <w:ind w:left="4189" w:hanging="360"/>
      </w:pPr>
      <w:rPr>
        <w:rFonts w:ascii="Courier New" w:hAnsi="Courier New" w:cs="Courier New" w:hint="default"/>
      </w:rPr>
    </w:lvl>
    <w:lvl w:ilvl="5" w:tplc="08090005" w:tentative="1">
      <w:start w:val="1"/>
      <w:numFmt w:val="bullet"/>
      <w:lvlText w:val=""/>
      <w:lvlJc w:val="left"/>
      <w:pPr>
        <w:tabs>
          <w:tab w:val="num" w:pos="4909"/>
        </w:tabs>
        <w:ind w:left="4909" w:hanging="360"/>
      </w:pPr>
      <w:rPr>
        <w:rFonts w:ascii="Wingdings" w:hAnsi="Wingdings" w:hint="default"/>
      </w:rPr>
    </w:lvl>
    <w:lvl w:ilvl="6" w:tplc="08090001" w:tentative="1">
      <w:start w:val="1"/>
      <w:numFmt w:val="bullet"/>
      <w:lvlText w:val=""/>
      <w:lvlJc w:val="left"/>
      <w:pPr>
        <w:tabs>
          <w:tab w:val="num" w:pos="5629"/>
        </w:tabs>
        <w:ind w:left="5629" w:hanging="360"/>
      </w:pPr>
      <w:rPr>
        <w:rFonts w:ascii="Symbol" w:hAnsi="Symbol" w:hint="default"/>
      </w:rPr>
    </w:lvl>
    <w:lvl w:ilvl="7" w:tplc="08090003" w:tentative="1">
      <w:start w:val="1"/>
      <w:numFmt w:val="bullet"/>
      <w:lvlText w:val="o"/>
      <w:lvlJc w:val="left"/>
      <w:pPr>
        <w:tabs>
          <w:tab w:val="num" w:pos="6349"/>
        </w:tabs>
        <w:ind w:left="6349" w:hanging="360"/>
      </w:pPr>
      <w:rPr>
        <w:rFonts w:ascii="Courier New" w:hAnsi="Courier New" w:cs="Courier New" w:hint="default"/>
      </w:rPr>
    </w:lvl>
    <w:lvl w:ilvl="8" w:tplc="08090005" w:tentative="1">
      <w:start w:val="1"/>
      <w:numFmt w:val="bullet"/>
      <w:lvlText w:val=""/>
      <w:lvlJc w:val="left"/>
      <w:pPr>
        <w:tabs>
          <w:tab w:val="num" w:pos="7069"/>
        </w:tabs>
        <w:ind w:left="7069" w:hanging="360"/>
      </w:pPr>
      <w:rPr>
        <w:rFonts w:ascii="Wingdings" w:hAnsi="Wingdings" w:hint="default"/>
      </w:rPr>
    </w:lvl>
  </w:abstractNum>
  <w:abstractNum w:abstractNumId="26" w15:restartNumberingAfterBreak="0">
    <w:nsid w:val="478A32A4"/>
    <w:multiLevelType w:val="singleLevel"/>
    <w:tmpl w:val="156AC35E"/>
    <w:lvl w:ilvl="0">
      <w:start w:val="8"/>
      <w:numFmt w:val="decimal"/>
      <w:lvlText w:val="(%1) "/>
      <w:legacy w:legacy="1" w:legacySpace="0" w:legacyIndent="283"/>
      <w:lvlJc w:val="left"/>
      <w:pPr>
        <w:ind w:left="1003" w:hanging="283"/>
      </w:pPr>
      <w:rPr>
        <w:b/>
        <w:sz w:val="20"/>
      </w:rPr>
    </w:lvl>
  </w:abstractNum>
  <w:abstractNum w:abstractNumId="27" w15:restartNumberingAfterBreak="0">
    <w:nsid w:val="4A2066FB"/>
    <w:multiLevelType w:val="hybridMultilevel"/>
    <w:tmpl w:val="F4F617A6"/>
    <w:lvl w:ilvl="0" w:tplc="FFFFFFFF">
      <w:start w:val="1"/>
      <w:numFmt w:val="decimal"/>
      <w:lvlText w:val="%1."/>
      <w:lvlJc w:val="left"/>
      <w:pPr>
        <w:tabs>
          <w:tab w:val="num" w:pos="540"/>
        </w:tabs>
        <w:ind w:left="540" w:hanging="360"/>
      </w:pPr>
    </w:lvl>
    <w:lvl w:ilvl="1" w:tplc="FFFFFFFF">
      <w:start w:val="1"/>
      <w:numFmt w:val="decimal"/>
      <w:lvlText w:val="%2."/>
      <w:lvlJc w:val="left"/>
      <w:pPr>
        <w:tabs>
          <w:tab w:val="num" w:pos="1260"/>
        </w:tabs>
        <w:ind w:left="1260" w:hanging="360"/>
      </w:pPr>
    </w:lvl>
    <w:lvl w:ilvl="2" w:tplc="FFFFFFFF">
      <w:start w:val="1"/>
      <w:numFmt w:val="decimal"/>
      <w:lvlText w:val="%3."/>
      <w:lvlJc w:val="left"/>
      <w:pPr>
        <w:tabs>
          <w:tab w:val="num" w:pos="1980"/>
        </w:tabs>
        <w:ind w:left="1980" w:hanging="360"/>
      </w:pPr>
    </w:lvl>
    <w:lvl w:ilvl="3" w:tplc="FFFFFFFF">
      <w:start w:val="1"/>
      <w:numFmt w:val="decimal"/>
      <w:lvlText w:val="%4."/>
      <w:lvlJc w:val="left"/>
      <w:pPr>
        <w:tabs>
          <w:tab w:val="num" w:pos="2700"/>
        </w:tabs>
        <w:ind w:left="2700" w:hanging="360"/>
      </w:pPr>
    </w:lvl>
    <w:lvl w:ilvl="4" w:tplc="FFFFFFFF">
      <w:start w:val="1"/>
      <w:numFmt w:val="decimal"/>
      <w:lvlText w:val="%5."/>
      <w:lvlJc w:val="left"/>
      <w:pPr>
        <w:tabs>
          <w:tab w:val="num" w:pos="3420"/>
        </w:tabs>
        <w:ind w:left="3420" w:hanging="360"/>
      </w:pPr>
    </w:lvl>
    <w:lvl w:ilvl="5" w:tplc="FFFFFFFF">
      <w:start w:val="1"/>
      <w:numFmt w:val="decimal"/>
      <w:lvlText w:val="%6."/>
      <w:lvlJc w:val="left"/>
      <w:pPr>
        <w:tabs>
          <w:tab w:val="num" w:pos="4140"/>
        </w:tabs>
        <w:ind w:left="4140" w:hanging="360"/>
      </w:pPr>
    </w:lvl>
    <w:lvl w:ilvl="6" w:tplc="FFFFFFFF">
      <w:start w:val="1"/>
      <w:numFmt w:val="decimal"/>
      <w:lvlText w:val="%7."/>
      <w:lvlJc w:val="left"/>
      <w:pPr>
        <w:tabs>
          <w:tab w:val="num" w:pos="4860"/>
        </w:tabs>
        <w:ind w:left="4860" w:hanging="360"/>
      </w:pPr>
    </w:lvl>
    <w:lvl w:ilvl="7" w:tplc="FFFFFFFF">
      <w:start w:val="1"/>
      <w:numFmt w:val="decimal"/>
      <w:lvlText w:val="%8."/>
      <w:lvlJc w:val="left"/>
      <w:pPr>
        <w:tabs>
          <w:tab w:val="num" w:pos="5580"/>
        </w:tabs>
        <w:ind w:left="5580" w:hanging="360"/>
      </w:pPr>
    </w:lvl>
    <w:lvl w:ilvl="8" w:tplc="FFFFFFFF">
      <w:start w:val="1"/>
      <w:numFmt w:val="decimal"/>
      <w:lvlText w:val="%9."/>
      <w:lvlJc w:val="left"/>
      <w:pPr>
        <w:tabs>
          <w:tab w:val="num" w:pos="6300"/>
        </w:tabs>
        <w:ind w:left="6300" w:hanging="360"/>
      </w:pPr>
    </w:lvl>
  </w:abstractNum>
  <w:abstractNum w:abstractNumId="28" w15:restartNumberingAfterBreak="0">
    <w:nsid w:val="4CB32ADF"/>
    <w:multiLevelType w:val="singleLevel"/>
    <w:tmpl w:val="C49E56E4"/>
    <w:lvl w:ilvl="0">
      <w:start w:val="2001"/>
      <w:numFmt w:val="decimal"/>
      <w:lvlText w:val="%1"/>
      <w:legacy w:legacy="1" w:legacySpace="120" w:legacyIndent="720"/>
      <w:lvlJc w:val="left"/>
      <w:pPr>
        <w:ind w:left="1440" w:hanging="720"/>
      </w:pPr>
    </w:lvl>
  </w:abstractNum>
  <w:abstractNum w:abstractNumId="29" w15:restartNumberingAfterBreak="0">
    <w:nsid w:val="510C0DD6"/>
    <w:multiLevelType w:val="hybridMultilevel"/>
    <w:tmpl w:val="CE9019C8"/>
    <w:lvl w:ilvl="0" w:tplc="F9221340">
      <w:start w:val="57"/>
      <w:numFmt w:val="decimal"/>
      <w:lvlText w:val="(%1)"/>
      <w:lvlJc w:val="left"/>
      <w:pPr>
        <w:ind w:left="1571" w:hanging="720"/>
      </w:pPr>
      <w:rPr>
        <w:rFonts w:ascii="Times New Roman" w:hAnsi="Times New Roman" w:hint="default"/>
        <w:color w:val="auto"/>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0" w15:restartNumberingAfterBreak="0">
    <w:nsid w:val="59E85FEB"/>
    <w:multiLevelType w:val="hybridMultilevel"/>
    <w:tmpl w:val="F6E67E6A"/>
    <w:lvl w:ilvl="0" w:tplc="19AE8FEC">
      <w:start w:val="57"/>
      <w:numFmt w:val="decimal"/>
      <w:lvlText w:val="(%1)"/>
      <w:lvlJc w:val="left"/>
      <w:pPr>
        <w:ind w:left="1713" w:hanging="720"/>
      </w:pPr>
      <w:rPr>
        <w:rFonts w:asciiTheme="majorHAnsi" w:hAnsiTheme="majorHAnsi" w:hint="default"/>
        <w:color w:val="auto"/>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1" w15:restartNumberingAfterBreak="0">
    <w:nsid w:val="5D740142"/>
    <w:multiLevelType w:val="singleLevel"/>
    <w:tmpl w:val="F30E13A6"/>
    <w:lvl w:ilvl="0">
      <w:start w:val="29"/>
      <w:numFmt w:val="decimal"/>
      <w:lvlText w:val="(%1) "/>
      <w:legacy w:legacy="1" w:legacySpace="0" w:legacyIndent="360"/>
      <w:lvlJc w:val="left"/>
      <w:pPr>
        <w:ind w:left="1080" w:hanging="360"/>
      </w:pPr>
      <w:rPr>
        <w:b/>
        <w:sz w:val="20"/>
      </w:rPr>
    </w:lvl>
  </w:abstractNum>
  <w:abstractNum w:abstractNumId="32" w15:restartNumberingAfterBreak="0">
    <w:nsid w:val="5DA2624C"/>
    <w:multiLevelType w:val="hybridMultilevel"/>
    <w:tmpl w:val="0A526B08"/>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15:restartNumberingAfterBreak="0">
    <w:nsid w:val="61A82944"/>
    <w:multiLevelType w:val="multilevel"/>
    <w:tmpl w:val="B01CD118"/>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34" w15:restartNumberingAfterBreak="0">
    <w:nsid w:val="66DF39BF"/>
    <w:multiLevelType w:val="hybridMultilevel"/>
    <w:tmpl w:val="B62EA166"/>
    <w:lvl w:ilvl="0" w:tplc="56E025E8">
      <w:start w:val="1"/>
      <w:numFmt w:val="decimal"/>
      <w:lvlText w:val="(%1)"/>
      <w:lvlJc w:val="left"/>
      <w:pPr>
        <w:ind w:left="1800" w:hanging="360"/>
      </w:pPr>
      <w:rPr>
        <w:rFonts w:hint="default"/>
        <w:b w:val="0"/>
        <w:bCs w:val="0"/>
        <w:i w:val="0"/>
        <w:iCs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68414B46"/>
    <w:multiLevelType w:val="singleLevel"/>
    <w:tmpl w:val="FA9CD292"/>
    <w:lvl w:ilvl="0">
      <w:start w:val="19"/>
      <w:numFmt w:val="decimal"/>
      <w:lvlText w:val="(%1) "/>
      <w:legacy w:legacy="1" w:legacySpace="0" w:legacyIndent="283"/>
      <w:lvlJc w:val="left"/>
      <w:pPr>
        <w:ind w:left="1003" w:hanging="283"/>
      </w:pPr>
      <w:rPr>
        <w:b/>
        <w:sz w:val="20"/>
      </w:rPr>
    </w:lvl>
  </w:abstractNum>
  <w:abstractNum w:abstractNumId="36" w15:restartNumberingAfterBreak="0">
    <w:nsid w:val="685F5ADD"/>
    <w:multiLevelType w:val="hybridMultilevel"/>
    <w:tmpl w:val="2B3ACD24"/>
    <w:lvl w:ilvl="0" w:tplc="80827342">
      <w:start w:val="1"/>
      <w:numFmt w:val="decimal"/>
      <w:lvlText w:val="(%1)"/>
      <w:lvlJc w:val="left"/>
      <w:pPr>
        <w:ind w:left="1571" w:hanging="360"/>
      </w:pPr>
      <w:rPr>
        <w:rFonts w:hint="default"/>
        <w:b w:val="0"/>
        <w:bCs w:val="0"/>
        <w:i w:val="0"/>
        <w:iCs w:val="0"/>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7" w15:restartNumberingAfterBreak="0">
    <w:nsid w:val="6F2C4032"/>
    <w:multiLevelType w:val="hybridMultilevel"/>
    <w:tmpl w:val="7D06BEE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8" w15:restartNumberingAfterBreak="0">
    <w:nsid w:val="6FEC70AB"/>
    <w:multiLevelType w:val="hybridMultilevel"/>
    <w:tmpl w:val="33E0879A"/>
    <w:lvl w:ilvl="0" w:tplc="8FF67488">
      <w:start w:val="49"/>
      <w:numFmt w:val="decimal"/>
      <w:lvlText w:val="(%1)"/>
      <w:lvlJc w:val="left"/>
      <w:pPr>
        <w:tabs>
          <w:tab w:val="num" w:pos="1065"/>
        </w:tabs>
        <w:ind w:left="1065" w:hanging="705"/>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55349A8"/>
    <w:multiLevelType w:val="hybridMultilevel"/>
    <w:tmpl w:val="439071B8"/>
    <w:lvl w:ilvl="0" w:tplc="2F2E78BC">
      <w:start w:val="32"/>
      <w:numFmt w:val="decimal"/>
      <w:lvlText w:val="(%1)"/>
      <w:lvlJc w:val="left"/>
      <w:pPr>
        <w:tabs>
          <w:tab w:val="num" w:pos="1425"/>
        </w:tabs>
        <w:ind w:left="1425" w:hanging="705"/>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AC94DCC"/>
    <w:multiLevelType w:val="hybridMultilevel"/>
    <w:tmpl w:val="14460154"/>
    <w:lvl w:ilvl="0" w:tplc="B0C04FD6">
      <w:start w:val="1"/>
      <w:numFmt w:val="decimal"/>
      <w:lvlText w:val="(%1)"/>
      <w:lvlJc w:val="left"/>
      <w:pPr>
        <w:ind w:left="1571" w:hanging="72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1" w15:restartNumberingAfterBreak="0">
    <w:nsid w:val="7B053C98"/>
    <w:multiLevelType w:val="singleLevel"/>
    <w:tmpl w:val="8D406F40"/>
    <w:lvl w:ilvl="0">
      <w:start w:val="13"/>
      <w:numFmt w:val="decimal"/>
      <w:lvlText w:val="(%1) "/>
      <w:legacy w:legacy="1" w:legacySpace="0" w:legacyIndent="283"/>
      <w:lvlJc w:val="left"/>
      <w:pPr>
        <w:ind w:left="1003" w:hanging="283"/>
      </w:pPr>
      <w:rPr>
        <w:b/>
        <w:sz w:val="20"/>
      </w:rPr>
    </w:lvl>
  </w:abstractNum>
  <w:abstractNum w:abstractNumId="42" w15:restartNumberingAfterBreak="0">
    <w:nsid w:val="7C2A18D4"/>
    <w:multiLevelType w:val="hybridMultilevel"/>
    <w:tmpl w:val="2A961F22"/>
    <w:lvl w:ilvl="0" w:tplc="587C10A6">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089912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0708056">
    <w:abstractNumId w:val="24"/>
  </w:num>
  <w:num w:numId="3" w16cid:durableId="49017324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593087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9526181">
    <w:abstractNumId w:val="28"/>
  </w:num>
  <w:num w:numId="6" w16cid:durableId="1081954290">
    <w:abstractNumId w:val="33"/>
  </w:num>
  <w:num w:numId="7" w16cid:durableId="1896966939">
    <w:abstractNumId w:val="7"/>
  </w:num>
  <w:num w:numId="8" w16cid:durableId="2067146357">
    <w:abstractNumId w:val="8"/>
  </w:num>
  <w:num w:numId="9" w16cid:durableId="1964921730">
    <w:abstractNumId w:val="26"/>
  </w:num>
  <w:num w:numId="10" w16cid:durableId="561868688">
    <w:abstractNumId w:val="41"/>
  </w:num>
  <w:num w:numId="11" w16cid:durableId="2032145781">
    <w:abstractNumId w:val="20"/>
  </w:num>
  <w:num w:numId="12" w16cid:durableId="1216620321">
    <w:abstractNumId w:val="5"/>
  </w:num>
  <w:num w:numId="13" w16cid:durableId="1250118906">
    <w:abstractNumId w:val="35"/>
  </w:num>
  <w:num w:numId="14" w16cid:durableId="2119786991">
    <w:abstractNumId w:val="31"/>
  </w:num>
  <w:num w:numId="15" w16cid:durableId="1004623089">
    <w:abstractNumId w:val="3"/>
  </w:num>
  <w:num w:numId="16" w16cid:durableId="1051225461">
    <w:abstractNumId w:val="21"/>
  </w:num>
  <w:num w:numId="17" w16cid:durableId="1787191138">
    <w:abstractNumId w:val="6"/>
  </w:num>
  <w:num w:numId="18" w16cid:durableId="317462042">
    <w:abstractNumId w:val="39"/>
  </w:num>
  <w:num w:numId="19" w16cid:durableId="1908223947">
    <w:abstractNumId w:val="4"/>
  </w:num>
  <w:num w:numId="20" w16cid:durableId="1152526270">
    <w:abstractNumId w:val="10"/>
  </w:num>
  <w:num w:numId="21" w16cid:durableId="1159687915">
    <w:abstractNumId w:val="38"/>
  </w:num>
  <w:num w:numId="22" w16cid:durableId="151145832">
    <w:abstractNumId w:val="0"/>
  </w:num>
  <w:num w:numId="23" w16cid:durableId="202600348">
    <w:abstractNumId w:val="23"/>
  </w:num>
  <w:num w:numId="24" w16cid:durableId="188498267">
    <w:abstractNumId w:val="42"/>
  </w:num>
  <w:num w:numId="25" w16cid:durableId="1579440392">
    <w:abstractNumId w:val="25"/>
  </w:num>
  <w:num w:numId="26" w16cid:durableId="1484278879">
    <w:abstractNumId w:val="14"/>
  </w:num>
  <w:num w:numId="27" w16cid:durableId="1271661933">
    <w:abstractNumId w:val="18"/>
  </w:num>
  <w:num w:numId="28" w16cid:durableId="475873112">
    <w:abstractNumId w:val="12"/>
  </w:num>
  <w:num w:numId="29" w16cid:durableId="914440015">
    <w:abstractNumId w:val="40"/>
  </w:num>
  <w:num w:numId="30" w16cid:durableId="928804945">
    <w:abstractNumId w:val="11"/>
  </w:num>
  <w:num w:numId="31" w16cid:durableId="1143430309">
    <w:abstractNumId w:val="15"/>
  </w:num>
  <w:num w:numId="32" w16cid:durableId="1526290053">
    <w:abstractNumId w:val="9"/>
  </w:num>
  <w:num w:numId="33" w16cid:durableId="2031636676">
    <w:abstractNumId w:val="2"/>
  </w:num>
  <w:num w:numId="34" w16cid:durableId="406416031">
    <w:abstractNumId w:val="1"/>
  </w:num>
  <w:num w:numId="35" w16cid:durableId="1282305382">
    <w:abstractNumId w:val="17"/>
  </w:num>
  <w:num w:numId="36" w16cid:durableId="731200079">
    <w:abstractNumId w:val="29"/>
  </w:num>
  <w:num w:numId="37" w16cid:durableId="1828395438">
    <w:abstractNumId w:val="30"/>
  </w:num>
  <w:num w:numId="38" w16cid:durableId="708645960">
    <w:abstractNumId w:val="19"/>
  </w:num>
  <w:num w:numId="39" w16cid:durableId="952787487">
    <w:abstractNumId w:val="37"/>
  </w:num>
  <w:num w:numId="40" w16cid:durableId="887574190">
    <w:abstractNumId w:val="16"/>
  </w:num>
  <w:num w:numId="41" w16cid:durableId="1082482186">
    <w:abstractNumId w:val="22"/>
  </w:num>
  <w:num w:numId="42" w16cid:durableId="367025227">
    <w:abstractNumId w:val="13"/>
  </w:num>
  <w:num w:numId="43" w16cid:durableId="1995335339">
    <w:abstractNumId w:val="36"/>
  </w:num>
  <w:num w:numId="44" w16cid:durableId="137411895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318"/>
    <w:rsid w:val="00007FC5"/>
    <w:rsid w:val="000127EF"/>
    <w:rsid w:val="000142A7"/>
    <w:rsid w:val="00015A67"/>
    <w:rsid w:val="00016633"/>
    <w:rsid w:val="000211CF"/>
    <w:rsid w:val="000272F1"/>
    <w:rsid w:val="00027D36"/>
    <w:rsid w:val="00032093"/>
    <w:rsid w:val="0003243D"/>
    <w:rsid w:val="000329AB"/>
    <w:rsid w:val="00035BCA"/>
    <w:rsid w:val="00037419"/>
    <w:rsid w:val="000519AD"/>
    <w:rsid w:val="00054D4C"/>
    <w:rsid w:val="00055557"/>
    <w:rsid w:val="00056FB4"/>
    <w:rsid w:val="00060D61"/>
    <w:rsid w:val="0006418C"/>
    <w:rsid w:val="000671E1"/>
    <w:rsid w:val="000725A4"/>
    <w:rsid w:val="0007490A"/>
    <w:rsid w:val="00076515"/>
    <w:rsid w:val="000803FF"/>
    <w:rsid w:val="00082542"/>
    <w:rsid w:val="000835D2"/>
    <w:rsid w:val="00083C69"/>
    <w:rsid w:val="000850BB"/>
    <w:rsid w:val="0008623B"/>
    <w:rsid w:val="00086A35"/>
    <w:rsid w:val="00086D8F"/>
    <w:rsid w:val="0009173E"/>
    <w:rsid w:val="00094310"/>
    <w:rsid w:val="00095056"/>
    <w:rsid w:val="000956DD"/>
    <w:rsid w:val="000958AE"/>
    <w:rsid w:val="0009741C"/>
    <w:rsid w:val="00097C28"/>
    <w:rsid w:val="000A0852"/>
    <w:rsid w:val="000A35BB"/>
    <w:rsid w:val="000A497A"/>
    <w:rsid w:val="000A583F"/>
    <w:rsid w:val="000A6A6C"/>
    <w:rsid w:val="000B0AF8"/>
    <w:rsid w:val="000B0C25"/>
    <w:rsid w:val="000B2B59"/>
    <w:rsid w:val="000B43F3"/>
    <w:rsid w:val="000B6A59"/>
    <w:rsid w:val="000B77C9"/>
    <w:rsid w:val="000C0EC4"/>
    <w:rsid w:val="000C2FCD"/>
    <w:rsid w:val="000C371B"/>
    <w:rsid w:val="000C386E"/>
    <w:rsid w:val="000C3F58"/>
    <w:rsid w:val="000C5080"/>
    <w:rsid w:val="000C799C"/>
    <w:rsid w:val="000D11B5"/>
    <w:rsid w:val="000D2EC8"/>
    <w:rsid w:val="000D5E4B"/>
    <w:rsid w:val="000D6049"/>
    <w:rsid w:val="000D7BCC"/>
    <w:rsid w:val="000E2ACB"/>
    <w:rsid w:val="000E3502"/>
    <w:rsid w:val="000E374F"/>
    <w:rsid w:val="000E6901"/>
    <w:rsid w:val="000E6B47"/>
    <w:rsid w:val="000E7156"/>
    <w:rsid w:val="000F0560"/>
    <w:rsid w:val="000F0702"/>
    <w:rsid w:val="000F2D17"/>
    <w:rsid w:val="000F3BFB"/>
    <w:rsid w:val="000F684F"/>
    <w:rsid w:val="00102534"/>
    <w:rsid w:val="00102BED"/>
    <w:rsid w:val="00102D70"/>
    <w:rsid w:val="00103CDC"/>
    <w:rsid w:val="00110910"/>
    <w:rsid w:val="001116F3"/>
    <w:rsid w:val="00112BC5"/>
    <w:rsid w:val="00112D51"/>
    <w:rsid w:val="0011504C"/>
    <w:rsid w:val="001162EF"/>
    <w:rsid w:val="001165D2"/>
    <w:rsid w:val="00117B0D"/>
    <w:rsid w:val="00117E3A"/>
    <w:rsid w:val="001207C3"/>
    <w:rsid w:val="00120B51"/>
    <w:rsid w:val="00126ABF"/>
    <w:rsid w:val="00126D32"/>
    <w:rsid w:val="00127825"/>
    <w:rsid w:val="001279B7"/>
    <w:rsid w:val="00127BB8"/>
    <w:rsid w:val="00134318"/>
    <w:rsid w:val="001355F3"/>
    <w:rsid w:val="001455AC"/>
    <w:rsid w:val="00145A18"/>
    <w:rsid w:val="001470B1"/>
    <w:rsid w:val="00152C95"/>
    <w:rsid w:val="0015583A"/>
    <w:rsid w:val="00157FC1"/>
    <w:rsid w:val="001607DB"/>
    <w:rsid w:val="00161919"/>
    <w:rsid w:val="00163578"/>
    <w:rsid w:val="0017003C"/>
    <w:rsid w:val="001704F4"/>
    <w:rsid w:val="001710B9"/>
    <w:rsid w:val="0017333D"/>
    <w:rsid w:val="001760CB"/>
    <w:rsid w:val="00176789"/>
    <w:rsid w:val="00177F01"/>
    <w:rsid w:val="001813CB"/>
    <w:rsid w:val="001841FD"/>
    <w:rsid w:val="00184EE3"/>
    <w:rsid w:val="001868B0"/>
    <w:rsid w:val="00192618"/>
    <w:rsid w:val="001951E0"/>
    <w:rsid w:val="00196950"/>
    <w:rsid w:val="001A03B4"/>
    <w:rsid w:val="001A0CD8"/>
    <w:rsid w:val="001A1ED9"/>
    <w:rsid w:val="001A2543"/>
    <w:rsid w:val="001A4945"/>
    <w:rsid w:val="001A590D"/>
    <w:rsid w:val="001A6295"/>
    <w:rsid w:val="001A6818"/>
    <w:rsid w:val="001A760F"/>
    <w:rsid w:val="001B09F2"/>
    <w:rsid w:val="001B12E2"/>
    <w:rsid w:val="001B29C2"/>
    <w:rsid w:val="001B63B2"/>
    <w:rsid w:val="001B65CC"/>
    <w:rsid w:val="001B6F97"/>
    <w:rsid w:val="001B7C8C"/>
    <w:rsid w:val="001C179C"/>
    <w:rsid w:val="001C23F3"/>
    <w:rsid w:val="001C312E"/>
    <w:rsid w:val="001C4056"/>
    <w:rsid w:val="001C5BDF"/>
    <w:rsid w:val="001C7591"/>
    <w:rsid w:val="001D1A69"/>
    <w:rsid w:val="001D4A65"/>
    <w:rsid w:val="001D5C15"/>
    <w:rsid w:val="001D5C8A"/>
    <w:rsid w:val="001D5EFF"/>
    <w:rsid w:val="001D686D"/>
    <w:rsid w:val="001E1AC7"/>
    <w:rsid w:val="001E3281"/>
    <w:rsid w:val="001E3843"/>
    <w:rsid w:val="001E4E3F"/>
    <w:rsid w:val="001E55EB"/>
    <w:rsid w:val="001E65CF"/>
    <w:rsid w:val="001E70B3"/>
    <w:rsid w:val="001E7AB5"/>
    <w:rsid w:val="001E7B97"/>
    <w:rsid w:val="001E7E84"/>
    <w:rsid w:val="001F30EB"/>
    <w:rsid w:val="001F378C"/>
    <w:rsid w:val="001F472B"/>
    <w:rsid w:val="001F5B4F"/>
    <w:rsid w:val="001F6C7F"/>
    <w:rsid w:val="00201AA5"/>
    <w:rsid w:val="00203C6E"/>
    <w:rsid w:val="002113F7"/>
    <w:rsid w:val="00211812"/>
    <w:rsid w:val="002119E2"/>
    <w:rsid w:val="00211EB3"/>
    <w:rsid w:val="002126F3"/>
    <w:rsid w:val="00213C3A"/>
    <w:rsid w:val="002142D6"/>
    <w:rsid w:val="0021558E"/>
    <w:rsid w:val="00217245"/>
    <w:rsid w:val="002213BA"/>
    <w:rsid w:val="0022284F"/>
    <w:rsid w:val="00223596"/>
    <w:rsid w:val="002242CB"/>
    <w:rsid w:val="00225170"/>
    <w:rsid w:val="002258E1"/>
    <w:rsid w:val="00230CCB"/>
    <w:rsid w:val="00233A04"/>
    <w:rsid w:val="0023589D"/>
    <w:rsid w:val="00235B4B"/>
    <w:rsid w:val="00240B8B"/>
    <w:rsid w:val="0024100B"/>
    <w:rsid w:val="0024218C"/>
    <w:rsid w:val="00242CD8"/>
    <w:rsid w:val="00244D28"/>
    <w:rsid w:val="00246D7F"/>
    <w:rsid w:val="00247DDC"/>
    <w:rsid w:val="0025158B"/>
    <w:rsid w:val="00251C98"/>
    <w:rsid w:val="00252710"/>
    <w:rsid w:val="00252DDE"/>
    <w:rsid w:val="00254C45"/>
    <w:rsid w:val="00255064"/>
    <w:rsid w:val="00255086"/>
    <w:rsid w:val="0025707E"/>
    <w:rsid w:val="00257C1E"/>
    <w:rsid w:val="002638B9"/>
    <w:rsid w:val="0026460B"/>
    <w:rsid w:val="00264917"/>
    <w:rsid w:val="002657D9"/>
    <w:rsid w:val="00266B19"/>
    <w:rsid w:val="002700C9"/>
    <w:rsid w:val="002703C6"/>
    <w:rsid w:val="002732B0"/>
    <w:rsid w:val="00273A16"/>
    <w:rsid w:val="002776D7"/>
    <w:rsid w:val="002811A0"/>
    <w:rsid w:val="00281416"/>
    <w:rsid w:val="00283C1A"/>
    <w:rsid w:val="002868D6"/>
    <w:rsid w:val="00293DCA"/>
    <w:rsid w:val="00295389"/>
    <w:rsid w:val="00295C49"/>
    <w:rsid w:val="002968D0"/>
    <w:rsid w:val="00297CBE"/>
    <w:rsid w:val="002A11D1"/>
    <w:rsid w:val="002A25B1"/>
    <w:rsid w:val="002A30C5"/>
    <w:rsid w:val="002A390E"/>
    <w:rsid w:val="002A4E10"/>
    <w:rsid w:val="002A5C6C"/>
    <w:rsid w:val="002A73D6"/>
    <w:rsid w:val="002B0E64"/>
    <w:rsid w:val="002B15BE"/>
    <w:rsid w:val="002B1980"/>
    <w:rsid w:val="002B1D7E"/>
    <w:rsid w:val="002B2E14"/>
    <w:rsid w:val="002B3290"/>
    <w:rsid w:val="002B7614"/>
    <w:rsid w:val="002B7FDF"/>
    <w:rsid w:val="002C19B9"/>
    <w:rsid w:val="002C3BAF"/>
    <w:rsid w:val="002C51FE"/>
    <w:rsid w:val="002C56DA"/>
    <w:rsid w:val="002C62AA"/>
    <w:rsid w:val="002C6D4F"/>
    <w:rsid w:val="002C7103"/>
    <w:rsid w:val="002D0131"/>
    <w:rsid w:val="002D48B2"/>
    <w:rsid w:val="002D67C7"/>
    <w:rsid w:val="002D7406"/>
    <w:rsid w:val="002D7658"/>
    <w:rsid w:val="002E195D"/>
    <w:rsid w:val="002E45F3"/>
    <w:rsid w:val="002E55C5"/>
    <w:rsid w:val="002E5879"/>
    <w:rsid w:val="002E66E7"/>
    <w:rsid w:val="002E6979"/>
    <w:rsid w:val="002E7682"/>
    <w:rsid w:val="002E791C"/>
    <w:rsid w:val="002F3CB7"/>
    <w:rsid w:val="002F48ED"/>
    <w:rsid w:val="002F573A"/>
    <w:rsid w:val="002F685D"/>
    <w:rsid w:val="00301D09"/>
    <w:rsid w:val="00302E9A"/>
    <w:rsid w:val="00304908"/>
    <w:rsid w:val="00304BB9"/>
    <w:rsid w:val="00306C97"/>
    <w:rsid w:val="00312315"/>
    <w:rsid w:val="0031389F"/>
    <w:rsid w:val="00313E2D"/>
    <w:rsid w:val="00315732"/>
    <w:rsid w:val="0031586C"/>
    <w:rsid w:val="00316D1F"/>
    <w:rsid w:val="00322279"/>
    <w:rsid w:val="0032435F"/>
    <w:rsid w:val="00324715"/>
    <w:rsid w:val="003248FA"/>
    <w:rsid w:val="003251B1"/>
    <w:rsid w:val="003278AA"/>
    <w:rsid w:val="00327A36"/>
    <w:rsid w:val="00331D23"/>
    <w:rsid w:val="003325BC"/>
    <w:rsid w:val="00336990"/>
    <w:rsid w:val="003373CC"/>
    <w:rsid w:val="003409ED"/>
    <w:rsid w:val="00342A3D"/>
    <w:rsid w:val="00343446"/>
    <w:rsid w:val="00347A37"/>
    <w:rsid w:val="00347F9B"/>
    <w:rsid w:val="00350A92"/>
    <w:rsid w:val="00352343"/>
    <w:rsid w:val="00352515"/>
    <w:rsid w:val="00355BCC"/>
    <w:rsid w:val="00357982"/>
    <w:rsid w:val="003628EB"/>
    <w:rsid w:val="003654CD"/>
    <w:rsid w:val="003662A2"/>
    <w:rsid w:val="00367996"/>
    <w:rsid w:val="00372FAC"/>
    <w:rsid w:val="003737D6"/>
    <w:rsid w:val="00375C27"/>
    <w:rsid w:val="00376012"/>
    <w:rsid w:val="00382314"/>
    <w:rsid w:val="00384442"/>
    <w:rsid w:val="0038663D"/>
    <w:rsid w:val="00387BC6"/>
    <w:rsid w:val="0039164E"/>
    <w:rsid w:val="00391C36"/>
    <w:rsid w:val="00393FC1"/>
    <w:rsid w:val="0039480F"/>
    <w:rsid w:val="00395D79"/>
    <w:rsid w:val="003960C4"/>
    <w:rsid w:val="003A1233"/>
    <w:rsid w:val="003A1822"/>
    <w:rsid w:val="003A2C9F"/>
    <w:rsid w:val="003A7D78"/>
    <w:rsid w:val="003B18FA"/>
    <w:rsid w:val="003B2DE5"/>
    <w:rsid w:val="003B6176"/>
    <w:rsid w:val="003B6D3E"/>
    <w:rsid w:val="003B76F5"/>
    <w:rsid w:val="003B7764"/>
    <w:rsid w:val="003C1505"/>
    <w:rsid w:val="003C49A9"/>
    <w:rsid w:val="003C4E7D"/>
    <w:rsid w:val="003C7A32"/>
    <w:rsid w:val="003C7D35"/>
    <w:rsid w:val="003D3A4D"/>
    <w:rsid w:val="003D4988"/>
    <w:rsid w:val="003D5EB6"/>
    <w:rsid w:val="003E0DB8"/>
    <w:rsid w:val="003E2260"/>
    <w:rsid w:val="003E295A"/>
    <w:rsid w:val="003E4582"/>
    <w:rsid w:val="003E66F2"/>
    <w:rsid w:val="003E70D6"/>
    <w:rsid w:val="003F2009"/>
    <w:rsid w:val="003F20E6"/>
    <w:rsid w:val="003F3A94"/>
    <w:rsid w:val="003F4324"/>
    <w:rsid w:val="003F48B3"/>
    <w:rsid w:val="00400F87"/>
    <w:rsid w:val="00401CFF"/>
    <w:rsid w:val="0040558B"/>
    <w:rsid w:val="00410B1F"/>
    <w:rsid w:val="00411E66"/>
    <w:rsid w:val="0041452E"/>
    <w:rsid w:val="00416063"/>
    <w:rsid w:val="00422DAF"/>
    <w:rsid w:val="00424AA6"/>
    <w:rsid w:val="00425392"/>
    <w:rsid w:val="004256B8"/>
    <w:rsid w:val="00430A30"/>
    <w:rsid w:val="0043174D"/>
    <w:rsid w:val="00432535"/>
    <w:rsid w:val="0043326F"/>
    <w:rsid w:val="00437797"/>
    <w:rsid w:val="00437C1F"/>
    <w:rsid w:val="004402F4"/>
    <w:rsid w:val="00440BBB"/>
    <w:rsid w:val="00440EBD"/>
    <w:rsid w:val="004417B8"/>
    <w:rsid w:val="004468E5"/>
    <w:rsid w:val="00446ED1"/>
    <w:rsid w:val="004472A8"/>
    <w:rsid w:val="00447C67"/>
    <w:rsid w:val="00450DFF"/>
    <w:rsid w:val="00453D40"/>
    <w:rsid w:val="00456B09"/>
    <w:rsid w:val="00456F0F"/>
    <w:rsid w:val="00461AEC"/>
    <w:rsid w:val="00463802"/>
    <w:rsid w:val="00463BF9"/>
    <w:rsid w:val="004647E1"/>
    <w:rsid w:val="004649CA"/>
    <w:rsid w:val="00465366"/>
    <w:rsid w:val="00465DB7"/>
    <w:rsid w:val="00470735"/>
    <w:rsid w:val="00472117"/>
    <w:rsid w:val="00472A82"/>
    <w:rsid w:val="00473087"/>
    <w:rsid w:val="00473ACC"/>
    <w:rsid w:val="00474E75"/>
    <w:rsid w:val="004754C6"/>
    <w:rsid w:val="004756E7"/>
    <w:rsid w:val="00483B42"/>
    <w:rsid w:val="00483CD1"/>
    <w:rsid w:val="0048435F"/>
    <w:rsid w:val="004844C8"/>
    <w:rsid w:val="00486799"/>
    <w:rsid w:val="0049190C"/>
    <w:rsid w:val="00496A52"/>
    <w:rsid w:val="004A0ED4"/>
    <w:rsid w:val="004A232E"/>
    <w:rsid w:val="004A3152"/>
    <w:rsid w:val="004A36BF"/>
    <w:rsid w:val="004A74DA"/>
    <w:rsid w:val="004B0DD4"/>
    <w:rsid w:val="004B495E"/>
    <w:rsid w:val="004B54E1"/>
    <w:rsid w:val="004B57C3"/>
    <w:rsid w:val="004B5E29"/>
    <w:rsid w:val="004C0191"/>
    <w:rsid w:val="004C108D"/>
    <w:rsid w:val="004C2A0B"/>
    <w:rsid w:val="004C2EA5"/>
    <w:rsid w:val="004D0DD1"/>
    <w:rsid w:val="004D5FFF"/>
    <w:rsid w:val="004D630B"/>
    <w:rsid w:val="004D71B2"/>
    <w:rsid w:val="004D79EE"/>
    <w:rsid w:val="004D7DE6"/>
    <w:rsid w:val="004E1C63"/>
    <w:rsid w:val="004E2C01"/>
    <w:rsid w:val="004E586A"/>
    <w:rsid w:val="004E73E7"/>
    <w:rsid w:val="004F2741"/>
    <w:rsid w:val="004F2FEB"/>
    <w:rsid w:val="004F4118"/>
    <w:rsid w:val="004F4F3F"/>
    <w:rsid w:val="004F5E7E"/>
    <w:rsid w:val="004F5EFE"/>
    <w:rsid w:val="004F7A88"/>
    <w:rsid w:val="004F7E41"/>
    <w:rsid w:val="004F7E4E"/>
    <w:rsid w:val="00500C68"/>
    <w:rsid w:val="005013B4"/>
    <w:rsid w:val="00502EE5"/>
    <w:rsid w:val="00503134"/>
    <w:rsid w:val="005053E0"/>
    <w:rsid w:val="005056A4"/>
    <w:rsid w:val="005058EA"/>
    <w:rsid w:val="00511081"/>
    <w:rsid w:val="00511C0C"/>
    <w:rsid w:val="005143BB"/>
    <w:rsid w:val="0051502D"/>
    <w:rsid w:val="00515C4D"/>
    <w:rsid w:val="00516324"/>
    <w:rsid w:val="00517F92"/>
    <w:rsid w:val="00520397"/>
    <w:rsid w:val="00523826"/>
    <w:rsid w:val="005242E1"/>
    <w:rsid w:val="00524EA2"/>
    <w:rsid w:val="00527B5C"/>
    <w:rsid w:val="00527CE0"/>
    <w:rsid w:val="00531F58"/>
    <w:rsid w:val="00532EB4"/>
    <w:rsid w:val="005347B6"/>
    <w:rsid w:val="00534CFB"/>
    <w:rsid w:val="005352E7"/>
    <w:rsid w:val="0053658C"/>
    <w:rsid w:val="00536D02"/>
    <w:rsid w:val="00537E50"/>
    <w:rsid w:val="00540476"/>
    <w:rsid w:val="0054114E"/>
    <w:rsid w:val="00541DD7"/>
    <w:rsid w:val="00542A3C"/>
    <w:rsid w:val="005439D5"/>
    <w:rsid w:val="00543B98"/>
    <w:rsid w:val="00544DFB"/>
    <w:rsid w:val="00545FE7"/>
    <w:rsid w:val="00547557"/>
    <w:rsid w:val="00550C4D"/>
    <w:rsid w:val="00551E3A"/>
    <w:rsid w:val="005536F7"/>
    <w:rsid w:val="00553B70"/>
    <w:rsid w:val="005542C3"/>
    <w:rsid w:val="00556B74"/>
    <w:rsid w:val="00561DB2"/>
    <w:rsid w:val="00563FC2"/>
    <w:rsid w:val="00564DED"/>
    <w:rsid w:val="00565077"/>
    <w:rsid w:val="00566434"/>
    <w:rsid w:val="005676B5"/>
    <w:rsid w:val="005710AB"/>
    <w:rsid w:val="00574B2C"/>
    <w:rsid w:val="00575421"/>
    <w:rsid w:val="005765AA"/>
    <w:rsid w:val="00577067"/>
    <w:rsid w:val="00577213"/>
    <w:rsid w:val="00577E8F"/>
    <w:rsid w:val="005806A6"/>
    <w:rsid w:val="00580CBA"/>
    <w:rsid w:val="00581A2E"/>
    <w:rsid w:val="00581FE0"/>
    <w:rsid w:val="005828E4"/>
    <w:rsid w:val="00582FE6"/>
    <w:rsid w:val="00584376"/>
    <w:rsid w:val="00584B59"/>
    <w:rsid w:val="00585E47"/>
    <w:rsid w:val="0059016A"/>
    <w:rsid w:val="0059245B"/>
    <w:rsid w:val="00594FA6"/>
    <w:rsid w:val="005963D6"/>
    <w:rsid w:val="005A0773"/>
    <w:rsid w:val="005A0DCE"/>
    <w:rsid w:val="005A18BC"/>
    <w:rsid w:val="005A1FDA"/>
    <w:rsid w:val="005A4A08"/>
    <w:rsid w:val="005A4C80"/>
    <w:rsid w:val="005A5FB3"/>
    <w:rsid w:val="005A64AB"/>
    <w:rsid w:val="005A6B10"/>
    <w:rsid w:val="005B1FC2"/>
    <w:rsid w:val="005B35F6"/>
    <w:rsid w:val="005B4F7B"/>
    <w:rsid w:val="005B6DF8"/>
    <w:rsid w:val="005C5231"/>
    <w:rsid w:val="005C7150"/>
    <w:rsid w:val="005D0FA7"/>
    <w:rsid w:val="005D1AA7"/>
    <w:rsid w:val="005D2C5D"/>
    <w:rsid w:val="005D2EBD"/>
    <w:rsid w:val="005D3E69"/>
    <w:rsid w:val="005D49B9"/>
    <w:rsid w:val="005D4EBE"/>
    <w:rsid w:val="005D5DDA"/>
    <w:rsid w:val="005D74B4"/>
    <w:rsid w:val="005E00D5"/>
    <w:rsid w:val="005E0CA8"/>
    <w:rsid w:val="005E4F88"/>
    <w:rsid w:val="005E5CB3"/>
    <w:rsid w:val="005F0C4A"/>
    <w:rsid w:val="005F1F48"/>
    <w:rsid w:val="005F7903"/>
    <w:rsid w:val="00600734"/>
    <w:rsid w:val="00603EDE"/>
    <w:rsid w:val="0060502E"/>
    <w:rsid w:val="006052CC"/>
    <w:rsid w:val="00605453"/>
    <w:rsid w:val="0060629D"/>
    <w:rsid w:val="006100DA"/>
    <w:rsid w:val="00612523"/>
    <w:rsid w:val="006150A5"/>
    <w:rsid w:val="00617432"/>
    <w:rsid w:val="00620633"/>
    <w:rsid w:val="006209DB"/>
    <w:rsid w:val="00630DA8"/>
    <w:rsid w:val="0063159D"/>
    <w:rsid w:val="006318A9"/>
    <w:rsid w:val="006346E5"/>
    <w:rsid w:val="00636F28"/>
    <w:rsid w:val="00640853"/>
    <w:rsid w:val="00642693"/>
    <w:rsid w:val="00644E85"/>
    <w:rsid w:val="006450A8"/>
    <w:rsid w:val="00647354"/>
    <w:rsid w:val="00651BF9"/>
    <w:rsid w:val="00656E77"/>
    <w:rsid w:val="0066331C"/>
    <w:rsid w:val="00663AAC"/>
    <w:rsid w:val="00667371"/>
    <w:rsid w:val="00670083"/>
    <w:rsid w:val="0067059D"/>
    <w:rsid w:val="00672AB7"/>
    <w:rsid w:val="00676302"/>
    <w:rsid w:val="00677860"/>
    <w:rsid w:val="00677D36"/>
    <w:rsid w:val="00677D9B"/>
    <w:rsid w:val="006830CE"/>
    <w:rsid w:val="006871DC"/>
    <w:rsid w:val="006906FF"/>
    <w:rsid w:val="00692BDE"/>
    <w:rsid w:val="00693B1F"/>
    <w:rsid w:val="006955FF"/>
    <w:rsid w:val="006978A2"/>
    <w:rsid w:val="006A139D"/>
    <w:rsid w:val="006A6C52"/>
    <w:rsid w:val="006B3100"/>
    <w:rsid w:val="006B3118"/>
    <w:rsid w:val="006B4282"/>
    <w:rsid w:val="006B5515"/>
    <w:rsid w:val="006B5D2F"/>
    <w:rsid w:val="006B64EE"/>
    <w:rsid w:val="006B73B4"/>
    <w:rsid w:val="006B7A48"/>
    <w:rsid w:val="006C02AF"/>
    <w:rsid w:val="006C09A2"/>
    <w:rsid w:val="006C0EB3"/>
    <w:rsid w:val="006C1B51"/>
    <w:rsid w:val="006C1B57"/>
    <w:rsid w:val="006C36CF"/>
    <w:rsid w:val="006C5C71"/>
    <w:rsid w:val="006C6C8C"/>
    <w:rsid w:val="006D0016"/>
    <w:rsid w:val="006D21FD"/>
    <w:rsid w:val="006D2B53"/>
    <w:rsid w:val="006D5829"/>
    <w:rsid w:val="006D61D4"/>
    <w:rsid w:val="006E74DC"/>
    <w:rsid w:val="006F1010"/>
    <w:rsid w:val="006F1749"/>
    <w:rsid w:val="006F3130"/>
    <w:rsid w:val="006F3251"/>
    <w:rsid w:val="006F3998"/>
    <w:rsid w:val="006F48D9"/>
    <w:rsid w:val="006F4969"/>
    <w:rsid w:val="00701244"/>
    <w:rsid w:val="00701A6F"/>
    <w:rsid w:val="0070366C"/>
    <w:rsid w:val="00704E41"/>
    <w:rsid w:val="00705B73"/>
    <w:rsid w:val="007119DC"/>
    <w:rsid w:val="00712E74"/>
    <w:rsid w:val="007138BF"/>
    <w:rsid w:val="00713F5D"/>
    <w:rsid w:val="0071686D"/>
    <w:rsid w:val="00722A02"/>
    <w:rsid w:val="0072533C"/>
    <w:rsid w:val="00727FDA"/>
    <w:rsid w:val="0073044F"/>
    <w:rsid w:val="00731A84"/>
    <w:rsid w:val="00733F03"/>
    <w:rsid w:val="007346D1"/>
    <w:rsid w:val="00735DB9"/>
    <w:rsid w:val="007360BF"/>
    <w:rsid w:val="0074321F"/>
    <w:rsid w:val="0074680A"/>
    <w:rsid w:val="00746D13"/>
    <w:rsid w:val="00746D5C"/>
    <w:rsid w:val="0075018B"/>
    <w:rsid w:val="00757F0E"/>
    <w:rsid w:val="0076137D"/>
    <w:rsid w:val="00763D3E"/>
    <w:rsid w:val="007640DC"/>
    <w:rsid w:val="00766063"/>
    <w:rsid w:val="00767455"/>
    <w:rsid w:val="007727BD"/>
    <w:rsid w:val="00773498"/>
    <w:rsid w:val="007737C4"/>
    <w:rsid w:val="007739DC"/>
    <w:rsid w:val="00773C26"/>
    <w:rsid w:val="00775326"/>
    <w:rsid w:val="007758AA"/>
    <w:rsid w:val="007825F7"/>
    <w:rsid w:val="0078499A"/>
    <w:rsid w:val="0078609A"/>
    <w:rsid w:val="0078739E"/>
    <w:rsid w:val="007915E2"/>
    <w:rsid w:val="0079287D"/>
    <w:rsid w:val="007944D5"/>
    <w:rsid w:val="00794C86"/>
    <w:rsid w:val="00795679"/>
    <w:rsid w:val="007961D4"/>
    <w:rsid w:val="007A1492"/>
    <w:rsid w:val="007A26BF"/>
    <w:rsid w:val="007A2AF5"/>
    <w:rsid w:val="007A3A97"/>
    <w:rsid w:val="007A5251"/>
    <w:rsid w:val="007A5267"/>
    <w:rsid w:val="007B169F"/>
    <w:rsid w:val="007B38CC"/>
    <w:rsid w:val="007B4B91"/>
    <w:rsid w:val="007B759E"/>
    <w:rsid w:val="007B782C"/>
    <w:rsid w:val="007C039B"/>
    <w:rsid w:val="007C11C4"/>
    <w:rsid w:val="007C1E0C"/>
    <w:rsid w:val="007C248A"/>
    <w:rsid w:val="007C2F72"/>
    <w:rsid w:val="007C4F6D"/>
    <w:rsid w:val="007C6DC0"/>
    <w:rsid w:val="007D39FC"/>
    <w:rsid w:val="007D3F59"/>
    <w:rsid w:val="007D6EFC"/>
    <w:rsid w:val="007D6F43"/>
    <w:rsid w:val="007D6F6A"/>
    <w:rsid w:val="007D765D"/>
    <w:rsid w:val="007E165D"/>
    <w:rsid w:val="007E3DFD"/>
    <w:rsid w:val="007E49F7"/>
    <w:rsid w:val="007E513B"/>
    <w:rsid w:val="007E75E9"/>
    <w:rsid w:val="007E7C78"/>
    <w:rsid w:val="007E7EFC"/>
    <w:rsid w:val="007F02BA"/>
    <w:rsid w:val="007F1950"/>
    <w:rsid w:val="007F1B37"/>
    <w:rsid w:val="007F1D0F"/>
    <w:rsid w:val="007F2859"/>
    <w:rsid w:val="007F401A"/>
    <w:rsid w:val="007F5648"/>
    <w:rsid w:val="007F6D9E"/>
    <w:rsid w:val="007F7AFB"/>
    <w:rsid w:val="00803CEE"/>
    <w:rsid w:val="00804C15"/>
    <w:rsid w:val="0081046B"/>
    <w:rsid w:val="008107D4"/>
    <w:rsid w:val="008124B1"/>
    <w:rsid w:val="00814276"/>
    <w:rsid w:val="00815D62"/>
    <w:rsid w:val="00817B4B"/>
    <w:rsid w:val="00820A65"/>
    <w:rsid w:val="0082462D"/>
    <w:rsid w:val="00830EA1"/>
    <w:rsid w:val="00831B5C"/>
    <w:rsid w:val="008345FE"/>
    <w:rsid w:val="00835D6F"/>
    <w:rsid w:val="00836284"/>
    <w:rsid w:val="00837B1A"/>
    <w:rsid w:val="00837EAA"/>
    <w:rsid w:val="0084016C"/>
    <w:rsid w:val="00841192"/>
    <w:rsid w:val="008422E4"/>
    <w:rsid w:val="00842CFF"/>
    <w:rsid w:val="00843485"/>
    <w:rsid w:val="00844B15"/>
    <w:rsid w:val="00846098"/>
    <w:rsid w:val="00846CFD"/>
    <w:rsid w:val="00846DEF"/>
    <w:rsid w:val="00850C7E"/>
    <w:rsid w:val="008529C4"/>
    <w:rsid w:val="00853CDD"/>
    <w:rsid w:val="00855ECE"/>
    <w:rsid w:val="008565A1"/>
    <w:rsid w:val="0086060A"/>
    <w:rsid w:val="0086102F"/>
    <w:rsid w:val="008613AF"/>
    <w:rsid w:val="008635DA"/>
    <w:rsid w:val="008649A9"/>
    <w:rsid w:val="00866996"/>
    <w:rsid w:val="00866FFB"/>
    <w:rsid w:val="008701AC"/>
    <w:rsid w:val="0087256B"/>
    <w:rsid w:val="00875A7A"/>
    <w:rsid w:val="00875A80"/>
    <w:rsid w:val="00875BFA"/>
    <w:rsid w:val="00877DC5"/>
    <w:rsid w:val="0088253B"/>
    <w:rsid w:val="00883A67"/>
    <w:rsid w:val="0088452A"/>
    <w:rsid w:val="00884B77"/>
    <w:rsid w:val="0088556D"/>
    <w:rsid w:val="008862FD"/>
    <w:rsid w:val="00887526"/>
    <w:rsid w:val="008877BA"/>
    <w:rsid w:val="00892369"/>
    <w:rsid w:val="00892AF3"/>
    <w:rsid w:val="00893009"/>
    <w:rsid w:val="00894009"/>
    <w:rsid w:val="008A047D"/>
    <w:rsid w:val="008A2FF5"/>
    <w:rsid w:val="008A39A9"/>
    <w:rsid w:val="008A5173"/>
    <w:rsid w:val="008A528F"/>
    <w:rsid w:val="008B1110"/>
    <w:rsid w:val="008B1638"/>
    <w:rsid w:val="008B4739"/>
    <w:rsid w:val="008B4CB8"/>
    <w:rsid w:val="008B5FDA"/>
    <w:rsid w:val="008B7281"/>
    <w:rsid w:val="008B7426"/>
    <w:rsid w:val="008B78AE"/>
    <w:rsid w:val="008C0B92"/>
    <w:rsid w:val="008C28E1"/>
    <w:rsid w:val="008C5AA1"/>
    <w:rsid w:val="008D0AB5"/>
    <w:rsid w:val="008D2BDC"/>
    <w:rsid w:val="008D337E"/>
    <w:rsid w:val="008D4773"/>
    <w:rsid w:val="008D47CE"/>
    <w:rsid w:val="008D4C36"/>
    <w:rsid w:val="008D4D14"/>
    <w:rsid w:val="008E2C28"/>
    <w:rsid w:val="008E3CD8"/>
    <w:rsid w:val="008E4A37"/>
    <w:rsid w:val="008E5505"/>
    <w:rsid w:val="008E5577"/>
    <w:rsid w:val="008F0910"/>
    <w:rsid w:val="008F2D51"/>
    <w:rsid w:val="008F453A"/>
    <w:rsid w:val="008F5C9C"/>
    <w:rsid w:val="009006FD"/>
    <w:rsid w:val="0090211E"/>
    <w:rsid w:val="009025E8"/>
    <w:rsid w:val="00902681"/>
    <w:rsid w:val="009032E3"/>
    <w:rsid w:val="00904174"/>
    <w:rsid w:val="00905661"/>
    <w:rsid w:val="00905FF0"/>
    <w:rsid w:val="0090757B"/>
    <w:rsid w:val="00907EB8"/>
    <w:rsid w:val="0091006B"/>
    <w:rsid w:val="00912B0A"/>
    <w:rsid w:val="009140F2"/>
    <w:rsid w:val="00914ADC"/>
    <w:rsid w:val="00916C6B"/>
    <w:rsid w:val="00921B22"/>
    <w:rsid w:val="009231E3"/>
    <w:rsid w:val="0092388B"/>
    <w:rsid w:val="00924A0C"/>
    <w:rsid w:val="00925715"/>
    <w:rsid w:val="0093018F"/>
    <w:rsid w:val="00931CE8"/>
    <w:rsid w:val="0093281B"/>
    <w:rsid w:val="009329AE"/>
    <w:rsid w:val="00935ADC"/>
    <w:rsid w:val="00936FB5"/>
    <w:rsid w:val="00937AB8"/>
    <w:rsid w:val="00937F84"/>
    <w:rsid w:val="00937F9D"/>
    <w:rsid w:val="009403F2"/>
    <w:rsid w:val="0094330F"/>
    <w:rsid w:val="00945233"/>
    <w:rsid w:val="00946524"/>
    <w:rsid w:val="00947B7E"/>
    <w:rsid w:val="00950C06"/>
    <w:rsid w:val="00952786"/>
    <w:rsid w:val="00956359"/>
    <w:rsid w:val="0095653F"/>
    <w:rsid w:val="00962D74"/>
    <w:rsid w:val="00970478"/>
    <w:rsid w:val="009708B6"/>
    <w:rsid w:val="00971B7B"/>
    <w:rsid w:val="00971BE3"/>
    <w:rsid w:val="00974E74"/>
    <w:rsid w:val="00975013"/>
    <w:rsid w:val="009755AD"/>
    <w:rsid w:val="0098355C"/>
    <w:rsid w:val="009844C4"/>
    <w:rsid w:val="0098632E"/>
    <w:rsid w:val="0098758B"/>
    <w:rsid w:val="00990E3D"/>
    <w:rsid w:val="009944A6"/>
    <w:rsid w:val="00994C72"/>
    <w:rsid w:val="0099529A"/>
    <w:rsid w:val="0099556C"/>
    <w:rsid w:val="00995BCA"/>
    <w:rsid w:val="0099659F"/>
    <w:rsid w:val="009A0B3E"/>
    <w:rsid w:val="009A1AAB"/>
    <w:rsid w:val="009A2263"/>
    <w:rsid w:val="009A2FE1"/>
    <w:rsid w:val="009A35F5"/>
    <w:rsid w:val="009B0719"/>
    <w:rsid w:val="009B43CF"/>
    <w:rsid w:val="009B5565"/>
    <w:rsid w:val="009B562A"/>
    <w:rsid w:val="009B679E"/>
    <w:rsid w:val="009C004A"/>
    <w:rsid w:val="009C3280"/>
    <w:rsid w:val="009C56F1"/>
    <w:rsid w:val="009C65E3"/>
    <w:rsid w:val="009D121F"/>
    <w:rsid w:val="009D388F"/>
    <w:rsid w:val="009D41DB"/>
    <w:rsid w:val="009D51CC"/>
    <w:rsid w:val="009D6C77"/>
    <w:rsid w:val="009D7736"/>
    <w:rsid w:val="009E05A9"/>
    <w:rsid w:val="009E1A6F"/>
    <w:rsid w:val="009E23AA"/>
    <w:rsid w:val="009E31F6"/>
    <w:rsid w:val="009E3783"/>
    <w:rsid w:val="009E399B"/>
    <w:rsid w:val="009E6287"/>
    <w:rsid w:val="009E703B"/>
    <w:rsid w:val="009E752A"/>
    <w:rsid w:val="009F2917"/>
    <w:rsid w:val="009F3680"/>
    <w:rsid w:val="009F36FA"/>
    <w:rsid w:val="009F3AFC"/>
    <w:rsid w:val="009F5E25"/>
    <w:rsid w:val="009F63F5"/>
    <w:rsid w:val="009F7C23"/>
    <w:rsid w:val="00A07F52"/>
    <w:rsid w:val="00A11DF9"/>
    <w:rsid w:val="00A130D1"/>
    <w:rsid w:val="00A13A06"/>
    <w:rsid w:val="00A14C89"/>
    <w:rsid w:val="00A1509B"/>
    <w:rsid w:val="00A2054E"/>
    <w:rsid w:val="00A23325"/>
    <w:rsid w:val="00A23B02"/>
    <w:rsid w:val="00A25144"/>
    <w:rsid w:val="00A25AF4"/>
    <w:rsid w:val="00A25C99"/>
    <w:rsid w:val="00A271DC"/>
    <w:rsid w:val="00A27D08"/>
    <w:rsid w:val="00A3289F"/>
    <w:rsid w:val="00A34631"/>
    <w:rsid w:val="00A35C35"/>
    <w:rsid w:val="00A36AE2"/>
    <w:rsid w:val="00A41671"/>
    <w:rsid w:val="00A426A1"/>
    <w:rsid w:val="00A42757"/>
    <w:rsid w:val="00A458DB"/>
    <w:rsid w:val="00A476D2"/>
    <w:rsid w:val="00A479F0"/>
    <w:rsid w:val="00A47D9D"/>
    <w:rsid w:val="00A501A7"/>
    <w:rsid w:val="00A5085D"/>
    <w:rsid w:val="00A50D41"/>
    <w:rsid w:val="00A51486"/>
    <w:rsid w:val="00A537E2"/>
    <w:rsid w:val="00A55C37"/>
    <w:rsid w:val="00A56946"/>
    <w:rsid w:val="00A57208"/>
    <w:rsid w:val="00A6309E"/>
    <w:rsid w:val="00A63D40"/>
    <w:rsid w:val="00A64136"/>
    <w:rsid w:val="00A64415"/>
    <w:rsid w:val="00A6699F"/>
    <w:rsid w:val="00A73AFF"/>
    <w:rsid w:val="00A73FF5"/>
    <w:rsid w:val="00A769B5"/>
    <w:rsid w:val="00A82718"/>
    <w:rsid w:val="00A837AC"/>
    <w:rsid w:val="00A84008"/>
    <w:rsid w:val="00A84A85"/>
    <w:rsid w:val="00A906E0"/>
    <w:rsid w:val="00A9307C"/>
    <w:rsid w:val="00A94032"/>
    <w:rsid w:val="00A94FA9"/>
    <w:rsid w:val="00A951ED"/>
    <w:rsid w:val="00A95DB3"/>
    <w:rsid w:val="00A9672D"/>
    <w:rsid w:val="00A967A8"/>
    <w:rsid w:val="00AA09CB"/>
    <w:rsid w:val="00AA2323"/>
    <w:rsid w:val="00AA3E82"/>
    <w:rsid w:val="00AA4F60"/>
    <w:rsid w:val="00AA5FA5"/>
    <w:rsid w:val="00AB0DF9"/>
    <w:rsid w:val="00AB192D"/>
    <w:rsid w:val="00AB3AFF"/>
    <w:rsid w:val="00AB3FDB"/>
    <w:rsid w:val="00AB4E6E"/>
    <w:rsid w:val="00AB5057"/>
    <w:rsid w:val="00AB597B"/>
    <w:rsid w:val="00AC215F"/>
    <w:rsid w:val="00AC4D88"/>
    <w:rsid w:val="00AC550D"/>
    <w:rsid w:val="00AC5922"/>
    <w:rsid w:val="00AC5D0D"/>
    <w:rsid w:val="00AC7EAE"/>
    <w:rsid w:val="00AD0839"/>
    <w:rsid w:val="00AD1409"/>
    <w:rsid w:val="00AD1C92"/>
    <w:rsid w:val="00AD3651"/>
    <w:rsid w:val="00AD39DC"/>
    <w:rsid w:val="00AD4D45"/>
    <w:rsid w:val="00AD7517"/>
    <w:rsid w:val="00AE02CB"/>
    <w:rsid w:val="00AE161B"/>
    <w:rsid w:val="00AE1780"/>
    <w:rsid w:val="00AE1F97"/>
    <w:rsid w:val="00AE2D2A"/>
    <w:rsid w:val="00AE40CE"/>
    <w:rsid w:val="00AE5888"/>
    <w:rsid w:val="00AF0903"/>
    <w:rsid w:val="00AF1954"/>
    <w:rsid w:val="00AF5C64"/>
    <w:rsid w:val="00AF5D80"/>
    <w:rsid w:val="00AF5FA1"/>
    <w:rsid w:val="00AF6F77"/>
    <w:rsid w:val="00B01555"/>
    <w:rsid w:val="00B015DB"/>
    <w:rsid w:val="00B01F51"/>
    <w:rsid w:val="00B046FB"/>
    <w:rsid w:val="00B06A72"/>
    <w:rsid w:val="00B06FEC"/>
    <w:rsid w:val="00B077C6"/>
    <w:rsid w:val="00B10D8B"/>
    <w:rsid w:val="00B1182A"/>
    <w:rsid w:val="00B11FE6"/>
    <w:rsid w:val="00B12DF5"/>
    <w:rsid w:val="00B12EEC"/>
    <w:rsid w:val="00B13F05"/>
    <w:rsid w:val="00B15CAE"/>
    <w:rsid w:val="00B15D92"/>
    <w:rsid w:val="00B20362"/>
    <w:rsid w:val="00B21697"/>
    <w:rsid w:val="00B218B4"/>
    <w:rsid w:val="00B21DA8"/>
    <w:rsid w:val="00B25074"/>
    <w:rsid w:val="00B2565C"/>
    <w:rsid w:val="00B2707A"/>
    <w:rsid w:val="00B302CC"/>
    <w:rsid w:val="00B3114A"/>
    <w:rsid w:val="00B331EB"/>
    <w:rsid w:val="00B34553"/>
    <w:rsid w:val="00B3533B"/>
    <w:rsid w:val="00B36DD9"/>
    <w:rsid w:val="00B435A0"/>
    <w:rsid w:val="00B4401F"/>
    <w:rsid w:val="00B4511B"/>
    <w:rsid w:val="00B473C6"/>
    <w:rsid w:val="00B50739"/>
    <w:rsid w:val="00B50EB4"/>
    <w:rsid w:val="00B51712"/>
    <w:rsid w:val="00B51B1B"/>
    <w:rsid w:val="00B5218F"/>
    <w:rsid w:val="00B524F4"/>
    <w:rsid w:val="00B52825"/>
    <w:rsid w:val="00B542F8"/>
    <w:rsid w:val="00B54763"/>
    <w:rsid w:val="00B555DF"/>
    <w:rsid w:val="00B5586B"/>
    <w:rsid w:val="00B56CBC"/>
    <w:rsid w:val="00B57FED"/>
    <w:rsid w:val="00B60D0D"/>
    <w:rsid w:val="00B61446"/>
    <w:rsid w:val="00B6307A"/>
    <w:rsid w:val="00B63F3B"/>
    <w:rsid w:val="00B6663E"/>
    <w:rsid w:val="00B71718"/>
    <w:rsid w:val="00B734D9"/>
    <w:rsid w:val="00B7655C"/>
    <w:rsid w:val="00B76CCB"/>
    <w:rsid w:val="00B77919"/>
    <w:rsid w:val="00B80B01"/>
    <w:rsid w:val="00B80C9B"/>
    <w:rsid w:val="00B80F86"/>
    <w:rsid w:val="00B81321"/>
    <w:rsid w:val="00B83062"/>
    <w:rsid w:val="00B8309B"/>
    <w:rsid w:val="00B90C61"/>
    <w:rsid w:val="00B92230"/>
    <w:rsid w:val="00B92E8E"/>
    <w:rsid w:val="00B9483D"/>
    <w:rsid w:val="00B97F86"/>
    <w:rsid w:val="00BA074C"/>
    <w:rsid w:val="00BA477F"/>
    <w:rsid w:val="00BA5296"/>
    <w:rsid w:val="00BA574F"/>
    <w:rsid w:val="00BA6224"/>
    <w:rsid w:val="00BA75EB"/>
    <w:rsid w:val="00BB13D7"/>
    <w:rsid w:val="00BB4DCF"/>
    <w:rsid w:val="00BB5560"/>
    <w:rsid w:val="00BB5B0C"/>
    <w:rsid w:val="00BB6217"/>
    <w:rsid w:val="00BB6379"/>
    <w:rsid w:val="00BB6AD5"/>
    <w:rsid w:val="00BB702E"/>
    <w:rsid w:val="00BC0436"/>
    <w:rsid w:val="00BC0769"/>
    <w:rsid w:val="00BD0082"/>
    <w:rsid w:val="00BD27DB"/>
    <w:rsid w:val="00BD317A"/>
    <w:rsid w:val="00BD4D21"/>
    <w:rsid w:val="00BD63B8"/>
    <w:rsid w:val="00BE06D5"/>
    <w:rsid w:val="00BE6D9C"/>
    <w:rsid w:val="00BF1035"/>
    <w:rsid w:val="00BF1BF8"/>
    <w:rsid w:val="00BF2353"/>
    <w:rsid w:val="00BF2F71"/>
    <w:rsid w:val="00BF4278"/>
    <w:rsid w:val="00BF74F0"/>
    <w:rsid w:val="00C02B59"/>
    <w:rsid w:val="00C03228"/>
    <w:rsid w:val="00C06105"/>
    <w:rsid w:val="00C06881"/>
    <w:rsid w:val="00C06B61"/>
    <w:rsid w:val="00C076CD"/>
    <w:rsid w:val="00C07CCD"/>
    <w:rsid w:val="00C10FB8"/>
    <w:rsid w:val="00C1238C"/>
    <w:rsid w:val="00C12CAB"/>
    <w:rsid w:val="00C15255"/>
    <w:rsid w:val="00C15E9C"/>
    <w:rsid w:val="00C20068"/>
    <w:rsid w:val="00C206CE"/>
    <w:rsid w:val="00C2103E"/>
    <w:rsid w:val="00C233B1"/>
    <w:rsid w:val="00C2531E"/>
    <w:rsid w:val="00C25EDD"/>
    <w:rsid w:val="00C27790"/>
    <w:rsid w:val="00C30612"/>
    <w:rsid w:val="00C3214F"/>
    <w:rsid w:val="00C3262A"/>
    <w:rsid w:val="00C32A03"/>
    <w:rsid w:val="00C33637"/>
    <w:rsid w:val="00C3415D"/>
    <w:rsid w:val="00C348B0"/>
    <w:rsid w:val="00C406DD"/>
    <w:rsid w:val="00C40BA8"/>
    <w:rsid w:val="00C41C9A"/>
    <w:rsid w:val="00C42694"/>
    <w:rsid w:val="00C4352A"/>
    <w:rsid w:val="00C46C74"/>
    <w:rsid w:val="00C46EED"/>
    <w:rsid w:val="00C471D4"/>
    <w:rsid w:val="00C47ED7"/>
    <w:rsid w:val="00C5075A"/>
    <w:rsid w:val="00C53D0E"/>
    <w:rsid w:val="00C556D6"/>
    <w:rsid w:val="00C55CA9"/>
    <w:rsid w:val="00C66587"/>
    <w:rsid w:val="00C675AA"/>
    <w:rsid w:val="00C67A3D"/>
    <w:rsid w:val="00C70BD4"/>
    <w:rsid w:val="00C71EAA"/>
    <w:rsid w:val="00C72141"/>
    <w:rsid w:val="00C72A1E"/>
    <w:rsid w:val="00C768AF"/>
    <w:rsid w:val="00C77C2A"/>
    <w:rsid w:val="00C80CCD"/>
    <w:rsid w:val="00C81C8A"/>
    <w:rsid w:val="00C82713"/>
    <w:rsid w:val="00C83418"/>
    <w:rsid w:val="00C84A7B"/>
    <w:rsid w:val="00C86309"/>
    <w:rsid w:val="00C91BF6"/>
    <w:rsid w:val="00C9394D"/>
    <w:rsid w:val="00C94430"/>
    <w:rsid w:val="00C97003"/>
    <w:rsid w:val="00CA362A"/>
    <w:rsid w:val="00CA6977"/>
    <w:rsid w:val="00CA77AF"/>
    <w:rsid w:val="00CB147B"/>
    <w:rsid w:val="00CB36BA"/>
    <w:rsid w:val="00CB513D"/>
    <w:rsid w:val="00CB5AD9"/>
    <w:rsid w:val="00CB5C93"/>
    <w:rsid w:val="00CB711F"/>
    <w:rsid w:val="00CB79B9"/>
    <w:rsid w:val="00CC0FD2"/>
    <w:rsid w:val="00CC5227"/>
    <w:rsid w:val="00CC58CE"/>
    <w:rsid w:val="00CC701B"/>
    <w:rsid w:val="00CD07F9"/>
    <w:rsid w:val="00CD1BEA"/>
    <w:rsid w:val="00CD5DD1"/>
    <w:rsid w:val="00CE2A13"/>
    <w:rsid w:val="00CE6BEB"/>
    <w:rsid w:val="00CF180F"/>
    <w:rsid w:val="00CF1E5C"/>
    <w:rsid w:val="00CF51F7"/>
    <w:rsid w:val="00CF578B"/>
    <w:rsid w:val="00CF7488"/>
    <w:rsid w:val="00CF7C42"/>
    <w:rsid w:val="00D03043"/>
    <w:rsid w:val="00D10E33"/>
    <w:rsid w:val="00D11229"/>
    <w:rsid w:val="00D117F4"/>
    <w:rsid w:val="00D11EFC"/>
    <w:rsid w:val="00D1741B"/>
    <w:rsid w:val="00D1765A"/>
    <w:rsid w:val="00D2207D"/>
    <w:rsid w:val="00D24AF5"/>
    <w:rsid w:val="00D24C8A"/>
    <w:rsid w:val="00D250F6"/>
    <w:rsid w:val="00D31E1C"/>
    <w:rsid w:val="00D327A5"/>
    <w:rsid w:val="00D3381C"/>
    <w:rsid w:val="00D33FEC"/>
    <w:rsid w:val="00D350D4"/>
    <w:rsid w:val="00D4332A"/>
    <w:rsid w:val="00D4333C"/>
    <w:rsid w:val="00D43C8D"/>
    <w:rsid w:val="00D44458"/>
    <w:rsid w:val="00D44822"/>
    <w:rsid w:val="00D500DA"/>
    <w:rsid w:val="00D50608"/>
    <w:rsid w:val="00D512F8"/>
    <w:rsid w:val="00D51732"/>
    <w:rsid w:val="00D524CC"/>
    <w:rsid w:val="00D528DB"/>
    <w:rsid w:val="00D52E27"/>
    <w:rsid w:val="00D538D7"/>
    <w:rsid w:val="00D53F77"/>
    <w:rsid w:val="00D57B3C"/>
    <w:rsid w:val="00D6052F"/>
    <w:rsid w:val="00D6332A"/>
    <w:rsid w:val="00D63992"/>
    <w:rsid w:val="00D66A7C"/>
    <w:rsid w:val="00D75975"/>
    <w:rsid w:val="00D816D7"/>
    <w:rsid w:val="00D848E4"/>
    <w:rsid w:val="00D84AE9"/>
    <w:rsid w:val="00D8597F"/>
    <w:rsid w:val="00D863FA"/>
    <w:rsid w:val="00D87B6F"/>
    <w:rsid w:val="00D90D0E"/>
    <w:rsid w:val="00D93F86"/>
    <w:rsid w:val="00D940E3"/>
    <w:rsid w:val="00D9547C"/>
    <w:rsid w:val="00D963AE"/>
    <w:rsid w:val="00D97BD6"/>
    <w:rsid w:val="00DA04FB"/>
    <w:rsid w:val="00DA051D"/>
    <w:rsid w:val="00DA2F6D"/>
    <w:rsid w:val="00DA45F1"/>
    <w:rsid w:val="00DA63D6"/>
    <w:rsid w:val="00DA7153"/>
    <w:rsid w:val="00DA7840"/>
    <w:rsid w:val="00DB0F24"/>
    <w:rsid w:val="00DB26B2"/>
    <w:rsid w:val="00DB5FB5"/>
    <w:rsid w:val="00DB6D39"/>
    <w:rsid w:val="00DB6F18"/>
    <w:rsid w:val="00DC1841"/>
    <w:rsid w:val="00DC51A2"/>
    <w:rsid w:val="00DD0C4A"/>
    <w:rsid w:val="00DD3051"/>
    <w:rsid w:val="00DD32CD"/>
    <w:rsid w:val="00DD471F"/>
    <w:rsid w:val="00DD5656"/>
    <w:rsid w:val="00DD7807"/>
    <w:rsid w:val="00DE5050"/>
    <w:rsid w:val="00DE6ACB"/>
    <w:rsid w:val="00DF17E7"/>
    <w:rsid w:val="00DF250C"/>
    <w:rsid w:val="00DF5E38"/>
    <w:rsid w:val="00DF759A"/>
    <w:rsid w:val="00E0285C"/>
    <w:rsid w:val="00E02C22"/>
    <w:rsid w:val="00E03048"/>
    <w:rsid w:val="00E0380D"/>
    <w:rsid w:val="00E0477B"/>
    <w:rsid w:val="00E047BB"/>
    <w:rsid w:val="00E05CCC"/>
    <w:rsid w:val="00E066A8"/>
    <w:rsid w:val="00E11CB9"/>
    <w:rsid w:val="00E127B0"/>
    <w:rsid w:val="00E13A62"/>
    <w:rsid w:val="00E151EC"/>
    <w:rsid w:val="00E17589"/>
    <w:rsid w:val="00E1789B"/>
    <w:rsid w:val="00E17D20"/>
    <w:rsid w:val="00E17FF9"/>
    <w:rsid w:val="00E209BC"/>
    <w:rsid w:val="00E2204F"/>
    <w:rsid w:val="00E22362"/>
    <w:rsid w:val="00E22477"/>
    <w:rsid w:val="00E2684C"/>
    <w:rsid w:val="00E3141D"/>
    <w:rsid w:val="00E31B77"/>
    <w:rsid w:val="00E3339A"/>
    <w:rsid w:val="00E34F3B"/>
    <w:rsid w:val="00E4110F"/>
    <w:rsid w:val="00E41797"/>
    <w:rsid w:val="00E42960"/>
    <w:rsid w:val="00E43F3F"/>
    <w:rsid w:val="00E50FA7"/>
    <w:rsid w:val="00E54065"/>
    <w:rsid w:val="00E54574"/>
    <w:rsid w:val="00E560A4"/>
    <w:rsid w:val="00E56120"/>
    <w:rsid w:val="00E570FD"/>
    <w:rsid w:val="00E57413"/>
    <w:rsid w:val="00E575AE"/>
    <w:rsid w:val="00E57E42"/>
    <w:rsid w:val="00E63B04"/>
    <w:rsid w:val="00E64106"/>
    <w:rsid w:val="00E650C9"/>
    <w:rsid w:val="00E671A2"/>
    <w:rsid w:val="00E67F1A"/>
    <w:rsid w:val="00E712CE"/>
    <w:rsid w:val="00E71542"/>
    <w:rsid w:val="00E72521"/>
    <w:rsid w:val="00E72624"/>
    <w:rsid w:val="00E73AFF"/>
    <w:rsid w:val="00E7476A"/>
    <w:rsid w:val="00E766DA"/>
    <w:rsid w:val="00E76B04"/>
    <w:rsid w:val="00E813B1"/>
    <w:rsid w:val="00E8509F"/>
    <w:rsid w:val="00E861BD"/>
    <w:rsid w:val="00E87DA5"/>
    <w:rsid w:val="00E902F6"/>
    <w:rsid w:val="00E90B60"/>
    <w:rsid w:val="00E92551"/>
    <w:rsid w:val="00E963A5"/>
    <w:rsid w:val="00E9658D"/>
    <w:rsid w:val="00E966F3"/>
    <w:rsid w:val="00E96C4F"/>
    <w:rsid w:val="00EA0112"/>
    <w:rsid w:val="00EA2163"/>
    <w:rsid w:val="00EB1323"/>
    <w:rsid w:val="00EB1BA0"/>
    <w:rsid w:val="00EB46B8"/>
    <w:rsid w:val="00EB5A61"/>
    <w:rsid w:val="00EB6D3E"/>
    <w:rsid w:val="00EB797F"/>
    <w:rsid w:val="00EC0457"/>
    <w:rsid w:val="00EC1DC3"/>
    <w:rsid w:val="00EC7018"/>
    <w:rsid w:val="00ED2568"/>
    <w:rsid w:val="00ED5FC5"/>
    <w:rsid w:val="00ED603C"/>
    <w:rsid w:val="00ED664C"/>
    <w:rsid w:val="00ED6722"/>
    <w:rsid w:val="00EE47B5"/>
    <w:rsid w:val="00EE483B"/>
    <w:rsid w:val="00EE5546"/>
    <w:rsid w:val="00EF1F4D"/>
    <w:rsid w:val="00EF2821"/>
    <w:rsid w:val="00EF389E"/>
    <w:rsid w:val="00EF5D6E"/>
    <w:rsid w:val="00EF6F5F"/>
    <w:rsid w:val="00EF7410"/>
    <w:rsid w:val="00F0249A"/>
    <w:rsid w:val="00F056D8"/>
    <w:rsid w:val="00F07BA4"/>
    <w:rsid w:val="00F146BC"/>
    <w:rsid w:val="00F2165E"/>
    <w:rsid w:val="00F232DB"/>
    <w:rsid w:val="00F23E32"/>
    <w:rsid w:val="00F25392"/>
    <w:rsid w:val="00F25CF1"/>
    <w:rsid w:val="00F303C3"/>
    <w:rsid w:val="00F304FC"/>
    <w:rsid w:val="00F30520"/>
    <w:rsid w:val="00F328D0"/>
    <w:rsid w:val="00F40035"/>
    <w:rsid w:val="00F425A6"/>
    <w:rsid w:val="00F43B19"/>
    <w:rsid w:val="00F43B2D"/>
    <w:rsid w:val="00F44E22"/>
    <w:rsid w:val="00F46759"/>
    <w:rsid w:val="00F47391"/>
    <w:rsid w:val="00F47A72"/>
    <w:rsid w:val="00F55D92"/>
    <w:rsid w:val="00F55FAF"/>
    <w:rsid w:val="00F56113"/>
    <w:rsid w:val="00F56714"/>
    <w:rsid w:val="00F56FCE"/>
    <w:rsid w:val="00F5741D"/>
    <w:rsid w:val="00F61174"/>
    <w:rsid w:val="00F616E7"/>
    <w:rsid w:val="00F62EC0"/>
    <w:rsid w:val="00F63A83"/>
    <w:rsid w:val="00F642CE"/>
    <w:rsid w:val="00F66497"/>
    <w:rsid w:val="00F71DC4"/>
    <w:rsid w:val="00F75490"/>
    <w:rsid w:val="00F7558A"/>
    <w:rsid w:val="00F7653B"/>
    <w:rsid w:val="00F76D74"/>
    <w:rsid w:val="00F775F6"/>
    <w:rsid w:val="00F80195"/>
    <w:rsid w:val="00F807F1"/>
    <w:rsid w:val="00F81EAD"/>
    <w:rsid w:val="00F83744"/>
    <w:rsid w:val="00F842CA"/>
    <w:rsid w:val="00F863F6"/>
    <w:rsid w:val="00F879D6"/>
    <w:rsid w:val="00F87C12"/>
    <w:rsid w:val="00F90268"/>
    <w:rsid w:val="00F916C3"/>
    <w:rsid w:val="00F9459D"/>
    <w:rsid w:val="00F95AF3"/>
    <w:rsid w:val="00F96AA9"/>
    <w:rsid w:val="00F96D48"/>
    <w:rsid w:val="00FA3B85"/>
    <w:rsid w:val="00FA72C3"/>
    <w:rsid w:val="00FB386D"/>
    <w:rsid w:val="00FB3909"/>
    <w:rsid w:val="00FB4D03"/>
    <w:rsid w:val="00FB5C91"/>
    <w:rsid w:val="00FB5F09"/>
    <w:rsid w:val="00FB79C3"/>
    <w:rsid w:val="00FC07EB"/>
    <w:rsid w:val="00FC2273"/>
    <w:rsid w:val="00FC6378"/>
    <w:rsid w:val="00FC7DE5"/>
    <w:rsid w:val="00FD04A7"/>
    <w:rsid w:val="00FD4EDE"/>
    <w:rsid w:val="00FE0023"/>
    <w:rsid w:val="00FE00F0"/>
    <w:rsid w:val="00FE5FB2"/>
    <w:rsid w:val="00FE67D4"/>
    <w:rsid w:val="00FF23CB"/>
    <w:rsid w:val="00FF2722"/>
    <w:rsid w:val="00FF37B5"/>
  </w:rsids>
  <m:mathPr>
    <m:mathFont m:val="Cambria Math"/>
    <m:brkBin m:val="before"/>
    <m:brkBinSub m:val="--"/>
    <m:smallFrac m:val="0"/>
    <m:dispDef/>
    <m:lMargin m:val="0"/>
    <m:rMargin m:val="0"/>
    <m:defJc m:val="centerGroup"/>
    <m:wrapIndent m:val="1440"/>
    <m:intLim m:val="subSup"/>
    <m:naryLim m:val="undOvr"/>
  </m:mathPr>
  <w:attachedSchema w:val="http://schema.highwire.org/NLM/Journal"/>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62AF838F"/>
  <w15:docId w15:val="{2C4EF9B6-166A-4AC5-9099-6F509845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392"/>
    <w:rPr>
      <w:sz w:val="24"/>
      <w:lang w:eastAsia="en-US"/>
    </w:rPr>
  </w:style>
  <w:style w:type="paragraph" w:styleId="Heading1">
    <w:name w:val="heading 1"/>
    <w:basedOn w:val="Normal"/>
    <w:next w:val="Normal"/>
    <w:qFormat/>
    <w:rsid w:val="00251C98"/>
    <w:pPr>
      <w:keepNext/>
      <w:outlineLvl w:val="0"/>
    </w:pPr>
    <w:rPr>
      <w:b/>
      <w:bCs/>
    </w:rPr>
  </w:style>
  <w:style w:type="paragraph" w:styleId="Heading2">
    <w:name w:val="heading 2"/>
    <w:basedOn w:val="Normal"/>
    <w:next w:val="Normal"/>
    <w:qFormat/>
    <w:rsid w:val="005A5FB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A5FB3"/>
    <w:pPr>
      <w:keepNext/>
      <w:spacing w:before="240" w:after="60"/>
      <w:outlineLvl w:val="2"/>
    </w:pPr>
    <w:rPr>
      <w:rFonts w:ascii="Arial" w:hAnsi="Arial" w:cs="Arial"/>
      <w:b/>
      <w:bCs/>
      <w:sz w:val="26"/>
      <w:szCs w:val="26"/>
    </w:rPr>
  </w:style>
  <w:style w:type="paragraph" w:styleId="Heading4">
    <w:name w:val="heading 4"/>
    <w:basedOn w:val="Normal"/>
    <w:next w:val="Normal"/>
    <w:qFormat/>
    <w:rsid w:val="007346D1"/>
    <w:pPr>
      <w:keepNext/>
      <w:spacing w:before="240" w:after="60"/>
      <w:outlineLvl w:val="3"/>
    </w:pPr>
    <w:rPr>
      <w:b/>
      <w:bCs/>
      <w:sz w:val="28"/>
      <w:szCs w:val="28"/>
    </w:rPr>
  </w:style>
  <w:style w:type="paragraph" w:styleId="Heading6">
    <w:name w:val="heading 6"/>
    <w:basedOn w:val="Normal"/>
    <w:next w:val="Normal"/>
    <w:qFormat/>
    <w:rsid w:val="007346D1"/>
    <w:pPr>
      <w:spacing w:before="240" w:after="60"/>
      <w:outlineLvl w:val="5"/>
    </w:pPr>
    <w:rPr>
      <w:b/>
      <w:bCs/>
      <w:sz w:val="22"/>
      <w:szCs w:val="22"/>
    </w:rPr>
  </w:style>
  <w:style w:type="paragraph" w:styleId="Heading7">
    <w:name w:val="heading 7"/>
    <w:basedOn w:val="Normal"/>
    <w:next w:val="Normal"/>
    <w:qFormat/>
    <w:rsid w:val="007346D1"/>
    <w:pPr>
      <w:spacing w:before="240" w:after="60"/>
      <w:outlineLvl w:val="6"/>
    </w:pPr>
    <w:rPr>
      <w:szCs w:val="24"/>
    </w:rPr>
  </w:style>
  <w:style w:type="paragraph" w:styleId="Heading8">
    <w:name w:val="heading 8"/>
    <w:basedOn w:val="Normal"/>
    <w:next w:val="Normal"/>
    <w:qFormat/>
    <w:rsid w:val="007346D1"/>
    <w:pPr>
      <w:spacing w:before="240" w:after="60"/>
      <w:outlineLvl w:val="7"/>
    </w:pPr>
    <w:rPr>
      <w:i/>
      <w:iCs/>
      <w:szCs w:val="24"/>
    </w:rPr>
  </w:style>
  <w:style w:type="paragraph" w:styleId="Heading9">
    <w:name w:val="heading 9"/>
    <w:basedOn w:val="Normal"/>
    <w:next w:val="Normal"/>
    <w:qFormat/>
    <w:rsid w:val="007346D1"/>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6FEC"/>
    <w:pPr>
      <w:tabs>
        <w:tab w:val="center" w:pos="4320"/>
        <w:tab w:val="right" w:pos="8640"/>
      </w:tabs>
    </w:pPr>
  </w:style>
  <w:style w:type="paragraph" w:styleId="Footer">
    <w:name w:val="footer"/>
    <w:basedOn w:val="Normal"/>
    <w:link w:val="FooterChar"/>
    <w:uiPriority w:val="99"/>
    <w:rsid w:val="00B06FEC"/>
    <w:pPr>
      <w:tabs>
        <w:tab w:val="center" w:pos="4320"/>
        <w:tab w:val="right" w:pos="8640"/>
      </w:tabs>
    </w:pPr>
  </w:style>
  <w:style w:type="character" w:styleId="Hyperlink">
    <w:name w:val="Hyperlink"/>
    <w:basedOn w:val="DefaultParagraphFont"/>
    <w:uiPriority w:val="99"/>
    <w:rsid w:val="00B06FEC"/>
    <w:rPr>
      <w:color w:val="0000FF"/>
      <w:u w:val="single"/>
    </w:rPr>
  </w:style>
  <w:style w:type="paragraph" w:styleId="BodyText">
    <w:name w:val="Body Text"/>
    <w:basedOn w:val="Normal"/>
    <w:rsid w:val="004A232E"/>
    <w:rPr>
      <w:sz w:val="22"/>
    </w:rPr>
  </w:style>
  <w:style w:type="paragraph" w:styleId="BodyText2">
    <w:name w:val="Body Text 2"/>
    <w:basedOn w:val="Normal"/>
    <w:rsid w:val="005A0773"/>
    <w:pPr>
      <w:spacing w:after="120" w:line="480" w:lineRule="auto"/>
    </w:pPr>
  </w:style>
  <w:style w:type="character" w:styleId="FollowedHyperlink">
    <w:name w:val="FollowedHyperlink"/>
    <w:basedOn w:val="DefaultParagraphFont"/>
    <w:rsid w:val="00C15255"/>
    <w:rPr>
      <w:color w:val="800080"/>
      <w:u w:val="single"/>
    </w:rPr>
  </w:style>
  <w:style w:type="paragraph" w:styleId="BalloonText">
    <w:name w:val="Balloon Text"/>
    <w:basedOn w:val="Normal"/>
    <w:semiHidden/>
    <w:rsid w:val="007F7AFB"/>
    <w:rPr>
      <w:rFonts w:ascii="Tahoma" w:hAnsi="Tahoma" w:cs="Tahoma"/>
      <w:sz w:val="16"/>
      <w:szCs w:val="16"/>
    </w:rPr>
  </w:style>
  <w:style w:type="table" w:styleId="TableGrid">
    <w:name w:val="Table Grid"/>
    <w:basedOn w:val="TableNormal"/>
    <w:rsid w:val="00D53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346D1"/>
    <w:pPr>
      <w:spacing w:before="100" w:beforeAutospacing="1" w:after="100" w:afterAutospacing="1"/>
    </w:pPr>
    <w:rPr>
      <w:szCs w:val="24"/>
    </w:rPr>
  </w:style>
  <w:style w:type="character" w:styleId="Emphasis">
    <w:name w:val="Emphasis"/>
    <w:basedOn w:val="DefaultParagraphFont"/>
    <w:uiPriority w:val="20"/>
    <w:qFormat/>
    <w:rsid w:val="007346D1"/>
    <w:rPr>
      <w:i/>
      <w:iCs/>
    </w:rPr>
  </w:style>
  <w:style w:type="character" w:customStyle="1" w:styleId="FooterChar">
    <w:name w:val="Footer Char"/>
    <w:basedOn w:val="DefaultParagraphFont"/>
    <w:link w:val="Footer"/>
    <w:uiPriority w:val="99"/>
    <w:rsid w:val="00C86309"/>
    <w:rPr>
      <w:sz w:val="24"/>
      <w:lang w:eastAsia="en-US"/>
    </w:rPr>
  </w:style>
  <w:style w:type="character" w:styleId="PageNumber">
    <w:name w:val="page number"/>
    <w:basedOn w:val="DefaultParagraphFont"/>
    <w:rsid w:val="00C86309"/>
  </w:style>
  <w:style w:type="paragraph" w:styleId="ListParagraph">
    <w:name w:val="List Paragraph"/>
    <w:basedOn w:val="Normal"/>
    <w:uiPriority w:val="34"/>
    <w:qFormat/>
    <w:rsid w:val="00C86309"/>
    <w:pPr>
      <w:ind w:left="720"/>
      <w:contextualSpacing/>
    </w:pPr>
    <w:rPr>
      <w:szCs w:val="24"/>
      <w:lang w:eastAsia="en-GB"/>
    </w:rPr>
  </w:style>
  <w:style w:type="character" w:customStyle="1" w:styleId="HeaderChar">
    <w:name w:val="Header Char"/>
    <w:basedOn w:val="DefaultParagraphFont"/>
    <w:link w:val="Header"/>
    <w:uiPriority w:val="99"/>
    <w:rsid w:val="00AA2323"/>
    <w:rPr>
      <w:sz w:val="24"/>
      <w:lang w:eastAsia="en-US"/>
    </w:rPr>
  </w:style>
  <w:style w:type="character" w:customStyle="1" w:styleId="normal1">
    <w:name w:val="normal1"/>
    <w:basedOn w:val="DefaultParagraphFont"/>
    <w:rsid w:val="00331D23"/>
    <w:rPr>
      <w:rFonts w:ascii="Verdana" w:hAnsi="Verdana" w:hint="default"/>
      <w:b w:val="0"/>
      <w:bCs w:val="0"/>
      <w:sz w:val="19"/>
      <w:szCs w:val="19"/>
    </w:rPr>
  </w:style>
  <w:style w:type="character" w:customStyle="1" w:styleId="bold1">
    <w:name w:val="bold1"/>
    <w:basedOn w:val="DefaultParagraphFont"/>
    <w:rsid w:val="00331D23"/>
    <w:rPr>
      <w:b/>
      <w:bCs/>
      <w:sz w:val="24"/>
      <w:szCs w:val="24"/>
    </w:rPr>
  </w:style>
  <w:style w:type="character" w:styleId="Strong">
    <w:name w:val="Strong"/>
    <w:basedOn w:val="DefaultParagraphFont"/>
    <w:uiPriority w:val="22"/>
    <w:qFormat/>
    <w:rsid w:val="005A0DCE"/>
    <w:rPr>
      <w:b/>
      <w:bCs/>
    </w:rPr>
  </w:style>
  <w:style w:type="paragraph" w:styleId="FootnoteText">
    <w:name w:val="footnote text"/>
    <w:basedOn w:val="Normal"/>
    <w:link w:val="FootnoteTextChar"/>
    <w:rsid w:val="005D4EBE"/>
    <w:rPr>
      <w:sz w:val="20"/>
    </w:rPr>
  </w:style>
  <w:style w:type="character" w:customStyle="1" w:styleId="FootnoteTextChar">
    <w:name w:val="Footnote Text Char"/>
    <w:basedOn w:val="DefaultParagraphFont"/>
    <w:link w:val="FootnoteText"/>
    <w:rsid w:val="005D4EBE"/>
    <w:rPr>
      <w:lang w:eastAsia="en-US"/>
    </w:rPr>
  </w:style>
  <w:style w:type="character" w:styleId="FootnoteReference">
    <w:name w:val="footnote reference"/>
    <w:basedOn w:val="DefaultParagraphFont"/>
    <w:rsid w:val="005D4EBE"/>
    <w:rPr>
      <w:vertAlign w:val="superscript"/>
    </w:rPr>
  </w:style>
  <w:style w:type="character" w:styleId="UnresolvedMention">
    <w:name w:val="Unresolved Mention"/>
    <w:basedOn w:val="DefaultParagraphFont"/>
    <w:uiPriority w:val="99"/>
    <w:semiHidden/>
    <w:unhideWhenUsed/>
    <w:rsid w:val="005D4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28045">
      <w:bodyDiv w:val="1"/>
      <w:marLeft w:val="375"/>
      <w:marRight w:val="375"/>
      <w:marTop w:val="75"/>
      <w:marBottom w:val="75"/>
      <w:divBdr>
        <w:top w:val="none" w:sz="0" w:space="0" w:color="auto"/>
        <w:left w:val="none" w:sz="0" w:space="0" w:color="auto"/>
        <w:bottom w:val="none" w:sz="0" w:space="0" w:color="auto"/>
        <w:right w:val="none" w:sz="0" w:space="0" w:color="auto"/>
      </w:divBdr>
      <w:divsChild>
        <w:div w:id="465390274">
          <w:marLeft w:val="0"/>
          <w:marRight w:val="0"/>
          <w:marTop w:val="0"/>
          <w:marBottom w:val="60"/>
          <w:divBdr>
            <w:top w:val="none" w:sz="0" w:space="0" w:color="auto"/>
            <w:left w:val="none" w:sz="0" w:space="0" w:color="auto"/>
            <w:bottom w:val="none" w:sz="0" w:space="0" w:color="auto"/>
            <w:right w:val="none" w:sz="0" w:space="0" w:color="auto"/>
          </w:divBdr>
          <w:divsChild>
            <w:div w:id="1698847427">
              <w:marLeft w:val="180"/>
              <w:marRight w:val="180"/>
              <w:marTop w:val="30"/>
              <w:marBottom w:val="0"/>
              <w:divBdr>
                <w:top w:val="none" w:sz="0" w:space="0" w:color="auto"/>
                <w:left w:val="none" w:sz="0" w:space="0" w:color="auto"/>
                <w:bottom w:val="none" w:sz="0" w:space="0" w:color="auto"/>
                <w:right w:val="none" w:sz="0" w:space="0" w:color="auto"/>
              </w:divBdr>
              <w:divsChild>
                <w:div w:id="803035839">
                  <w:marLeft w:val="480"/>
                  <w:marRight w:val="480"/>
                  <w:marTop w:val="480"/>
                  <w:marBottom w:val="480"/>
                  <w:divBdr>
                    <w:top w:val="none" w:sz="0" w:space="0" w:color="auto"/>
                    <w:left w:val="none" w:sz="0" w:space="0" w:color="auto"/>
                    <w:bottom w:val="none" w:sz="0" w:space="0" w:color="auto"/>
                    <w:right w:val="none" w:sz="0" w:space="0" w:color="auto"/>
                  </w:divBdr>
                  <w:divsChild>
                    <w:div w:id="1923367808">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128627">
      <w:bodyDiv w:val="1"/>
      <w:marLeft w:val="0"/>
      <w:marRight w:val="0"/>
      <w:marTop w:val="0"/>
      <w:marBottom w:val="0"/>
      <w:divBdr>
        <w:top w:val="none" w:sz="0" w:space="0" w:color="auto"/>
        <w:left w:val="none" w:sz="0" w:space="0" w:color="auto"/>
        <w:bottom w:val="none" w:sz="0" w:space="0" w:color="auto"/>
        <w:right w:val="none" w:sz="0" w:space="0" w:color="auto"/>
      </w:divBdr>
    </w:div>
    <w:div w:id="266235596">
      <w:marLeft w:val="0"/>
      <w:marRight w:val="0"/>
      <w:marTop w:val="0"/>
      <w:marBottom w:val="0"/>
      <w:divBdr>
        <w:top w:val="none" w:sz="0" w:space="0" w:color="auto"/>
        <w:left w:val="none" w:sz="0" w:space="0" w:color="auto"/>
        <w:bottom w:val="none" w:sz="0" w:space="0" w:color="auto"/>
        <w:right w:val="none" w:sz="0" w:space="0" w:color="auto"/>
      </w:divBdr>
      <w:divsChild>
        <w:div w:id="270478893">
          <w:marLeft w:val="0"/>
          <w:marRight w:val="0"/>
          <w:marTop w:val="0"/>
          <w:marBottom w:val="0"/>
          <w:divBdr>
            <w:top w:val="none" w:sz="0" w:space="0" w:color="auto"/>
            <w:left w:val="none" w:sz="0" w:space="0" w:color="auto"/>
            <w:bottom w:val="none" w:sz="0" w:space="0" w:color="auto"/>
            <w:right w:val="none" w:sz="0" w:space="0" w:color="auto"/>
          </w:divBdr>
        </w:div>
      </w:divsChild>
    </w:div>
    <w:div w:id="278152113">
      <w:bodyDiv w:val="1"/>
      <w:marLeft w:val="375"/>
      <w:marRight w:val="375"/>
      <w:marTop w:val="75"/>
      <w:marBottom w:val="75"/>
      <w:divBdr>
        <w:top w:val="none" w:sz="0" w:space="0" w:color="auto"/>
        <w:left w:val="none" w:sz="0" w:space="0" w:color="auto"/>
        <w:bottom w:val="none" w:sz="0" w:space="0" w:color="auto"/>
        <w:right w:val="none" w:sz="0" w:space="0" w:color="auto"/>
      </w:divBdr>
      <w:divsChild>
        <w:div w:id="1443769578">
          <w:marLeft w:val="0"/>
          <w:marRight w:val="0"/>
          <w:marTop w:val="0"/>
          <w:marBottom w:val="0"/>
          <w:divBdr>
            <w:top w:val="none" w:sz="0" w:space="0" w:color="auto"/>
            <w:left w:val="none" w:sz="0" w:space="0" w:color="auto"/>
            <w:bottom w:val="none" w:sz="0" w:space="0" w:color="auto"/>
            <w:right w:val="none" w:sz="0" w:space="0" w:color="auto"/>
          </w:divBdr>
          <w:divsChild>
            <w:div w:id="871068435">
              <w:marLeft w:val="0"/>
              <w:marRight w:val="0"/>
              <w:marTop w:val="0"/>
              <w:marBottom w:val="0"/>
              <w:divBdr>
                <w:top w:val="none" w:sz="0" w:space="0" w:color="auto"/>
                <w:left w:val="none" w:sz="0" w:space="0" w:color="auto"/>
                <w:bottom w:val="none" w:sz="0" w:space="0" w:color="auto"/>
                <w:right w:val="none" w:sz="0" w:space="0" w:color="auto"/>
              </w:divBdr>
              <w:divsChild>
                <w:div w:id="201834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234052">
      <w:bodyDiv w:val="1"/>
      <w:marLeft w:val="0"/>
      <w:marRight w:val="0"/>
      <w:marTop w:val="0"/>
      <w:marBottom w:val="0"/>
      <w:divBdr>
        <w:top w:val="none" w:sz="0" w:space="0" w:color="auto"/>
        <w:left w:val="none" w:sz="0" w:space="0" w:color="auto"/>
        <w:bottom w:val="none" w:sz="0" w:space="0" w:color="auto"/>
        <w:right w:val="none" w:sz="0" w:space="0" w:color="auto"/>
      </w:divBdr>
    </w:div>
    <w:div w:id="363868488">
      <w:bodyDiv w:val="1"/>
      <w:marLeft w:val="0"/>
      <w:marRight w:val="0"/>
      <w:marTop w:val="0"/>
      <w:marBottom w:val="0"/>
      <w:divBdr>
        <w:top w:val="none" w:sz="0" w:space="0" w:color="auto"/>
        <w:left w:val="none" w:sz="0" w:space="0" w:color="auto"/>
        <w:bottom w:val="none" w:sz="0" w:space="0" w:color="auto"/>
        <w:right w:val="none" w:sz="0" w:space="0" w:color="auto"/>
      </w:divBdr>
    </w:div>
    <w:div w:id="423459472">
      <w:bodyDiv w:val="1"/>
      <w:marLeft w:val="0"/>
      <w:marRight w:val="0"/>
      <w:marTop w:val="0"/>
      <w:marBottom w:val="0"/>
      <w:divBdr>
        <w:top w:val="none" w:sz="0" w:space="0" w:color="auto"/>
        <w:left w:val="none" w:sz="0" w:space="0" w:color="auto"/>
        <w:bottom w:val="none" w:sz="0" w:space="0" w:color="auto"/>
        <w:right w:val="none" w:sz="0" w:space="0" w:color="auto"/>
      </w:divBdr>
    </w:div>
    <w:div w:id="450244098">
      <w:bodyDiv w:val="1"/>
      <w:marLeft w:val="0"/>
      <w:marRight w:val="0"/>
      <w:marTop w:val="0"/>
      <w:marBottom w:val="0"/>
      <w:divBdr>
        <w:top w:val="none" w:sz="0" w:space="0" w:color="auto"/>
        <w:left w:val="none" w:sz="0" w:space="0" w:color="auto"/>
        <w:bottom w:val="none" w:sz="0" w:space="0" w:color="auto"/>
        <w:right w:val="none" w:sz="0" w:space="0" w:color="auto"/>
      </w:divBdr>
    </w:div>
    <w:div w:id="484057049">
      <w:bodyDiv w:val="1"/>
      <w:marLeft w:val="0"/>
      <w:marRight w:val="0"/>
      <w:marTop w:val="0"/>
      <w:marBottom w:val="0"/>
      <w:divBdr>
        <w:top w:val="none" w:sz="0" w:space="0" w:color="auto"/>
        <w:left w:val="none" w:sz="0" w:space="0" w:color="auto"/>
        <w:bottom w:val="none" w:sz="0" w:space="0" w:color="auto"/>
        <w:right w:val="none" w:sz="0" w:space="0" w:color="auto"/>
      </w:divBdr>
    </w:div>
    <w:div w:id="508983728">
      <w:bodyDiv w:val="1"/>
      <w:marLeft w:val="0"/>
      <w:marRight w:val="0"/>
      <w:marTop w:val="0"/>
      <w:marBottom w:val="0"/>
      <w:divBdr>
        <w:top w:val="none" w:sz="0" w:space="0" w:color="auto"/>
        <w:left w:val="none" w:sz="0" w:space="0" w:color="auto"/>
        <w:bottom w:val="none" w:sz="0" w:space="0" w:color="auto"/>
        <w:right w:val="none" w:sz="0" w:space="0" w:color="auto"/>
      </w:divBdr>
    </w:div>
    <w:div w:id="525556930">
      <w:bodyDiv w:val="1"/>
      <w:marLeft w:val="0"/>
      <w:marRight w:val="0"/>
      <w:marTop w:val="0"/>
      <w:marBottom w:val="0"/>
      <w:divBdr>
        <w:top w:val="none" w:sz="0" w:space="0" w:color="auto"/>
        <w:left w:val="none" w:sz="0" w:space="0" w:color="auto"/>
        <w:bottom w:val="none" w:sz="0" w:space="0" w:color="auto"/>
        <w:right w:val="none" w:sz="0" w:space="0" w:color="auto"/>
      </w:divBdr>
    </w:div>
    <w:div w:id="641664974">
      <w:bodyDiv w:val="1"/>
      <w:marLeft w:val="0"/>
      <w:marRight w:val="0"/>
      <w:marTop w:val="0"/>
      <w:marBottom w:val="0"/>
      <w:divBdr>
        <w:top w:val="none" w:sz="0" w:space="0" w:color="auto"/>
        <w:left w:val="none" w:sz="0" w:space="0" w:color="auto"/>
        <w:bottom w:val="none" w:sz="0" w:space="0" w:color="auto"/>
        <w:right w:val="none" w:sz="0" w:space="0" w:color="auto"/>
      </w:divBdr>
    </w:div>
    <w:div w:id="678888863">
      <w:bodyDiv w:val="1"/>
      <w:marLeft w:val="0"/>
      <w:marRight w:val="0"/>
      <w:marTop w:val="0"/>
      <w:marBottom w:val="0"/>
      <w:divBdr>
        <w:top w:val="none" w:sz="0" w:space="0" w:color="auto"/>
        <w:left w:val="none" w:sz="0" w:space="0" w:color="auto"/>
        <w:bottom w:val="none" w:sz="0" w:space="0" w:color="auto"/>
        <w:right w:val="none" w:sz="0" w:space="0" w:color="auto"/>
      </w:divBdr>
      <w:divsChild>
        <w:div w:id="1972588641">
          <w:marLeft w:val="0"/>
          <w:marRight w:val="0"/>
          <w:marTop w:val="0"/>
          <w:marBottom w:val="0"/>
          <w:divBdr>
            <w:top w:val="none" w:sz="0" w:space="0" w:color="auto"/>
            <w:left w:val="none" w:sz="0" w:space="0" w:color="auto"/>
            <w:bottom w:val="none" w:sz="0" w:space="0" w:color="auto"/>
            <w:right w:val="none" w:sz="0" w:space="0" w:color="auto"/>
          </w:divBdr>
          <w:divsChild>
            <w:div w:id="1242444803">
              <w:marLeft w:val="0"/>
              <w:marRight w:val="0"/>
              <w:marTop w:val="0"/>
              <w:marBottom w:val="0"/>
              <w:divBdr>
                <w:top w:val="none" w:sz="0" w:space="0" w:color="auto"/>
                <w:left w:val="none" w:sz="0" w:space="0" w:color="auto"/>
                <w:bottom w:val="none" w:sz="0" w:space="0" w:color="auto"/>
                <w:right w:val="none" w:sz="0" w:space="0" w:color="auto"/>
              </w:divBdr>
              <w:divsChild>
                <w:div w:id="1903564443">
                  <w:marLeft w:val="0"/>
                  <w:marRight w:val="0"/>
                  <w:marTop w:val="0"/>
                  <w:marBottom w:val="0"/>
                  <w:divBdr>
                    <w:top w:val="none" w:sz="0" w:space="0" w:color="auto"/>
                    <w:left w:val="none" w:sz="0" w:space="0" w:color="auto"/>
                    <w:bottom w:val="none" w:sz="0" w:space="0" w:color="auto"/>
                    <w:right w:val="none" w:sz="0" w:space="0" w:color="auto"/>
                  </w:divBdr>
                  <w:divsChild>
                    <w:div w:id="491406807">
                      <w:marLeft w:val="0"/>
                      <w:marRight w:val="0"/>
                      <w:marTop w:val="0"/>
                      <w:marBottom w:val="0"/>
                      <w:divBdr>
                        <w:top w:val="none" w:sz="0" w:space="0" w:color="auto"/>
                        <w:left w:val="none" w:sz="0" w:space="0" w:color="auto"/>
                        <w:bottom w:val="none" w:sz="0" w:space="0" w:color="auto"/>
                        <w:right w:val="none" w:sz="0" w:space="0" w:color="auto"/>
                      </w:divBdr>
                      <w:divsChild>
                        <w:div w:id="1934506626">
                          <w:marLeft w:val="0"/>
                          <w:marRight w:val="0"/>
                          <w:marTop w:val="0"/>
                          <w:marBottom w:val="0"/>
                          <w:divBdr>
                            <w:top w:val="none" w:sz="0" w:space="0" w:color="auto"/>
                            <w:left w:val="none" w:sz="0" w:space="0" w:color="auto"/>
                            <w:bottom w:val="none" w:sz="0" w:space="0" w:color="auto"/>
                            <w:right w:val="none" w:sz="0" w:space="0" w:color="auto"/>
                          </w:divBdr>
                          <w:divsChild>
                            <w:div w:id="1196383748">
                              <w:marLeft w:val="0"/>
                              <w:marRight w:val="0"/>
                              <w:marTop w:val="0"/>
                              <w:marBottom w:val="0"/>
                              <w:divBdr>
                                <w:top w:val="none" w:sz="0" w:space="0" w:color="auto"/>
                                <w:left w:val="none" w:sz="0" w:space="0" w:color="auto"/>
                                <w:bottom w:val="none" w:sz="0" w:space="0" w:color="auto"/>
                                <w:right w:val="none" w:sz="0" w:space="0" w:color="auto"/>
                              </w:divBdr>
                              <w:divsChild>
                                <w:div w:id="2080979463">
                                  <w:marLeft w:val="0"/>
                                  <w:marRight w:val="0"/>
                                  <w:marTop w:val="0"/>
                                  <w:marBottom w:val="0"/>
                                  <w:divBdr>
                                    <w:top w:val="none" w:sz="0" w:space="0" w:color="auto"/>
                                    <w:left w:val="none" w:sz="0" w:space="0" w:color="auto"/>
                                    <w:bottom w:val="none" w:sz="0" w:space="0" w:color="auto"/>
                                    <w:right w:val="none" w:sz="0" w:space="0" w:color="auto"/>
                                  </w:divBdr>
                                  <w:divsChild>
                                    <w:div w:id="617763415">
                                      <w:marLeft w:val="0"/>
                                      <w:marRight w:val="0"/>
                                      <w:marTop w:val="0"/>
                                      <w:marBottom w:val="0"/>
                                      <w:divBdr>
                                        <w:top w:val="none" w:sz="0" w:space="0" w:color="auto"/>
                                        <w:left w:val="none" w:sz="0" w:space="0" w:color="auto"/>
                                        <w:bottom w:val="none" w:sz="0" w:space="0" w:color="auto"/>
                                        <w:right w:val="none" w:sz="0" w:space="0" w:color="auto"/>
                                      </w:divBdr>
                                      <w:divsChild>
                                        <w:div w:id="544218122">
                                          <w:marLeft w:val="0"/>
                                          <w:marRight w:val="0"/>
                                          <w:marTop w:val="0"/>
                                          <w:marBottom w:val="0"/>
                                          <w:divBdr>
                                            <w:top w:val="none" w:sz="0" w:space="0" w:color="auto"/>
                                            <w:left w:val="none" w:sz="0" w:space="0" w:color="auto"/>
                                            <w:bottom w:val="none" w:sz="0" w:space="0" w:color="auto"/>
                                            <w:right w:val="none" w:sz="0" w:space="0" w:color="auto"/>
                                          </w:divBdr>
                                          <w:divsChild>
                                            <w:div w:id="249580196">
                                              <w:marLeft w:val="0"/>
                                              <w:marRight w:val="0"/>
                                              <w:marTop w:val="0"/>
                                              <w:marBottom w:val="0"/>
                                              <w:divBdr>
                                                <w:top w:val="none" w:sz="0" w:space="0" w:color="auto"/>
                                                <w:left w:val="none" w:sz="0" w:space="0" w:color="auto"/>
                                                <w:bottom w:val="none" w:sz="0" w:space="0" w:color="auto"/>
                                                <w:right w:val="none" w:sz="0" w:space="0" w:color="auto"/>
                                              </w:divBdr>
                                              <w:divsChild>
                                                <w:div w:id="310257554">
                                                  <w:marLeft w:val="0"/>
                                                  <w:marRight w:val="0"/>
                                                  <w:marTop w:val="0"/>
                                                  <w:marBottom w:val="0"/>
                                                  <w:divBdr>
                                                    <w:top w:val="none" w:sz="0" w:space="0" w:color="auto"/>
                                                    <w:left w:val="none" w:sz="0" w:space="0" w:color="auto"/>
                                                    <w:bottom w:val="none" w:sz="0" w:space="0" w:color="auto"/>
                                                    <w:right w:val="none" w:sz="0" w:space="0" w:color="auto"/>
                                                  </w:divBdr>
                                                  <w:divsChild>
                                                    <w:div w:id="1089279794">
                                                      <w:marLeft w:val="0"/>
                                                      <w:marRight w:val="0"/>
                                                      <w:marTop w:val="0"/>
                                                      <w:marBottom w:val="0"/>
                                                      <w:divBdr>
                                                        <w:top w:val="none" w:sz="0" w:space="0" w:color="auto"/>
                                                        <w:left w:val="none" w:sz="0" w:space="0" w:color="auto"/>
                                                        <w:bottom w:val="none" w:sz="0" w:space="0" w:color="auto"/>
                                                        <w:right w:val="none" w:sz="0" w:space="0" w:color="auto"/>
                                                      </w:divBdr>
                                                      <w:divsChild>
                                                        <w:div w:id="482281471">
                                                          <w:marLeft w:val="0"/>
                                                          <w:marRight w:val="0"/>
                                                          <w:marTop w:val="0"/>
                                                          <w:marBottom w:val="0"/>
                                                          <w:divBdr>
                                                            <w:top w:val="none" w:sz="0" w:space="0" w:color="auto"/>
                                                            <w:left w:val="none" w:sz="0" w:space="0" w:color="auto"/>
                                                            <w:bottom w:val="none" w:sz="0" w:space="0" w:color="auto"/>
                                                            <w:right w:val="none" w:sz="0" w:space="0" w:color="auto"/>
                                                          </w:divBdr>
                                                        </w:div>
                                                      </w:divsChild>
                                                    </w:div>
                                                    <w:div w:id="1621494973">
                                                      <w:marLeft w:val="0"/>
                                                      <w:marRight w:val="0"/>
                                                      <w:marTop w:val="0"/>
                                                      <w:marBottom w:val="0"/>
                                                      <w:divBdr>
                                                        <w:top w:val="none" w:sz="0" w:space="0" w:color="auto"/>
                                                        <w:left w:val="none" w:sz="0" w:space="0" w:color="auto"/>
                                                        <w:bottom w:val="none" w:sz="0" w:space="0" w:color="auto"/>
                                                        <w:right w:val="none" w:sz="0" w:space="0" w:color="auto"/>
                                                      </w:divBdr>
                                                    </w:div>
                                                    <w:div w:id="851604435">
                                                      <w:marLeft w:val="0"/>
                                                      <w:marRight w:val="0"/>
                                                      <w:marTop w:val="240"/>
                                                      <w:marBottom w:val="0"/>
                                                      <w:divBdr>
                                                        <w:top w:val="none" w:sz="0" w:space="0" w:color="auto"/>
                                                        <w:left w:val="none" w:sz="0" w:space="0" w:color="auto"/>
                                                        <w:bottom w:val="none" w:sz="0" w:space="0" w:color="auto"/>
                                                        <w:right w:val="none" w:sz="0" w:space="0" w:color="auto"/>
                                                      </w:divBdr>
                                                    </w:div>
                                                    <w:div w:id="358163355">
                                                      <w:marLeft w:val="0"/>
                                                      <w:marRight w:val="240"/>
                                                      <w:marTop w:val="0"/>
                                                      <w:marBottom w:val="0"/>
                                                      <w:divBdr>
                                                        <w:top w:val="none" w:sz="0" w:space="0" w:color="auto"/>
                                                        <w:left w:val="none" w:sz="0" w:space="0" w:color="auto"/>
                                                        <w:bottom w:val="none" w:sz="0" w:space="0" w:color="auto"/>
                                                        <w:right w:val="none" w:sz="0" w:space="0" w:color="auto"/>
                                                      </w:divBdr>
                                                    </w:div>
                                                    <w:div w:id="177157571">
                                                      <w:marLeft w:val="0"/>
                                                      <w:marRight w:val="240"/>
                                                      <w:marTop w:val="0"/>
                                                      <w:marBottom w:val="0"/>
                                                      <w:divBdr>
                                                        <w:top w:val="none" w:sz="0" w:space="0" w:color="auto"/>
                                                        <w:left w:val="none" w:sz="0" w:space="0" w:color="auto"/>
                                                        <w:bottom w:val="none" w:sz="0" w:space="0" w:color="auto"/>
                                                        <w:right w:val="none" w:sz="0" w:space="0" w:color="auto"/>
                                                      </w:divBdr>
                                                    </w:div>
                                                  </w:divsChild>
                                                </w:div>
                                                <w:div w:id="839084140">
                                                  <w:marLeft w:val="0"/>
                                                  <w:marRight w:val="0"/>
                                                  <w:marTop w:val="0"/>
                                                  <w:marBottom w:val="0"/>
                                                  <w:divBdr>
                                                    <w:top w:val="none" w:sz="0" w:space="0" w:color="auto"/>
                                                    <w:left w:val="none" w:sz="0" w:space="0" w:color="auto"/>
                                                    <w:bottom w:val="none" w:sz="0" w:space="0" w:color="auto"/>
                                                    <w:right w:val="none" w:sz="0" w:space="0" w:color="auto"/>
                                                  </w:divBdr>
                                                  <w:divsChild>
                                                    <w:div w:id="1498837732">
                                                      <w:marLeft w:val="0"/>
                                                      <w:marRight w:val="0"/>
                                                      <w:marTop w:val="0"/>
                                                      <w:marBottom w:val="0"/>
                                                      <w:divBdr>
                                                        <w:top w:val="none" w:sz="0" w:space="0" w:color="auto"/>
                                                        <w:left w:val="none" w:sz="0" w:space="0" w:color="auto"/>
                                                        <w:bottom w:val="none" w:sz="0" w:space="0" w:color="auto"/>
                                                        <w:right w:val="none" w:sz="0" w:space="0" w:color="auto"/>
                                                      </w:divBdr>
                                                      <w:divsChild>
                                                        <w:div w:id="511458237">
                                                          <w:marLeft w:val="0"/>
                                                          <w:marRight w:val="0"/>
                                                          <w:marTop w:val="0"/>
                                                          <w:marBottom w:val="0"/>
                                                          <w:divBdr>
                                                            <w:top w:val="none" w:sz="0" w:space="0" w:color="auto"/>
                                                            <w:left w:val="none" w:sz="0" w:space="0" w:color="auto"/>
                                                            <w:bottom w:val="none" w:sz="0" w:space="0" w:color="auto"/>
                                                            <w:right w:val="none" w:sz="0" w:space="0" w:color="auto"/>
                                                          </w:divBdr>
                                                        </w:div>
                                                      </w:divsChild>
                                                    </w:div>
                                                    <w:div w:id="1334915929">
                                                      <w:marLeft w:val="0"/>
                                                      <w:marRight w:val="0"/>
                                                      <w:marTop w:val="0"/>
                                                      <w:marBottom w:val="0"/>
                                                      <w:divBdr>
                                                        <w:top w:val="none" w:sz="0" w:space="0" w:color="auto"/>
                                                        <w:left w:val="none" w:sz="0" w:space="0" w:color="auto"/>
                                                        <w:bottom w:val="none" w:sz="0" w:space="0" w:color="auto"/>
                                                        <w:right w:val="none" w:sz="0" w:space="0" w:color="auto"/>
                                                      </w:divBdr>
                                                    </w:div>
                                                    <w:div w:id="1728065206">
                                                      <w:marLeft w:val="0"/>
                                                      <w:marRight w:val="0"/>
                                                      <w:marTop w:val="240"/>
                                                      <w:marBottom w:val="0"/>
                                                      <w:divBdr>
                                                        <w:top w:val="none" w:sz="0" w:space="0" w:color="auto"/>
                                                        <w:left w:val="none" w:sz="0" w:space="0" w:color="auto"/>
                                                        <w:bottom w:val="none" w:sz="0" w:space="0" w:color="auto"/>
                                                        <w:right w:val="none" w:sz="0" w:space="0" w:color="auto"/>
                                                      </w:divBdr>
                                                    </w:div>
                                                    <w:div w:id="445151993">
                                                      <w:marLeft w:val="0"/>
                                                      <w:marRight w:val="240"/>
                                                      <w:marTop w:val="0"/>
                                                      <w:marBottom w:val="0"/>
                                                      <w:divBdr>
                                                        <w:top w:val="none" w:sz="0" w:space="0" w:color="auto"/>
                                                        <w:left w:val="none" w:sz="0" w:space="0" w:color="auto"/>
                                                        <w:bottom w:val="none" w:sz="0" w:space="0" w:color="auto"/>
                                                        <w:right w:val="none" w:sz="0" w:space="0" w:color="auto"/>
                                                      </w:divBdr>
                                                    </w:div>
                                                    <w:div w:id="12524735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764644888">
                                          <w:marLeft w:val="0"/>
                                          <w:marRight w:val="0"/>
                                          <w:marTop w:val="0"/>
                                          <w:marBottom w:val="0"/>
                                          <w:divBdr>
                                            <w:top w:val="none" w:sz="0" w:space="0" w:color="auto"/>
                                            <w:left w:val="none" w:sz="0" w:space="0" w:color="auto"/>
                                            <w:bottom w:val="none" w:sz="0" w:space="0" w:color="auto"/>
                                            <w:right w:val="none" w:sz="0" w:space="0" w:color="auto"/>
                                          </w:divBdr>
                                          <w:divsChild>
                                            <w:div w:id="436606310">
                                              <w:marLeft w:val="0"/>
                                              <w:marRight w:val="0"/>
                                              <w:marTop w:val="0"/>
                                              <w:marBottom w:val="0"/>
                                              <w:divBdr>
                                                <w:top w:val="none" w:sz="0" w:space="0" w:color="auto"/>
                                                <w:left w:val="none" w:sz="0" w:space="0" w:color="auto"/>
                                                <w:bottom w:val="none" w:sz="0" w:space="0" w:color="auto"/>
                                                <w:right w:val="none" w:sz="0" w:space="0" w:color="auto"/>
                                              </w:divBdr>
                                              <w:divsChild>
                                                <w:div w:id="89077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1013833">
      <w:bodyDiv w:val="1"/>
      <w:marLeft w:val="0"/>
      <w:marRight w:val="0"/>
      <w:marTop w:val="0"/>
      <w:marBottom w:val="0"/>
      <w:divBdr>
        <w:top w:val="none" w:sz="0" w:space="0" w:color="auto"/>
        <w:left w:val="none" w:sz="0" w:space="0" w:color="auto"/>
        <w:bottom w:val="none" w:sz="0" w:space="0" w:color="auto"/>
        <w:right w:val="none" w:sz="0" w:space="0" w:color="auto"/>
      </w:divBdr>
      <w:divsChild>
        <w:div w:id="1324432104">
          <w:marLeft w:val="0"/>
          <w:marRight w:val="0"/>
          <w:marTop w:val="0"/>
          <w:marBottom w:val="0"/>
          <w:divBdr>
            <w:top w:val="none" w:sz="0" w:space="0" w:color="auto"/>
            <w:left w:val="none" w:sz="0" w:space="0" w:color="auto"/>
            <w:bottom w:val="none" w:sz="0" w:space="0" w:color="auto"/>
            <w:right w:val="none" w:sz="0" w:space="0" w:color="auto"/>
          </w:divBdr>
        </w:div>
        <w:div w:id="1737387227">
          <w:marLeft w:val="0"/>
          <w:marRight w:val="0"/>
          <w:marTop w:val="0"/>
          <w:marBottom w:val="0"/>
          <w:divBdr>
            <w:top w:val="none" w:sz="0" w:space="0" w:color="auto"/>
            <w:left w:val="none" w:sz="0" w:space="0" w:color="auto"/>
            <w:bottom w:val="none" w:sz="0" w:space="0" w:color="auto"/>
            <w:right w:val="none" w:sz="0" w:space="0" w:color="auto"/>
          </w:divBdr>
        </w:div>
      </w:divsChild>
    </w:div>
    <w:div w:id="735011145">
      <w:bodyDiv w:val="1"/>
      <w:marLeft w:val="375"/>
      <w:marRight w:val="375"/>
      <w:marTop w:val="75"/>
      <w:marBottom w:val="75"/>
      <w:divBdr>
        <w:top w:val="none" w:sz="0" w:space="0" w:color="auto"/>
        <w:left w:val="none" w:sz="0" w:space="0" w:color="auto"/>
        <w:bottom w:val="none" w:sz="0" w:space="0" w:color="auto"/>
        <w:right w:val="none" w:sz="0" w:space="0" w:color="auto"/>
      </w:divBdr>
      <w:divsChild>
        <w:div w:id="2026469569">
          <w:marLeft w:val="0"/>
          <w:marRight w:val="0"/>
          <w:marTop w:val="0"/>
          <w:marBottom w:val="60"/>
          <w:divBdr>
            <w:top w:val="none" w:sz="0" w:space="0" w:color="auto"/>
            <w:left w:val="none" w:sz="0" w:space="0" w:color="auto"/>
            <w:bottom w:val="none" w:sz="0" w:space="0" w:color="auto"/>
            <w:right w:val="none" w:sz="0" w:space="0" w:color="auto"/>
          </w:divBdr>
          <w:divsChild>
            <w:div w:id="706679909">
              <w:marLeft w:val="180"/>
              <w:marRight w:val="180"/>
              <w:marTop w:val="30"/>
              <w:marBottom w:val="0"/>
              <w:divBdr>
                <w:top w:val="none" w:sz="0" w:space="0" w:color="auto"/>
                <w:left w:val="none" w:sz="0" w:space="0" w:color="auto"/>
                <w:bottom w:val="none" w:sz="0" w:space="0" w:color="auto"/>
                <w:right w:val="none" w:sz="0" w:space="0" w:color="auto"/>
              </w:divBdr>
              <w:divsChild>
                <w:div w:id="2118016057">
                  <w:marLeft w:val="480"/>
                  <w:marRight w:val="480"/>
                  <w:marTop w:val="480"/>
                  <w:marBottom w:val="480"/>
                  <w:divBdr>
                    <w:top w:val="none" w:sz="0" w:space="0" w:color="auto"/>
                    <w:left w:val="none" w:sz="0" w:space="0" w:color="auto"/>
                    <w:bottom w:val="none" w:sz="0" w:space="0" w:color="auto"/>
                    <w:right w:val="none" w:sz="0" w:space="0" w:color="auto"/>
                  </w:divBdr>
                  <w:divsChild>
                    <w:div w:id="74715631">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555258">
      <w:bodyDiv w:val="1"/>
      <w:marLeft w:val="0"/>
      <w:marRight w:val="0"/>
      <w:marTop w:val="0"/>
      <w:marBottom w:val="0"/>
      <w:divBdr>
        <w:top w:val="none" w:sz="0" w:space="0" w:color="auto"/>
        <w:left w:val="none" w:sz="0" w:space="0" w:color="auto"/>
        <w:bottom w:val="none" w:sz="0" w:space="0" w:color="auto"/>
        <w:right w:val="none" w:sz="0" w:space="0" w:color="auto"/>
      </w:divBdr>
    </w:div>
    <w:div w:id="849874377">
      <w:marLeft w:val="0"/>
      <w:marRight w:val="0"/>
      <w:marTop w:val="0"/>
      <w:marBottom w:val="150"/>
      <w:divBdr>
        <w:top w:val="none" w:sz="0" w:space="0" w:color="auto"/>
        <w:left w:val="none" w:sz="0" w:space="0" w:color="auto"/>
        <w:bottom w:val="none" w:sz="0" w:space="0" w:color="auto"/>
        <w:right w:val="none" w:sz="0" w:space="0" w:color="auto"/>
      </w:divBdr>
      <w:divsChild>
        <w:div w:id="654990173">
          <w:marLeft w:val="0"/>
          <w:marRight w:val="0"/>
          <w:marTop w:val="0"/>
          <w:marBottom w:val="0"/>
          <w:divBdr>
            <w:top w:val="none" w:sz="0" w:space="0" w:color="auto"/>
            <w:left w:val="none" w:sz="0" w:space="0" w:color="auto"/>
            <w:bottom w:val="none" w:sz="0" w:space="0" w:color="auto"/>
            <w:right w:val="none" w:sz="0" w:space="0" w:color="auto"/>
          </w:divBdr>
          <w:divsChild>
            <w:div w:id="1572306694">
              <w:marLeft w:val="0"/>
              <w:marRight w:val="0"/>
              <w:marTop w:val="0"/>
              <w:marBottom w:val="0"/>
              <w:divBdr>
                <w:top w:val="none" w:sz="0" w:space="0" w:color="auto"/>
                <w:left w:val="none" w:sz="0" w:space="0" w:color="auto"/>
                <w:bottom w:val="none" w:sz="0" w:space="0" w:color="auto"/>
                <w:right w:val="none" w:sz="0" w:space="0" w:color="auto"/>
              </w:divBdr>
              <w:divsChild>
                <w:div w:id="1574122482">
                  <w:marLeft w:val="0"/>
                  <w:marRight w:val="0"/>
                  <w:marTop w:val="0"/>
                  <w:marBottom w:val="0"/>
                  <w:divBdr>
                    <w:top w:val="none" w:sz="0" w:space="0" w:color="auto"/>
                    <w:left w:val="none" w:sz="0" w:space="0" w:color="auto"/>
                    <w:bottom w:val="none" w:sz="0" w:space="0" w:color="auto"/>
                    <w:right w:val="none" w:sz="0" w:space="0" w:color="auto"/>
                  </w:divBdr>
                  <w:divsChild>
                    <w:div w:id="696733791">
                      <w:marLeft w:val="0"/>
                      <w:marRight w:val="0"/>
                      <w:marTop w:val="0"/>
                      <w:marBottom w:val="0"/>
                      <w:divBdr>
                        <w:top w:val="single" w:sz="6" w:space="0" w:color="CCCCCC"/>
                        <w:left w:val="single" w:sz="6" w:space="0" w:color="CCCCCC"/>
                        <w:bottom w:val="single" w:sz="6" w:space="0" w:color="CCCCCC"/>
                        <w:right w:val="single" w:sz="6" w:space="0" w:color="CCCCCC"/>
                      </w:divBdr>
                      <w:divsChild>
                        <w:div w:id="1059136911">
                          <w:marLeft w:val="0"/>
                          <w:marRight w:val="0"/>
                          <w:marTop w:val="0"/>
                          <w:marBottom w:val="0"/>
                          <w:divBdr>
                            <w:top w:val="none" w:sz="0" w:space="0" w:color="auto"/>
                            <w:left w:val="none" w:sz="0" w:space="0" w:color="auto"/>
                            <w:bottom w:val="none" w:sz="0" w:space="0" w:color="auto"/>
                            <w:right w:val="none" w:sz="0" w:space="0" w:color="auto"/>
                          </w:divBdr>
                        </w:div>
                        <w:div w:id="983923161">
                          <w:marLeft w:val="0"/>
                          <w:marRight w:val="0"/>
                          <w:marTop w:val="0"/>
                          <w:marBottom w:val="0"/>
                          <w:divBdr>
                            <w:top w:val="none" w:sz="0" w:space="0" w:color="auto"/>
                            <w:left w:val="none" w:sz="0" w:space="0" w:color="auto"/>
                            <w:bottom w:val="none" w:sz="0" w:space="0" w:color="auto"/>
                            <w:right w:val="none" w:sz="0" w:space="0" w:color="auto"/>
                          </w:divBdr>
                          <w:divsChild>
                            <w:div w:id="161482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98386">
                      <w:marLeft w:val="0"/>
                      <w:marRight w:val="0"/>
                      <w:marTop w:val="0"/>
                      <w:marBottom w:val="0"/>
                      <w:divBdr>
                        <w:top w:val="single" w:sz="6" w:space="0" w:color="CCCCCC"/>
                        <w:left w:val="single" w:sz="6" w:space="0" w:color="CCCCCC"/>
                        <w:bottom w:val="single" w:sz="6" w:space="0" w:color="CCCCCC"/>
                        <w:right w:val="single" w:sz="6" w:space="0" w:color="CCCCCC"/>
                      </w:divBdr>
                      <w:divsChild>
                        <w:div w:id="1509245696">
                          <w:marLeft w:val="0"/>
                          <w:marRight w:val="0"/>
                          <w:marTop w:val="0"/>
                          <w:marBottom w:val="0"/>
                          <w:divBdr>
                            <w:top w:val="none" w:sz="0" w:space="0" w:color="auto"/>
                            <w:left w:val="none" w:sz="0" w:space="0" w:color="auto"/>
                            <w:bottom w:val="none" w:sz="0" w:space="0" w:color="auto"/>
                            <w:right w:val="none" w:sz="0" w:space="0" w:color="auto"/>
                          </w:divBdr>
                        </w:div>
                        <w:div w:id="1054307209">
                          <w:marLeft w:val="0"/>
                          <w:marRight w:val="0"/>
                          <w:marTop w:val="0"/>
                          <w:marBottom w:val="0"/>
                          <w:divBdr>
                            <w:top w:val="none" w:sz="0" w:space="0" w:color="auto"/>
                            <w:left w:val="none" w:sz="0" w:space="0" w:color="auto"/>
                            <w:bottom w:val="none" w:sz="0" w:space="0" w:color="auto"/>
                            <w:right w:val="none" w:sz="0" w:space="0" w:color="auto"/>
                          </w:divBdr>
                          <w:divsChild>
                            <w:div w:id="167032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90156">
                      <w:marLeft w:val="0"/>
                      <w:marRight w:val="0"/>
                      <w:marTop w:val="0"/>
                      <w:marBottom w:val="0"/>
                      <w:divBdr>
                        <w:top w:val="single" w:sz="6" w:space="0" w:color="CCCCCC"/>
                        <w:left w:val="single" w:sz="6" w:space="0" w:color="CCCCCC"/>
                        <w:bottom w:val="single" w:sz="6" w:space="0" w:color="CCCCCC"/>
                        <w:right w:val="single" w:sz="6" w:space="0" w:color="CCCCCC"/>
                      </w:divBdr>
                      <w:divsChild>
                        <w:div w:id="1677489469">
                          <w:marLeft w:val="0"/>
                          <w:marRight w:val="0"/>
                          <w:marTop w:val="0"/>
                          <w:marBottom w:val="0"/>
                          <w:divBdr>
                            <w:top w:val="none" w:sz="0" w:space="0" w:color="auto"/>
                            <w:left w:val="none" w:sz="0" w:space="0" w:color="auto"/>
                            <w:bottom w:val="none" w:sz="0" w:space="0" w:color="auto"/>
                            <w:right w:val="none" w:sz="0" w:space="0" w:color="auto"/>
                          </w:divBdr>
                        </w:div>
                        <w:div w:id="1869682728">
                          <w:marLeft w:val="0"/>
                          <w:marRight w:val="0"/>
                          <w:marTop w:val="0"/>
                          <w:marBottom w:val="0"/>
                          <w:divBdr>
                            <w:top w:val="none" w:sz="0" w:space="0" w:color="auto"/>
                            <w:left w:val="none" w:sz="0" w:space="0" w:color="auto"/>
                            <w:bottom w:val="none" w:sz="0" w:space="0" w:color="auto"/>
                            <w:right w:val="none" w:sz="0" w:space="0" w:color="auto"/>
                          </w:divBdr>
                          <w:divsChild>
                            <w:div w:id="11537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219867">
      <w:bodyDiv w:val="1"/>
      <w:marLeft w:val="0"/>
      <w:marRight w:val="0"/>
      <w:marTop w:val="0"/>
      <w:marBottom w:val="0"/>
      <w:divBdr>
        <w:top w:val="none" w:sz="0" w:space="0" w:color="auto"/>
        <w:left w:val="none" w:sz="0" w:space="0" w:color="auto"/>
        <w:bottom w:val="none" w:sz="0" w:space="0" w:color="auto"/>
        <w:right w:val="none" w:sz="0" w:space="0" w:color="auto"/>
      </w:divBdr>
    </w:div>
    <w:div w:id="933631297">
      <w:bodyDiv w:val="1"/>
      <w:marLeft w:val="0"/>
      <w:marRight w:val="0"/>
      <w:marTop w:val="0"/>
      <w:marBottom w:val="0"/>
      <w:divBdr>
        <w:top w:val="none" w:sz="0" w:space="0" w:color="auto"/>
        <w:left w:val="none" w:sz="0" w:space="0" w:color="auto"/>
        <w:bottom w:val="none" w:sz="0" w:space="0" w:color="auto"/>
        <w:right w:val="none" w:sz="0" w:space="0" w:color="auto"/>
      </w:divBdr>
    </w:div>
    <w:div w:id="962462918">
      <w:bodyDiv w:val="1"/>
      <w:marLeft w:val="0"/>
      <w:marRight w:val="0"/>
      <w:marTop w:val="0"/>
      <w:marBottom w:val="0"/>
      <w:divBdr>
        <w:top w:val="none" w:sz="0" w:space="0" w:color="auto"/>
        <w:left w:val="none" w:sz="0" w:space="0" w:color="auto"/>
        <w:bottom w:val="none" w:sz="0" w:space="0" w:color="auto"/>
        <w:right w:val="none" w:sz="0" w:space="0" w:color="auto"/>
      </w:divBdr>
    </w:div>
    <w:div w:id="1046222889">
      <w:bodyDiv w:val="1"/>
      <w:marLeft w:val="375"/>
      <w:marRight w:val="375"/>
      <w:marTop w:val="75"/>
      <w:marBottom w:val="75"/>
      <w:divBdr>
        <w:top w:val="none" w:sz="0" w:space="0" w:color="auto"/>
        <w:left w:val="none" w:sz="0" w:space="0" w:color="auto"/>
        <w:bottom w:val="none" w:sz="0" w:space="0" w:color="auto"/>
        <w:right w:val="none" w:sz="0" w:space="0" w:color="auto"/>
      </w:divBdr>
      <w:divsChild>
        <w:div w:id="264385675">
          <w:marLeft w:val="0"/>
          <w:marRight w:val="0"/>
          <w:marTop w:val="0"/>
          <w:marBottom w:val="0"/>
          <w:divBdr>
            <w:top w:val="none" w:sz="0" w:space="0" w:color="auto"/>
            <w:left w:val="none" w:sz="0" w:space="0" w:color="auto"/>
            <w:bottom w:val="none" w:sz="0" w:space="0" w:color="auto"/>
            <w:right w:val="none" w:sz="0" w:space="0" w:color="auto"/>
          </w:divBdr>
          <w:divsChild>
            <w:div w:id="1406609995">
              <w:marLeft w:val="0"/>
              <w:marRight w:val="0"/>
              <w:marTop w:val="0"/>
              <w:marBottom w:val="0"/>
              <w:divBdr>
                <w:top w:val="none" w:sz="0" w:space="0" w:color="auto"/>
                <w:left w:val="none" w:sz="0" w:space="0" w:color="auto"/>
                <w:bottom w:val="none" w:sz="0" w:space="0" w:color="auto"/>
                <w:right w:val="none" w:sz="0" w:space="0" w:color="auto"/>
              </w:divBdr>
              <w:divsChild>
                <w:div w:id="16338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61204">
      <w:bodyDiv w:val="1"/>
      <w:marLeft w:val="0"/>
      <w:marRight w:val="0"/>
      <w:marTop w:val="0"/>
      <w:marBottom w:val="0"/>
      <w:divBdr>
        <w:top w:val="none" w:sz="0" w:space="0" w:color="auto"/>
        <w:left w:val="none" w:sz="0" w:space="0" w:color="auto"/>
        <w:bottom w:val="none" w:sz="0" w:space="0" w:color="auto"/>
        <w:right w:val="none" w:sz="0" w:space="0" w:color="auto"/>
      </w:divBdr>
    </w:div>
    <w:div w:id="1058892969">
      <w:bodyDiv w:val="1"/>
      <w:marLeft w:val="0"/>
      <w:marRight w:val="0"/>
      <w:marTop w:val="0"/>
      <w:marBottom w:val="0"/>
      <w:divBdr>
        <w:top w:val="none" w:sz="0" w:space="0" w:color="auto"/>
        <w:left w:val="none" w:sz="0" w:space="0" w:color="auto"/>
        <w:bottom w:val="none" w:sz="0" w:space="0" w:color="auto"/>
        <w:right w:val="none" w:sz="0" w:space="0" w:color="auto"/>
      </w:divBdr>
    </w:div>
    <w:div w:id="1093360812">
      <w:bodyDiv w:val="1"/>
      <w:marLeft w:val="0"/>
      <w:marRight w:val="0"/>
      <w:marTop w:val="0"/>
      <w:marBottom w:val="0"/>
      <w:divBdr>
        <w:top w:val="none" w:sz="0" w:space="0" w:color="auto"/>
        <w:left w:val="none" w:sz="0" w:space="0" w:color="auto"/>
        <w:bottom w:val="none" w:sz="0" w:space="0" w:color="auto"/>
        <w:right w:val="none" w:sz="0" w:space="0" w:color="auto"/>
      </w:divBdr>
    </w:div>
    <w:div w:id="1171679090">
      <w:bodyDiv w:val="1"/>
      <w:marLeft w:val="0"/>
      <w:marRight w:val="0"/>
      <w:marTop w:val="0"/>
      <w:marBottom w:val="0"/>
      <w:divBdr>
        <w:top w:val="none" w:sz="0" w:space="0" w:color="auto"/>
        <w:left w:val="none" w:sz="0" w:space="0" w:color="auto"/>
        <w:bottom w:val="none" w:sz="0" w:space="0" w:color="auto"/>
        <w:right w:val="none" w:sz="0" w:space="0" w:color="auto"/>
      </w:divBdr>
    </w:div>
    <w:div w:id="1262254771">
      <w:bodyDiv w:val="1"/>
      <w:marLeft w:val="0"/>
      <w:marRight w:val="0"/>
      <w:marTop w:val="0"/>
      <w:marBottom w:val="0"/>
      <w:divBdr>
        <w:top w:val="none" w:sz="0" w:space="0" w:color="auto"/>
        <w:left w:val="none" w:sz="0" w:space="0" w:color="auto"/>
        <w:bottom w:val="none" w:sz="0" w:space="0" w:color="auto"/>
        <w:right w:val="none" w:sz="0" w:space="0" w:color="auto"/>
      </w:divBdr>
      <w:divsChild>
        <w:div w:id="157766680">
          <w:marLeft w:val="0"/>
          <w:marRight w:val="0"/>
          <w:marTop w:val="0"/>
          <w:marBottom w:val="0"/>
          <w:divBdr>
            <w:top w:val="none" w:sz="0" w:space="0" w:color="auto"/>
            <w:left w:val="none" w:sz="0" w:space="0" w:color="auto"/>
            <w:bottom w:val="none" w:sz="0" w:space="0" w:color="auto"/>
            <w:right w:val="none" w:sz="0" w:space="0" w:color="auto"/>
          </w:divBdr>
          <w:divsChild>
            <w:div w:id="65692479">
              <w:marLeft w:val="0"/>
              <w:marRight w:val="0"/>
              <w:marTop w:val="0"/>
              <w:marBottom w:val="0"/>
              <w:divBdr>
                <w:top w:val="none" w:sz="0" w:space="0" w:color="auto"/>
                <w:left w:val="none" w:sz="0" w:space="0" w:color="auto"/>
                <w:bottom w:val="none" w:sz="0" w:space="0" w:color="auto"/>
                <w:right w:val="none" w:sz="0" w:space="0" w:color="auto"/>
              </w:divBdr>
              <w:divsChild>
                <w:div w:id="354774434">
                  <w:marLeft w:val="0"/>
                  <w:marRight w:val="0"/>
                  <w:marTop w:val="0"/>
                  <w:marBottom w:val="0"/>
                  <w:divBdr>
                    <w:top w:val="none" w:sz="0" w:space="0" w:color="auto"/>
                    <w:left w:val="none" w:sz="0" w:space="0" w:color="auto"/>
                    <w:bottom w:val="none" w:sz="0" w:space="0" w:color="auto"/>
                    <w:right w:val="none" w:sz="0" w:space="0" w:color="auto"/>
                  </w:divBdr>
                  <w:divsChild>
                    <w:div w:id="319816988">
                      <w:marLeft w:val="0"/>
                      <w:marRight w:val="0"/>
                      <w:marTop w:val="0"/>
                      <w:marBottom w:val="0"/>
                      <w:divBdr>
                        <w:top w:val="none" w:sz="0" w:space="0" w:color="auto"/>
                        <w:left w:val="none" w:sz="0" w:space="0" w:color="auto"/>
                        <w:bottom w:val="none" w:sz="0" w:space="0" w:color="auto"/>
                        <w:right w:val="none" w:sz="0" w:space="0" w:color="auto"/>
                      </w:divBdr>
                      <w:divsChild>
                        <w:div w:id="994990110">
                          <w:marLeft w:val="0"/>
                          <w:marRight w:val="0"/>
                          <w:marTop w:val="0"/>
                          <w:marBottom w:val="0"/>
                          <w:divBdr>
                            <w:top w:val="none" w:sz="0" w:space="0" w:color="auto"/>
                            <w:left w:val="none" w:sz="0" w:space="0" w:color="auto"/>
                            <w:bottom w:val="none" w:sz="0" w:space="0" w:color="auto"/>
                            <w:right w:val="none" w:sz="0" w:space="0" w:color="auto"/>
                          </w:divBdr>
                          <w:divsChild>
                            <w:div w:id="1756248373">
                              <w:marLeft w:val="0"/>
                              <w:marRight w:val="0"/>
                              <w:marTop w:val="0"/>
                              <w:marBottom w:val="0"/>
                              <w:divBdr>
                                <w:top w:val="none" w:sz="0" w:space="0" w:color="auto"/>
                                <w:left w:val="none" w:sz="0" w:space="0" w:color="auto"/>
                                <w:bottom w:val="none" w:sz="0" w:space="0" w:color="auto"/>
                                <w:right w:val="none" w:sz="0" w:space="0" w:color="auto"/>
                              </w:divBdr>
                              <w:divsChild>
                                <w:div w:id="92747672">
                                  <w:marLeft w:val="0"/>
                                  <w:marRight w:val="0"/>
                                  <w:marTop w:val="0"/>
                                  <w:marBottom w:val="0"/>
                                  <w:divBdr>
                                    <w:top w:val="none" w:sz="0" w:space="0" w:color="auto"/>
                                    <w:left w:val="none" w:sz="0" w:space="0" w:color="auto"/>
                                    <w:bottom w:val="none" w:sz="0" w:space="0" w:color="auto"/>
                                    <w:right w:val="none" w:sz="0" w:space="0" w:color="auto"/>
                                  </w:divBdr>
                                  <w:divsChild>
                                    <w:div w:id="210460162">
                                      <w:marLeft w:val="0"/>
                                      <w:marRight w:val="0"/>
                                      <w:marTop w:val="0"/>
                                      <w:marBottom w:val="0"/>
                                      <w:divBdr>
                                        <w:top w:val="none" w:sz="0" w:space="0" w:color="auto"/>
                                        <w:left w:val="none" w:sz="0" w:space="0" w:color="auto"/>
                                        <w:bottom w:val="none" w:sz="0" w:space="0" w:color="auto"/>
                                        <w:right w:val="none" w:sz="0" w:space="0" w:color="auto"/>
                                      </w:divBdr>
                                      <w:divsChild>
                                        <w:div w:id="1463424351">
                                          <w:marLeft w:val="0"/>
                                          <w:marRight w:val="0"/>
                                          <w:marTop w:val="0"/>
                                          <w:marBottom w:val="0"/>
                                          <w:divBdr>
                                            <w:top w:val="none" w:sz="0" w:space="0" w:color="auto"/>
                                            <w:left w:val="none" w:sz="0" w:space="0" w:color="auto"/>
                                            <w:bottom w:val="none" w:sz="0" w:space="0" w:color="auto"/>
                                            <w:right w:val="none" w:sz="0" w:space="0" w:color="auto"/>
                                          </w:divBdr>
                                          <w:divsChild>
                                            <w:div w:id="1729917589">
                                              <w:marLeft w:val="0"/>
                                              <w:marRight w:val="0"/>
                                              <w:marTop w:val="0"/>
                                              <w:marBottom w:val="0"/>
                                              <w:divBdr>
                                                <w:top w:val="none" w:sz="0" w:space="0" w:color="auto"/>
                                                <w:left w:val="none" w:sz="0" w:space="0" w:color="auto"/>
                                                <w:bottom w:val="none" w:sz="0" w:space="0" w:color="auto"/>
                                                <w:right w:val="none" w:sz="0" w:space="0" w:color="auto"/>
                                              </w:divBdr>
                                              <w:divsChild>
                                                <w:div w:id="1963728856">
                                                  <w:marLeft w:val="0"/>
                                                  <w:marRight w:val="0"/>
                                                  <w:marTop w:val="0"/>
                                                  <w:marBottom w:val="0"/>
                                                  <w:divBdr>
                                                    <w:top w:val="none" w:sz="0" w:space="0" w:color="auto"/>
                                                    <w:left w:val="none" w:sz="0" w:space="0" w:color="auto"/>
                                                    <w:bottom w:val="none" w:sz="0" w:space="0" w:color="auto"/>
                                                    <w:right w:val="none" w:sz="0" w:space="0" w:color="auto"/>
                                                  </w:divBdr>
                                                  <w:divsChild>
                                                    <w:div w:id="17778854">
                                                      <w:marLeft w:val="0"/>
                                                      <w:marRight w:val="0"/>
                                                      <w:marTop w:val="0"/>
                                                      <w:marBottom w:val="0"/>
                                                      <w:divBdr>
                                                        <w:top w:val="none" w:sz="0" w:space="0" w:color="auto"/>
                                                        <w:left w:val="none" w:sz="0" w:space="0" w:color="auto"/>
                                                        <w:bottom w:val="none" w:sz="0" w:space="0" w:color="auto"/>
                                                        <w:right w:val="none" w:sz="0" w:space="0" w:color="auto"/>
                                                      </w:divBdr>
                                                      <w:divsChild>
                                                        <w:div w:id="23749349">
                                                          <w:marLeft w:val="0"/>
                                                          <w:marRight w:val="0"/>
                                                          <w:marTop w:val="0"/>
                                                          <w:marBottom w:val="0"/>
                                                          <w:divBdr>
                                                            <w:top w:val="none" w:sz="0" w:space="0" w:color="auto"/>
                                                            <w:left w:val="none" w:sz="0" w:space="0" w:color="auto"/>
                                                            <w:bottom w:val="none" w:sz="0" w:space="0" w:color="auto"/>
                                                            <w:right w:val="none" w:sz="0" w:space="0" w:color="auto"/>
                                                          </w:divBdr>
                                                        </w:div>
                                                      </w:divsChild>
                                                    </w:div>
                                                    <w:div w:id="774592030">
                                                      <w:marLeft w:val="0"/>
                                                      <w:marRight w:val="0"/>
                                                      <w:marTop w:val="0"/>
                                                      <w:marBottom w:val="0"/>
                                                      <w:divBdr>
                                                        <w:top w:val="none" w:sz="0" w:space="0" w:color="auto"/>
                                                        <w:left w:val="none" w:sz="0" w:space="0" w:color="auto"/>
                                                        <w:bottom w:val="none" w:sz="0" w:space="0" w:color="auto"/>
                                                        <w:right w:val="none" w:sz="0" w:space="0" w:color="auto"/>
                                                      </w:divBdr>
                                                    </w:div>
                                                    <w:div w:id="1702510466">
                                                      <w:marLeft w:val="0"/>
                                                      <w:marRight w:val="0"/>
                                                      <w:marTop w:val="240"/>
                                                      <w:marBottom w:val="0"/>
                                                      <w:divBdr>
                                                        <w:top w:val="none" w:sz="0" w:space="0" w:color="auto"/>
                                                        <w:left w:val="none" w:sz="0" w:space="0" w:color="auto"/>
                                                        <w:bottom w:val="none" w:sz="0" w:space="0" w:color="auto"/>
                                                        <w:right w:val="none" w:sz="0" w:space="0" w:color="auto"/>
                                                      </w:divBdr>
                                                    </w:div>
                                                    <w:div w:id="1906142977">
                                                      <w:marLeft w:val="0"/>
                                                      <w:marRight w:val="240"/>
                                                      <w:marTop w:val="0"/>
                                                      <w:marBottom w:val="0"/>
                                                      <w:divBdr>
                                                        <w:top w:val="none" w:sz="0" w:space="0" w:color="auto"/>
                                                        <w:left w:val="none" w:sz="0" w:space="0" w:color="auto"/>
                                                        <w:bottom w:val="none" w:sz="0" w:space="0" w:color="auto"/>
                                                        <w:right w:val="none" w:sz="0" w:space="0" w:color="auto"/>
                                                      </w:divBdr>
                                                    </w:div>
                                                    <w:div w:id="432553281">
                                                      <w:marLeft w:val="0"/>
                                                      <w:marRight w:val="240"/>
                                                      <w:marTop w:val="0"/>
                                                      <w:marBottom w:val="0"/>
                                                      <w:divBdr>
                                                        <w:top w:val="none" w:sz="0" w:space="0" w:color="auto"/>
                                                        <w:left w:val="none" w:sz="0" w:space="0" w:color="auto"/>
                                                        <w:bottom w:val="none" w:sz="0" w:space="0" w:color="auto"/>
                                                        <w:right w:val="none" w:sz="0" w:space="0" w:color="auto"/>
                                                      </w:divBdr>
                                                    </w:div>
                                                  </w:divsChild>
                                                </w:div>
                                                <w:div w:id="953098055">
                                                  <w:marLeft w:val="0"/>
                                                  <w:marRight w:val="0"/>
                                                  <w:marTop w:val="0"/>
                                                  <w:marBottom w:val="0"/>
                                                  <w:divBdr>
                                                    <w:top w:val="none" w:sz="0" w:space="0" w:color="auto"/>
                                                    <w:left w:val="none" w:sz="0" w:space="0" w:color="auto"/>
                                                    <w:bottom w:val="none" w:sz="0" w:space="0" w:color="auto"/>
                                                    <w:right w:val="none" w:sz="0" w:space="0" w:color="auto"/>
                                                  </w:divBdr>
                                                  <w:divsChild>
                                                    <w:div w:id="654988961">
                                                      <w:marLeft w:val="0"/>
                                                      <w:marRight w:val="0"/>
                                                      <w:marTop w:val="0"/>
                                                      <w:marBottom w:val="0"/>
                                                      <w:divBdr>
                                                        <w:top w:val="none" w:sz="0" w:space="0" w:color="auto"/>
                                                        <w:left w:val="none" w:sz="0" w:space="0" w:color="auto"/>
                                                        <w:bottom w:val="none" w:sz="0" w:space="0" w:color="auto"/>
                                                        <w:right w:val="none" w:sz="0" w:space="0" w:color="auto"/>
                                                      </w:divBdr>
                                                      <w:divsChild>
                                                        <w:div w:id="827869337">
                                                          <w:marLeft w:val="0"/>
                                                          <w:marRight w:val="0"/>
                                                          <w:marTop w:val="0"/>
                                                          <w:marBottom w:val="0"/>
                                                          <w:divBdr>
                                                            <w:top w:val="none" w:sz="0" w:space="0" w:color="auto"/>
                                                            <w:left w:val="none" w:sz="0" w:space="0" w:color="auto"/>
                                                            <w:bottom w:val="none" w:sz="0" w:space="0" w:color="auto"/>
                                                            <w:right w:val="none" w:sz="0" w:space="0" w:color="auto"/>
                                                          </w:divBdr>
                                                        </w:div>
                                                      </w:divsChild>
                                                    </w:div>
                                                    <w:div w:id="1971470237">
                                                      <w:marLeft w:val="0"/>
                                                      <w:marRight w:val="0"/>
                                                      <w:marTop w:val="0"/>
                                                      <w:marBottom w:val="0"/>
                                                      <w:divBdr>
                                                        <w:top w:val="none" w:sz="0" w:space="0" w:color="auto"/>
                                                        <w:left w:val="none" w:sz="0" w:space="0" w:color="auto"/>
                                                        <w:bottom w:val="none" w:sz="0" w:space="0" w:color="auto"/>
                                                        <w:right w:val="none" w:sz="0" w:space="0" w:color="auto"/>
                                                      </w:divBdr>
                                                    </w:div>
                                                    <w:div w:id="2088114426">
                                                      <w:marLeft w:val="0"/>
                                                      <w:marRight w:val="0"/>
                                                      <w:marTop w:val="240"/>
                                                      <w:marBottom w:val="0"/>
                                                      <w:divBdr>
                                                        <w:top w:val="none" w:sz="0" w:space="0" w:color="auto"/>
                                                        <w:left w:val="none" w:sz="0" w:space="0" w:color="auto"/>
                                                        <w:bottom w:val="none" w:sz="0" w:space="0" w:color="auto"/>
                                                        <w:right w:val="none" w:sz="0" w:space="0" w:color="auto"/>
                                                      </w:divBdr>
                                                    </w:div>
                                                    <w:div w:id="1299459199">
                                                      <w:marLeft w:val="0"/>
                                                      <w:marRight w:val="240"/>
                                                      <w:marTop w:val="0"/>
                                                      <w:marBottom w:val="0"/>
                                                      <w:divBdr>
                                                        <w:top w:val="none" w:sz="0" w:space="0" w:color="auto"/>
                                                        <w:left w:val="none" w:sz="0" w:space="0" w:color="auto"/>
                                                        <w:bottom w:val="none" w:sz="0" w:space="0" w:color="auto"/>
                                                        <w:right w:val="none" w:sz="0" w:space="0" w:color="auto"/>
                                                      </w:divBdr>
                                                    </w:div>
                                                    <w:div w:id="1576943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422294699">
                                          <w:marLeft w:val="0"/>
                                          <w:marRight w:val="0"/>
                                          <w:marTop w:val="0"/>
                                          <w:marBottom w:val="0"/>
                                          <w:divBdr>
                                            <w:top w:val="none" w:sz="0" w:space="0" w:color="auto"/>
                                            <w:left w:val="none" w:sz="0" w:space="0" w:color="auto"/>
                                            <w:bottom w:val="none" w:sz="0" w:space="0" w:color="auto"/>
                                            <w:right w:val="none" w:sz="0" w:space="0" w:color="auto"/>
                                          </w:divBdr>
                                          <w:divsChild>
                                            <w:div w:id="693773423">
                                              <w:marLeft w:val="0"/>
                                              <w:marRight w:val="0"/>
                                              <w:marTop w:val="0"/>
                                              <w:marBottom w:val="0"/>
                                              <w:divBdr>
                                                <w:top w:val="none" w:sz="0" w:space="0" w:color="auto"/>
                                                <w:left w:val="none" w:sz="0" w:space="0" w:color="auto"/>
                                                <w:bottom w:val="none" w:sz="0" w:space="0" w:color="auto"/>
                                                <w:right w:val="none" w:sz="0" w:space="0" w:color="auto"/>
                                              </w:divBdr>
                                              <w:divsChild>
                                                <w:div w:id="172020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6907896">
      <w:bodyDiv w:val="1"/>
      <w:marLeft w:val="0"/>
      <w:marRight w:val="0"/>
      <w:marTop w:val="0"/>
      <w:marBottom w:val="0"/>
      <w:divBdr>
        <w:top w:val="none" w:sz="0" w:space="0" w:color="auto"/>
        <w:left w:val="none" w:sz="0" w:space="0" w:color="auto"/>
        <w:bottom w:val="none" w:sz="0" w:space="0" w:color="auto"/>
        <w:right w:val="none" w:sz="0" w:space="0" w:color="auto"/>
      </w:divBdr>
    </w:div>
    <w:div w:id="1364818283">
      <w:bodyDiv w:val="1"/>
      <w:marLeft w:val="0"/>
      <w:marRight w:val="0"/>
      <w:marTop w:val="0"/>
      <w:marBottom w:val="0"/>
      <w:divBdr>
        <w:top w:val="none" w:sz="0" w:space="0" w:color="auto"/>
        <w:left w:val="none" w:sz="0" w:space="0" w:color="auto"/>
        <w:bottom w:val="none" w:sz="0" w:space="0" w:color="auto"/>
        <w:right w:val="none" w:sz="0" w:space="0" w:color="auto"/>
      </w:divBdr>
    </w:div>
    <w:div w:id="1422071422">
      <w:bodyDiv w:val="1"/>
      <w:marLeft w:val="375"/>
      <w:marRight w:val="375"/>
      <w:marTop w:val="75"/>
      <w:marBottom w:val="75"/>
      <w:divBdr>
        <w:top w:val="none" w:sz="0" w:space="0" w:color="auto"/>
        <w:left w:val="none" w:sz="0" w:space="0" w:color="auto"/>
        <w:bottom w:val="none" w:sz="0" w:space="0" w:color="auto"/>
        <w:right w:val="none" w:sz="0" w:space="0" w:color="auto"/>
      </w:divBdr>
      <w:divsChild>
        <w:div w:id="308559044">
          <w:marLeft w:val="0"/>
          <w:marRight w:val="0"/>
          <w:marTop w:val="0"/>
          <w:marBottom w:val="60"/>
          <w:divBdr>
            <w:top w:val="none" w:sz="0" w:space="0" w:color="auto"/>
            <w:left w:val="none" w:sz="0" w:space="0" w:color="auto"/>
            <w:bottom w:val="none" w:sz="0" w:space="0" w:color="auto"/>
            <w:right w:val="none" w:sz="0" w:space="0" w:color="auto"/>
          </w:divBdr>
          <w:divsChild>
            <w:div w:id="2093812590">
              <w:marLeft w:val="180"/>
              <w:marRight w:val="180"/>
              <w:marTop w:val="30"/>
              <w:marBottom w:val="0"/>
              <w:divBdr>
                <w:top w:val="none" w:sz="0" w:space="0" w:color="auto"/>
                <w:left w:val="none" w:sz="0" w:space="0" w:color="auto"/>
                <w:bottom w:val="none" w:sz="0" w:space="0" w:color="auto"/>
                <w:right w:val="none" w:sz="0" w:space="0" w:color="auto"/>
              </w:divBdr>
              <w:divsChild>
                <w:div w:id="1107774296">
                  <w:marLeft w:val="480"/>
                  <w:marRight w:val="480"/>
                  <w:marTop w:val="480"/>
                  <w:marBottom w:val="480"/>
                  <w:divBdr>
                    <w:top w:val="none" w:sz="0" w:space="0" w:color="auto"/>
                    <w:left w:val="none" w:sz="0" w:space="0" w:color="auto"/>
                    <w:bottom w:val="none" w:sz="0" w:space="0" w:color="auto"/>
                    <w:right w:val="none" w:sz="0" w:space="0" w:color="auto"/>
                  </w:divBdr>
                  <w:divsChild>
                    <w:div w:id="365376908">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679796">
      <w:bodyDiv w:val="1"/>
      <w:marLeft w:val="0"/>
      <w:marRight w:val="0"/>
      <w:marTop w:val="0"/>
      <w:marBottom w:val="0"/>
      <w:divBdr>
        <w:top w:val="none" w:sz="0" w:space="0" w:color="auto"/>
        <w:left w:val="none" w:sz="0" w:space="0" w:color="auto"/>
        <w:bottom w:val="none" w:sz="0" w:space="0" w:color="auto"/>
        <w:right w:val="none" w:sz="0" w:space="0" w:color="auto"/>
      </w:divBdr>
    </w:div>
    <w:div w:id="1569152943">
      <w:bodyDiv w:val="1"/>
      <w:marLeft w:val="0"/>
      <w:marRight w:val="0"/>
      <w:marTop w:val="0"/>
      <w:marBottom w:val="0"/>
      <w:divBdr>
        <w:top w:val="none" w:sz="0" w:space="0" w:color="auto"/>
        <w:left w:val="none" w:sz="0" w:space="0" w:color="auto"/>
        <w:bottom w:val="none" w:sz="0" w:space="0" w:color="auto"/>
        <w:right w:val="none" w:sz="0" w:space="0" w:color="auto"/>
      </w:divBdr>
    </w:div>
    <w:div w:id="1713190847">
      <w:bodyDiv w:val="1"/>
      <w:marLeft w:val="0"/>
      <w:marRight w:val="0"/>
      <w:marTop w:val="0"/>
      <w:marBottom w:val="0"/>
      <w:divBdr>
        <w:top w:val="none" w:sz="0" w:space="0" w:color="auto"/>
        <w:left w:val="none" w:sz="0" w:space="0" w:color="auto"/>
        <w:bottom w:val="none" w:sz="0" w:space="0" w:color="auto"/>
        <w:right w:val="none" w:sz="0" w:space="0" w:color="auto"/>
      </w:divBdr>
    </w:div>
    <w:div w:id="1733429534">
      <w:bodyDiv w:val="1"/>
      <w:marLeft w:val="0"/>
      <w:marRight w:val="0"/>
      <w:marTop w:val="0"/>
      <w:marBottom w:val="0"/>
      <w:divBdr>
        <w:top w:val="none" w:sz="0" w:space="0" w:color="auto"/>
        <w:left w:val="none" w:sz="0" w:space="0" w:color="auto"/>
        <w:bottom w:val="none" w:sz="0" w:space="0" w:color="auto"/>
        <w:right w:val="none" w:sz="0" w:space="0" w:color="auto"/>
      </w:divBdr>
    </w:div>
    <w:div w:id="1832063293">
      <w:bodyDiv w:val="1"/>
      <w:marLeft w:val="0"/>
      <w:marRight w:val="0"/>
      <w:marTop w:val="0"/>
      <w:marBottom w:val="0"/>
      <w:divBdr>
        <w:top w:val="none" w:sz="0" w:space="0" w:color="auto"/>
        <w:left w:val="none" w:sz="0" w:space="0" w:color="auto"/>
        <w:bottom w:val="none" w:sz="0" w:space="0" w:color="auto"/>
        <w:right w:val="none" w:sz="0" w:space="0" w:color="auto"/>
      </w:divBdr>
    </w:div>
    <w:div w:id="1873617239">
      <w:marLeft w:val="0"/>
      <w:marRight w:val="0"/>
      <w:marTop w:val="0"/>
      <w:marBottom w:val="0"/>
      <w:divBdr>
        <w:top w:val="none" w:sz="0" w:space="0" w:color="auto"/>
        <w:left w:val="none" w:sz="0" w:space="0" w:color="auto"/>
        <w:bottom w:val="none" w:sz="0" w:space="0" w:color="auto"/>
        <w:right w:val="none" w:sz="0" w:space="0" w:color="auto"/>
      </w:divBdr>
      <w:divsChild>
        <w:div w:id="869224206">
          <w:marLeft w:val="0"/>
          <w:marRight w:val="0"/>
          <w:marTop w:val="0"/>
          <w:marBottom w:val="0"/>
          <w:divBdr>
            <w:top w:val="none" w:sz="0" w:space="0" w:color="auto"/>
            <w:left w:val="none" w:sz="0" w:space="0" w:color="auto"/>
            <w:bottom w:val="none" w:sz="0" w:space="0" w:color="auto"/>
            <w:right w:val="none" w:sz="0" w:space="0" w:color="auto"/>
          </w:divBdr>
          <w:divsChild>
            <w:div w:id="548568454">
              <w:marLeft w:val="0"/>
              <w:marRight w:val="0"/>
              <w:marTop w:val="0"/>
              <w:marBottom w:val="0"/>
              <w:divBdr>
                <w:top w:val="none" w:sz="0" w:space="0" w:color="auto"/>
                <w:left w:val="none" w:sz="0" w:space="0" w:color="auto"/>
                <w:bottom w:val="none" w:sz="0" w:space="0" w:color="auto"/>
                <w:right w:val="none" w:sz="0" w:space="0" w:color="auto"/>
              </w:divBdr>
              <w:divsChild>
                <w:div w:id="1640964019">
                  <w:marLeft w:val="105"/>
                  <w:marRight w:val="105"/>
                  <w:marTop w:val="105"/>
                  <w:marBottom w:val="105"/>
                  <w:divBdr>
                    <w:top w:val="none" w:sz="0" w:space="0" w:color="auto"/>
                    <w:left w:val="none" w:sz="0" w:space="0" w:color="auto"/>
                    <w:bottom w:val="none" w:sz="0" w:space="0" w:color="auto"/>
                    <w:right w:val="none" w:sz="0" w:space="0" w:color="auto"/>
                  </w:divBdr>
                  <w:divsChild>
                    <w:div w:id="1850213979">
                      <w:marLeft w:val="0"/>
                      <w:marRight w:val="0"/>
                      <w:marTop w:val="0"/>
                      <w:marBottom w:val="0"/>
                      <w:divBdr>
                        <w:top w:val="none" w:sz="0" w:space="0" w:color="auto"/>
                        <w:left w:val="none" w:sz="0" w:space="0" w:color="auto"/>
                        <w:bottom w:val="none" w:sz="0" w:space="0" w:color="auto"/>
                        <w:right w:val="none" w:sz="0" w:space="0" w:color="auto"/>
                      </w:divBdr>
                      <w:divsChild>
                        <w:div w:id="761100473">
                          <w:marLeft w:val="0"/>
                          <w:marRight w:val="0"/>
                          <w:marTop w:val="0"/>
                          <w:marBottom w:val="0"/>
                          <w:divBdr>
                            <w:top w:val="none" w:sz="0" w:space="0" w:color="auto"/>
                            <w:left w:val="none" w:sz="0" w:space="0" w:color="auto"/>
                            <w:bottom w:val="none" w:sz="0" w:space="0" w:color="auto"/>
                            <w:right w:val="none" w:sz="0" w:space="0" w:color="auto"/>
                          </w:divBdr>
                          <w:divsChild>
                            <w:div w:id="937982335">
                              <w:marLeft w:val="0"/>
                              <w:marRight w:val="0"/>
                              <w:marTop w:val="0"/>
                              <w:marBottom w:val="0"/>
                              <w:divBdr>
                                <w:top w:val="none" w:sz="0" w:space="0" w:color="auto"/>
                                <w:left w:val="none" w:sz="0" w:space="0" w:color="auto"/>
                                <w:bottom w:val="none" w:sz="0" w:space="0" w:color="auto"/>
                                <w:right w:val="none" w:sz="0" w:space="0" w:color="auto"/>
                              </w:divBdr>
                              <w:divsChild>
                                <w:div w:id="2069455040">
                                  <w:marLeft w:val="0"/>
                                  <w:marRight w:val="0"/>
                                  <w:marTop w:val="0"/>
                                  <w:marBottom w:val="0"/>
                                  <w:divBdr>
                                    <w:top w:val="none" w:sz="0" w:space="0" w:color="auto"/>
                                    <w:left w:val="none" w:sz="0" w:space="0" w:color="auto"/>
                                    <w:bottom w:val="none" w:sz="0" w:space="0" w:color="auto"/>
                                    <w:right w:val="none" w:sz="0" w:space="0" w:color="auto"/>
                                  </w:divBdr>
                                  <w:divsChild>
                                    <w:div w:id="1658414250">
                                      <w:marLeft w:val="105"/>
                                      <w:marRight w:val="105"/>
                                      <w:marTop w:val="105"/>
                                      <w:marBottom w:val="105"/>
                                      <w:divBdr>
                                        <w:top w:val="none" w:sz="0" w:space="0" w:color="auto"/>
                                        <w:left w:val="none" w:sz="0" w:space="0" w:color="auto"/>
                                        <w:bottom w:val="none" w:sz="0" w:space="0" w:color="auto"/>
                                        <w:right w:val="none" w:sz="0" w:space="0" w:color="auto"/>
                                      </w:divBdr>
                                      <w:divsChild>
                                        <w:div w:id="26832853">
                                          <w:marLeft w:val="0"/>
                                          <w:marRight w:val="0"/>
                                          <w:marTop w:val="0"/>
                                          <w:marBottom w:val="0"/>
                                          <w:divBdr>
                                            <w:top w:val="none" w:sz="0" w:space="0" w:color="auto"/>
                                            <w:left w:val="none" w:sz="0" w:space="0" w:color="auto"/>
                                            <w:bottom w:val="none" w:sz="0" w:space="0" w:color="auto"/>
                                            <w:right w:val="none" w:sz="0" w:space="0" w:color="auto"/>
                                          </w:divBdr>
                                          <w:divsChild>
                                            <w:div w:id="2142728540">
                                              <w:marLeft w:val="0"/>
                                              <w:marRight w:val="0"/>
                                              <w:marTop w:val="0"/>
                                              <w:marBottom w:val="0"/>
                                              <w:divBdr>
                                                <w:top w:val="none" w:sz="0" w:space="0" w:color="auto"/>
                                                <w:left w:val="none" w:sz="0" w:space="0" w:color="auto"/>
                                                <w:bottom w:val="none" w:sz="0" w:space="0" w:color="auto"/>
                                                <w:right w:val="none" w:sz="0" w:space="0" w:color="auto"/>
                                              </w:divBdr>
                                              <w:divsChild>
                                                <w:div w:id="896088071">
                                                  <w:marLeft w:val="0"/>
                                                  <w:marRight w:val="0"/>
                                                  <w:marTop w:val="0"/>
                                                  <w:marBottom w:val="0"/>
                                                  <w:divBdr>
                                                    <w:top w:val="none" w:sz="0" w:space="0" w:color="auto"/>
                                                    <w:left w:val="none" w:sz="0" w:space="0" w:color="auto"/>
                                                    <w:bottom w:val="none" w:sz="0" w:space="0" w:color="auto"/>
                                                    <w:right w:val="none" w:sz="0" w:space="0" w:color="auto"/>
                                                  </w:divBdr>
                                                  <w:divsChild>
                                                    <w:div w:id="2104762475">
                                                      <w:marLeft w:val="0"/>
                                                      <w:marRight w:val="0"/>
                                                      <w:marTop w:val="0"/>
                                                      <w:marBottom w:val="0"/>
                                                      <w:divBdr>
                                                        <w:top w:val="none" w:sz="0" w:space="0" w:color="auto"/>
                                                        <w:left w:val="none" w:sz="0" w:space="0" w:color="auto"/>
                                                        <w:bottom w:val="none" w:sz="0" w:space="0" w:color="auto"/>
                                                        <w:right w:val="none" w:sz="0" w:space="0" w:color="auto"/>
                                                      </w:divBdr>
                                                      <w:divsChild>
                                                        <w:div w:id="1599176332">
                                                          <w:marLeft w:val="0"/>
                                                          <w:marRight w:val="0"/>
                                                          <w:marTop w:val="0"/>
                                                          <w:marBottom w:val="0"/>
                                                          <w:divBdr>
                                                            <w:top w:val="none" w:sz="0" w:space="0" w:color="auto"/>
                                                            <w:left w:val="none" w:sz="0" w:space="0" w:color="auto"/>
                                                            <w:bottom w:val="none" w:sz="0" w:space="0" w:color="auto"/>
                                                            <w:right w:val="none" w:sz="0" w:space="0" w:color="auto"/>
                                                          </w:divBdr>
                                                          <w:divsChild>
                                                            <w:div w:id="2117288397">
                                                              <w:marLeft w:val="105"/>
                                                              <w:marRight w:val="105"/>
                                                              <w:marTop w:val="105"/>
                                                              <w:marBottom w:val="105"/>
                                                              <w:divBdr>
                                                                <w:top w:val="none" w:sz="0" w:space="0" w:color="auto"/>
                                                                <w:left w:val="none" w:sz="0" w:space="0" w:color="auto"/>
                                                                <w:bottom w:val="none" w:sz="0" w:space="0" w:color="auto"/>
                                                                <w:right w:val="none" w:sz="0" w:space="0" w:color="auto"/>
                                                              </w:divBdr>
                                                              <w:divsChild>
                                                                <w:div w:id="652608959">
                                                                  <w:marLeft w:val="0"/>
                                                                  <w:marRight w:val="0"/>
                                                                  <w:marTop w:val="0"/>
                                                                  <w:marBottom w:val="0"/>
                                                                  <w:divBdr>
                                                                    <w:top w:val="none" w:sz="0" w:space="0" w:color="auto"/>
                                                                    <w:left w:val="none" w:sz="0" w:space="0" w:color="auto"/>
                                                                    <w:bottom w:val="none" w:sz="0" w:space="0" w:color="auto"/>
                                                                    <w:right w:val="none" w:sz="0" w:space="0" w:color="auto"/>
                                                                  </w:divBdr>
                                                                  <w:divsChild>
                                                                    <w:div w:id="1916548628">
                                                                      <w:marLeft w:val="0"/>
                                                                      <w:marRight w:val="0"/>
                                                                      <w:marTop w:val="0"/>
                                                                      <w:marBottom w:val="0"/>
                                                                      <w:divBdr>
                                                                        <w:top w:val="none" w:sz="0" w:space="0" w:color="auto"/>
                                                                        <w:left w:val="none" w:sz="0" w:space="0" w:color="auto"/>
                                                                        <w:bottom w:val="none" w:sz="0" w:space="0" w:color="auto"/>
                                                                        <w:right w:val="none" w:sz="0" w:space="0" w:color="auto"/>
                                                                      </w:divBdr>
                                                                      <w:divsChild>
                                                                        <w:div w:id="242644870">
                                                                          <w:marLeft w:val="0"/>
                                                                          <w:marRight w:val="0"/>
                                                                          <w:marTop w:val="0"/>
                                                                          <w:marBottom w:val="0"/>
                                                                          <w:divBdr>
                                                                            <w:top w:val="none" w:sz="0" w:space="0" w:color="auto"/>
                                                                            <w:left w:val="none" w:sz="0" w:space="0" w:color="auto"/>
                                                                            <w:bottom w:val="none" w:sz="0" w:space="0" w:color="auto"/>
                                                                            <w:right w:val="none" w:sz="0" w:space="0" w:color="auto"/>
                                                                          </w:divBdr>
                                                                          <w:divsChild>
                                                                            <w:div w:id="724524783">
                                                                              <w:marLeft w:val="0"/>
                                                                              <w:marRight w:val="0"/>
                                                                              <w:marTop w:val="0"/>
                                                                              <w:marBottom w:val="0"/>
                                                                              <w:divBdr>
                                                                                <w:top w:val="none" w:sz="0" w:space="0" w:color="auto"/>
                                                                                <w:left w:val="none" w:sz="0" w:space="0" w:color="auto"/>
                                                                                <w:bottom w:val="none" w:sz="0" w:space="0" w:color="auto"/>
                                                                                <w:right w:val="none" w:sz="0" w:space="0" w:color="auto"/>
                                                                              </w:divBdr>
                                                                              <w:divsChild>
                                                                                <w:div w:id="1879077830">
                                                                                  <w:marLeft w:val="0"/>
                                                                                  <w:marRight w:val="0"/>
                                                                                  <w:marTop w:val="0"/>
                                                                                  <w:marBottom w:val="0"/>
                                                                                  <w:divBdr>
                                                                                    <w:top w:val="none" w:sz="0" w:space="0" w:color="auto"/>
                                                                                    <w:left w:val="none" w:sz="0" w:space="0" w:color="auto"/>
                                                                                    <w:bottom w:val="none" w:sz="0" w:space="0" w:color="auto"/>
                                                                                    <w:right w:val="none" w:sz="0" w:space="0" w:color="auto"/>
                                                                                  </w:divBdr>
                                                                                  <w:divsChild>
                                                                                    <w:div w:id="1102920294">
                                                                                      <w:marLeft w:val="105"/>
                                                                                      <w:marRight w:val="105"/>
                                                                                      <w:marTop w:val="105"/>
                                                                                      <w:marBottom w:val="105"/>
                                                                                      <w:divBdr>
                                                                                        <w:top w:val="none" w:sz="0" w:space="0" w:color="auto"/>
                                                                                        <w:left w:val="none" w:sz="0" w:space="0" w:color="auto"/>
                                                                                        <w:bottom w:val="none" w:sz="0" w:space="0" w:color="auto"/>
                                                                                        <w:right w:val="none" w:sz="0" w:space="0" w:color="auto"/>
                                                                                      </w:divBdr>
                                                                                      <w:divsChild>
                                                                                        <w:div w:id="1800492880">
                                                                                          <w:marLeft w:val="0"/>
                                                                                          <w:marRight w:val="0"/>
                                                                                          <w:marTop w:val="0"/>
                                                                                          <w:marBottom w:val="0"/>
                                                                                          <w:divBdr>
                                                                                            <w:top w:val="none" w:sz="0" w:space="0" w:color="auto"/>
                                                                                            <w:left w:val="none" w:sz="0" w:space="0" w:color="auto"/>
                                                                                            <w:bottom w:val="none" w:sz="0" w:space="0" w:color="auto"/>
                                                                                            <w:right w:val="none" w:sz="0" w:space="0" w:color="auto"/>
                                                                                          </w:divBdr>
                                                                                          <w:divsChild>
                                                                                            <w:div w:id="981272145">
                                                                                              <w:marLeft w:val="0"/>
                                                                                              <w:marRight w:val="0"/>
                                                                                              <w:marTop w:val="0"/>
                                                                                              <w:marBottom w:val="0"/>
                                                                                              <w:divBdr>
                                                                                                <w:top w:val="none" w:sz="0" w:space="0" w:color="auto"/>
                                                                                                <w:left w:val="none" w:sz="0" w:space="0" w:color="auto"/>
                                                                                                <w:bottom w:val="none" w:sz="0" w:space="0" w:color="auto"/>
                                                                                                <w:right w:val="none" w:sz="0" w:space="0" w:color="auto"/>
                                                                                              </w:divBdr>
                                                                                              <w:divsChild>
                                                                                                <w:div w:id="2007979539">
                                                                                                  <w:marLeft w:val="0"/>
                                                                                                  <w:marRight w:val="0"/>
                                                                                                  <w:marTop w:val="0"/>
                                                                                                  <w:marBottom w:val="0"/>
                                                                                                  <w:divBdr>
                                                                                                    <w:top w:val="none" w:sz="0" w:space="0" w:color="auto"/>
                                                                                                    <w:left w:val="none" w:sz="0" w:space="0" w:color="auto"/>
                                                                                                    <w:bottom w:val="none" w:sz="0" w:space="0" w:color="auto"/>
                                                                                                    <w:right w:val="none" w:sz="0" w:space="0" w:color="auto"/>
                                                                                                  </w:divBdr>
                                                                                                  <w:divsChild>
                                                                                                    <w:div w:id="82655195">
                                                                                                      <w:marLeft w:val="0"/>
                                                                                                      <w:marRight w:val="0"/>
                                                                                                      <w:marTop w:val="0"/>
                                                                                                      <w:marBottom w:val="0"/>
                                                                                                      <w:divBdr>
                                                                                                        <w:top w:val="none" w:sz="0" w:space="0" w:color="auto"/>
                                                                                                        <w:left w:val="none" w:sz="0" w:space="0" w:color="auto"/>
                                                                                                        <w:bottom w:val="none" w:sz="0" w:space="0" w:color="auto"/>
                                                                                                        <w:right w:val="none" w:sz="0" w:space="0" w:color="auto"/>
                                                                                                      </w:divBdr>
                                                                                                      <w:divsChild>
                                                                                                        <w:div w:id="2011827501">
                                                                                                          <w:marLeft w:val="0"/>
                                                                                                          <w:marRight w:val="0"/>
                                                                                                          <w:marTop w:val="0"/>
                                                                                                          <w:marBottom w:val="0"/>
                                                                                                          <w:divBdr>
                                                                                                            <w:top w:val="none" w:sz="0" w:space="0" w:color="auto"/>
                                                                                                            <w:left w:val="none" w:sz="0" w:space="0" w:color="auto"/>
                                                                                                            <w:bottom w:val="none" w:sz="0" w:space="0" w:color="auto"/>
                                                                                                            <w:right w:val="none" w:sz="0" w:space="0" w:color="auto"/>
                                                                                                          </w:divBdr>
                                                                                                          <w:divsChild>
                                                                                                            <w:div w:id="1987316451">
                                                                                                              <w:marLeft w:val="105"/>
                                                                                                              <w:marRight w:val="105"/>
                                                                                                              <w:marTop w:val="105"/>
                                                                                                              <w:marBottom w:val="105"/>
                                                                                                              <w:divBdr>
                                                                                                                <w:top w:val="none" w:sz="0" w:space="0" w:color="auto"/>
                                                                                                                <w:left w:val="none" w:sz="0" w:space="0" w:color="auto"/>
                                                                                                                <w:bottom w:val="none" w:sz="0" w:space="0" w:color="auto"/>
                                                                                                                <w:right w:val="none" w:sz="0" w:space="0" w:color="auto"/>
                                                                                                              </w:divBdr>
                                                                                                              <w:divsChild>
                                                                                                                <w:div w:id="695813872">
                                                                                                                  <w:marLeft w:val="0"/>
                                                                                                                  <w:marRight w:val="0"/>
                                                                                                                  <w:marTop w:val="0"/>
                                                                                                                  <w:marBottom w:val="0"/>
                                                                                                                  <w:divBdr>
                                                                                                                    <w:top w:val="none" w:sz="0" w:space="0" w:color="auto"/>
                                                                                                                    <w:left w:val="none" w:sz="0" w:space="0" w:color="auto"/>
                                                                                                                    <w:bottom w:val="none" w:sz="0" w:space="0" w:color="auto"/>
                                                                                                                    <w:right w:val="none" w:sz="0" w:space="0" w:color="auto"/>
                                                                                                                  </w:divBdr>
                                                                                                                  <w:divsChild>
                                                                                                                    <w:div w:id="898857326">
                                                                                                                      <w:marLeft w:val="0"/>
                                                                                                                      <w:marRight w:val="0"/>
                                                                                                                      <w:marTop w:val="0"/>
                                                                                                                      <w:marBottom w:val="0"/>
                                                                                                                      <w:divBdr>
                                                                                                                        <w:top w:val="none" w:sz="0" w:space="0" w:color="auto"/>
                                                                                                                        <w:left w:val="none" w:sz="0" w:space="0" w:color="auto"/>
                                                                                                                        <w:bottom w:val="none" w:sz="0" w:space="0" w:color="auto"/>
                                                                                                                        <w:right w:val="none" w:sz="0" w:space="0" w:color="auto"/>
                                                                                                                      </w:divBdr>
                                                                                                                      <w:divsChild>
                                                                                                                        <w:div w:id="196822728">
                                                                                                                          <w:marLeft w:val="0"/>
                                                                                                                          <w:marRight w:val="0"/>
                                                                                                                          <w:marTop w:val="0"/>
                                                                                                                          <w:marBottom w:val="0"/>
                                                                                                                          <w:divBdr>
                                                                                                                            <w:top w:val="none" w:sz="0" w:space="0" w:color="auto"/>
                                                                                                                            <w:left w:val="none" w:sz="0" w:space="0" w:color="auto"/>
                                                                                                                            <w:bottom w:val="none" w:sz="0" w:space="0" w:color="auto"/>
                                                                                                                            <w:right w:val="none" w:sz="0" w:space="0" w:color="auto"/>
                                                                                                                          </w:divBdr>
                                                                                                                          <w:divsChild>
                                                                                                                            <w:div w:id="1093167418">
                                                                                                                              <w:marLeft w:val="0"/>
                                                                                                                              <w:marRight w:val="0"/>
                                                                                                                              <w:marTop w:val="0"/>
                                                                                                                              <w:marBottom w:val="0"/>
                                                                                                                              <w:divBdr>
                                                                                                                                <w:top w:val="none" w:sz="0" w:space="0" w:color="auto"/>
                                                                                                                                <w:left w:val="none" w:sz="0" w:space="0" w:color="auto"/>
                                                                                                                                <w:bottom w:val="none" w:sz="0" w:space="0" w:color="auto"/>
                                                                                                                                <w:right w:val="none" w:sz="0" w:space="0" w:color="auto"/>
                                                                                                                              </w:divBdr>
                                                                                                                              <w:divsChild>
                                                                                                                                <w:div w:id="152262707">
                                                                                                                                  <w:marLeft w:val="105"/>
                                                                                                                                  <w:marRight w:val="105"/>
                                                                                                                                  <w:marTop w:val="105"/>
                                                                                                                                  <w:marBottom w:val="105"/>
                                                                                                                                  <w:divBdr>
                                                                                                                                    <w:top w:val="none" w:sz="0" w:space="0" w:color="auto"/>
                                                                                                                                    <w:left w:val="none" w:sz="0" w:space="0" w:color="auto"/>
                                                                                                                                    <w:bottom w:val="none" w:sz="0" w:space="0" w:color="auto"/>
                                                                                                                                    <w:right w:val="none" w:sz="0" w:space="0" w:color="auto"/>
                                                                                                                                  </w:divBdr>
                                                                                                                                  <w:divsChild>
                                                                                                                                    <w:div w:id="732898173">
                                                                                                                                      <w:marLeft w:val="0"/>
                                                                                                                                      <w:marRight w:val="0"/>
                                                                                                                                      <w:marTop w:val="0"/>
                                                                                                                                      <w:marBottom w:val="0"/>
                                                                                                                                      <w:divBdr>
                                                                                                                                        <w:top w:val="none" w:sz="0" w:space="0" w:color="auto"/>
                                                                                                                                        <w:left w:val="none" w:sz="0" w:space="0" w:color="auto"/>
                                                                                                                                        <w:bottom w:val="none" w:sz="0" w:space="0" w:color="auto"/>
                                                                                                                                        <w:right w:val="none" w:sz="0" w:space="0" w:color="auto"/>
                                                                                                                                      </w:divBdr>
                                                                                                                                      <w:divsChild>
                                                                                                                                        <w:div w:id="2129274817">
                                                                                                                                          <w:marLeft w:val="0"/>
                                                                                                                                          <w:marRight w:val="0"/>
                                                                                                                                          <w:marTop w:val="0"/>
                                                                                                                                          <w:marBottom w:val="0"/>
                                                                                                                                          <w:divBdr>
                                                                                                                                            <w:top w:val="none" w:sz="0" w:space="0" w:color="auto"/>
                                                                                                                                            <w:left w:val="none" w:sz="0" w:space="0" w:color="auto"/>
                                                                                                                                            <w:bottom w:val="none" w:sz="0" w:space="0" w:color="auto"/>
                                                                                                                                            <w:right w:val="none" w:sz="0" w:space="0" w:color="auto"/>
                                                                                                                                          </w:divBdr>
                                                                                                                                          <w:divsChild>
                                                                                                                                            <w:div w:id="1783256380">
                                                                                                                                              <w:marLeft w:val="0"/>
                                                                                                                                              <w:marRight w:val="0"/>
                                                                                                                                              <w:marTop w:val="0"/>
                                                                                                                                              <w:marBottom w:val="0"/>
                                                                                                                                              <w:divBdr>
                                                                                                                                                <w:top w:val="none" w:sz="0" w:space="0" w:color="auto"/>
                                                                                                                                                <w:left w:val="none" w:sz="0" w:space="0" w:color="auto"/>
                                                                                                                                                <w:bottom w:val="none" w:sz="0" w:space="0" w:color="auto"/>
                                                                                                                                                <w:right w:val="none" w:sz="0" w:space="0" w:color="auto"/>
                                                                                                                                              </w:divBdr>
                                                                                                                                              <w:divsChild>
                                                                                                                                                <w:div w:id="371929364">
                                                                                                                                                  <w:marLeft w:val="0"/>
                                                                                                                                                  <w:marRight w:val="0"/>
                                                                                                                                                  <w:marTop w:val="0"/>
                                                                                                                                                  <w:marBottom w:val="0"/>
                                                                                                                                                  <w:divBdr>
                                                                                                                                                    <w:top w:val="none" w:sz="0" w:space="0" w:color="auto"/>
                                                                                                                                                    <w:left w:val="none" w:sz="0" w:space="0" w:color="auto"/>
                                                                                                                                                    <w:bottom w:val="none" w:sz="0" w:space="0" w:color="auto"/>
                                                                                                                                                    <w:right w:val="none" w:sz="0" w:space="0" w:color="auto"/>
                                                                                                                                                  </w:divBdr>
                                                                                                                                                  <w:divsChild>
                                                                                                                                                    <w:div w:id="1805153276">
                                                                                                                                                      <w:marLeft w:val="0"/>
                                                                                                                                                      <w:marRight w:val="0"/>
                                                                                                                                                      <w:marTop w:val="0"/>
                                                                                                                                                      <w:marBottom w:val="0"/>
                                                                                                                                                      <w:divBdr>
                                                                                                                                                        <w:top w:val="none" w:sz="0" w:space="0" w:color="auto"/>
                                                                                                                                                        <w:left w:val="none" w:sz="0" w:space="0" w:color="auto"/>
                                                                                                                                                        <w:bottom w:val="none" w:sz="0" w:space="0" w:color="auto"/>
                                                                                                                                                        <w:right w:val="none" w:sz="0" w:space="0" w:color="auto"/>
                                                                                                                                                      </w:divBdr>
                                                                                                                                                    </w:div>
                                                                                                                                                    <w:div w:id="738208098">
                                                                                                                                                      <w:marLeft w:val="0"/>
                                                                                                                                                      <w:marRight w:val="0"/>
                                                                                                                                                      <w:marTop w:val="0"/>
                                                                                                                                                      <w:marBottom w:val="0"/>
                                                                                                                                                      <w:divBdr>
                                                                                                                                                        <w:top w:val="none" w:sz="0" w:space="0" w:color="auto"/>
                                                                                                                                                        <w:left w:val="none" w:sz="0" w:space="0" w:color="auto"/>
                                                                                                                                                        <w:bottom w:val="none" w:sz="0" w:space="0" w:color="auto"/>
                                                                                                                                                        <w:right w:val="none" w:sz="0" w:space="0" w:color="auto"/>
                                                                                                                                                      </w:divBdr>
                                                                                                                                                    </w:div>
                                                                                                                                                    <w:div w:id="1086537074">
                                                                                                                                                      <w:marLeft w:val="0"/>
                                                                                                                                                      <w:marRight w:val="0"/>
                                                                                                                                                      <w:marTop w:val="0"/>
                                                                                                                                                      <w:marBottom w:val="0"/>
                                                                                                                                                      <w:divBdr>
                                                                                                                                                        <w:top w:val="none" w:sz="0" w:space="0" w:color="auto"/>
                                                                                                                                                        <w:left w:val="none" w:sz="0" w:space="0" w:color="auto"/>
                                                                                                                                                        <w:bottom w:val="none" w:sz="0" w:space="0" w:color="auto"/>
                                                                                                                                                        <w:right w:val="none" w:sz="0" w:space="0" w:color="auto"/>
                                                                                                                                                      </w:divBdr>
                                                                                                                                                      <w:divsChild>
                                                                                                                                                        <w:div w:id="203951347">
                                                                                                                                                          <w:marLeft w:val="-225"/>
                                                                                                                                                          <w:marRight w:val="-225"/>
                                                                                                                                                          <w:marTop w:val="0"/>
                                                                                                                                                          <w:marBottom w:val="0"/>
                                                                                                                                                          <w:divBdr>
                                                                                                                                                            <w:top w:val="none" w:sz="0" w:space="0" w:color="auto"/>
                                                                                                                                                            <w:left w:val="none" w:sz="0" w:space="0" w:color="auto"/>
                                                                                                                                                            <w:bottom w:val="single" w:sz="6" w:space="6" w:color="CCCCCC"/>
                                                                                                                                                            <w:right w:val="none" w:sz="0" w:space="0" w:color="auto"/>
                                                                                                                                                          </w:divBdr>
                                                                                                                                                          <w:divsChild>
                                                                                                                                                            <w:div w:id="800457558">
                                                                                                                                                              <w:marLeft w:val="0"/>
                                                                                                                                                              <w:marRight w:val="0"/>
                                                                                                                                                              <w:marTop w:val="0"/>
                                                                                                                                                              <w:marBottom w:val="0"/>
                                                                                                                                                              <w:divBdr>
                                                                                                                                                                <w:top w:val="none" w:sz="0" w:space="0" w:color="auto"/>
                                                                                                                                                                <w:left w:val="none" w:sz="0" w:space="0" w:color="auto"/>
                                                                                                                                                                <w:bottom w:val="none" w:sz="0" w:space="0" w:color="auto"/>
                                                                                                                                                                <w:right w:val="none" w:sz="0" w:space="0" w:color="auto"/>
                                                                                                                                                              </w:divBdr>
                                                                                                                                                              <w:divsChild>
                                                                                                                                                                <w:div w:id="1896163379">
                                                                                                                                                                  <w:marLeft w:val="105"/>
                                                                                                                                                                  <w:marRight w:val="105"/>
                                                                                                                                                                  <w:marTop w:val="105"/>
                                                                                                                                                                  <w:marBottom w:val="105"/>
                                                                                                                                                                  <w:divBdr>
                                                                                                                                                                    <w:top w:val="none" w:sz="0" w:space="0" w:color="auto"/>
                                                                                                                                                                    <w:left w:val="none" w:sz="0" w:space="0" w:color="auto"/>
                                                                                                                                                                    <w:bottom w:val="none" w:sz="0" w:space="0" w:color="auto"/>
                                                                                                                                                                    <w:right w:val="none" w:sz="0" w:space="0" w:color="auto"/>
                                                                                                                                                                  </w:divBdr>
                                                                                                                                                                  <w:divsChild>
                                                                                                                                                                    <w:div w:id="214703369">
                                                                                                                                                                      <w:marLeft w:val="0"/>
                                                                                                                                                                      <w:marRight w:val="0"/>
                                                                                                                                                                      <w:marTop w:val="0"/>
                                                                                                                                                                      <w:marBottom w:val="0"/>
                                                                                                                                                                      <w:divBdr>
                                                                                                                                                                        <w:top w:val="none" w:sz="0" w:space="0" w:color="auto"/>
                                                                                                                                                                        <w:left w:val="none" w:sz="0" w:space="0" w:color="auto"/>
                                                                                                                                                                        <w:bottom w:val="none" w:sz="0" w:space="0" w:color="auto"/>
                                                                                                                                                                        <w:right w:val="none" w:sz="0" w:space="0" w:color="auto"/>
                                                                                                                                                                      </w:divBdr>
                                                                                                                                                                      <w:divsChild>
                                                                                                                                                                        <w:div w:id="84609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38162">
                                                                                                                                                          <w:marLeft w:val="0"/>
                                                                                                                                                          <w:marRight w:val="0"/>
                                                                                                                                                          <w:marTop w:val="0"/>
                                                                                                                                                          <w:marBottom w:val="0"/>
                                                                                                                                                          <w:divBdr>
                                                                                                                                                            <w:top w:val="none" w:sz="0" w:space="0" w:color="auto"/>
                                                                                                                                                            <w:left w:val="none" w:sz="0" w:space="0" w:color="auto"/>
                                                                                                                                                            <w:bottom w:val="none" w:sz="0" w:space="0" w:color="auto"/>
                                                                                                                                                            <w:right w:val="none" w:sz="0" w:space="0" w:color="auto"/>
                                                                                                                                                          </w:divBdr>
                                                                                                                                                          <w:divsChild>
                                                                                                                                                            <w:div w:id="1256133129">
                                                                                                                                                              <w:marLeft w:val="0"/>
                                                                                                                                                              <w:marRight w:val="0"/>
                                                                                                                                                              <w:marTop w:val="0"/>
                                                                                                                                                              <w:marBottom w:val="0"/>
                                                                                                                                                              <w:divBdr>
                                                                                                                                                                <w:top w:val="single" w:sz="6" w:space="11" w:color="777777"/>
                                                                                                                                                                <w:left w:val="single" w:sz="6" w:space="11" w:color="777777"/>
                                                                                                                                                                <w:bottom w:val="single" w:sz="6" w:space="11" w:color="777777"/>
                                                                                                                                                                <w:right w:val="single" w:sz="6" w:space="11" w:color="777777"/>
                                                                                                                                                              </w:divBdr>
                                                                                                                                                            </w:div>
                                                                                                                                                            <w:div w:id="1044595617">
                                                                                                                                                              <w:marLeft w:val="0"/>
                                                                                                                                                              <w:marRight w:val="0"/>
                                                                                                                                                              <w:marTop w:val="0"/>
                                                                                                                                                              <w:marBottom w:val="0"/>
                                                                                                                                                              <w:divBdr>
                                                                                                                                                                <w:top w:val="none" w:sz="0" w:space="0" w:color="auto"/>
                                                                                                                                                                <w:left w:val="none" w:sz="0" w:space="0" w:color="auto"/>
                                                                                                                                                                <w:bottom w:val="none" w:sz="0" w:space="0" w:color="auto"/>
                                                                                                                                                                <w:right w:val="none" w:sz="0" w:space="0" w:color="auto"/>
                                                                                                                                                              </w:divBdr>
                                                                                                                                                              <w:divsChild>
                                                                                                                                                                <w:div w:id="1004013578">
                                                                                                                                                                  <w:marLeft w:val="0"/>
                                                                                                                                                                  <w:marRight w:val="0"/>
                                                                                                                                                                  <w:marTop w:val="300"/>
                                                                                                                                                                  <w:marBottom w:val="0"/>
                                                                                                                                                                  <w:divBdr>
                                                                                                                                                                    <w:top w:val="none" w:sz="0" w:space="0" w:color="auto"/>
                                                                                                                                                                    <w:left w:val="none" w:sz="0" w:space="0" w:color="auto"/>
                                                                                                                                                                    <w:bottom w:val="none" w:sz="0" w:space="0" w:color="auto"/>
                                                                                                                                                                    <w:right w:val="none" w:sz="0" w:space="0" w:color="auto"/>
                                                                                                                                                                  </w:divBdr>
                                                                                                                                                                </w:div>
                                                                                                                                                                <w:div w:id="214580749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88221869">
                                                                                                                                                          <w:marLeft w:val="0"/>
                                                                                                                                                          <w:marRight w:val="0"/>
                                                                                                                                                          <w:marTop w:val="0"/>
                                                                                                                                                          <w:marBottom w:val="0"/>
                                                                                                                                                          <w:divBdr>
                                                                                                                                                            <w:top w:val="none" w:sz="0" w:space="0" w:color="auto"/>
                                                                                                                                                            <w:left w:val="none" w:sz="0" w:space="0" w:color="auto"/>
                                                                                                                                                            <w:bottom w:val="none" w:sz="0" w:space="0" w:color="auto"/>
                                                                                                                                                            <w:right w:val="none" w:sz="0" w:space="0" w:color="auto"/>
                                                                                                                                                          </w:divBdr>
                                                                                                                                                          <w:divsChild>
                                                                                                                                                            <w:div w:id="1656373806">
                                                                                                                                                              <w:marLeft w:val="0"/>
                                                                                                                                                              <w:marRight w:val="0"/>
                                                                                                                                                              <w:marTop w:val="0"/>
                                                                                                                                                              <w:marBottom w:val="0"/>
                                                                                                                                                              <w:divBdr>
                                                                                                                                                                <w:top w:val="none" w:sz="0" w:space="0" w:color="auto"/>
                                                                                                                                                                <w:left w:val="none" w:sz="0" w:space="0" w:color="auto"/>
                                                                                                                                                                <w:bottom w:val="none" w:sz="0" w:space="0" w:color="auto"/>
                                                                                                                                                                <w:right w:val="none" w:sz="0" w:space="0" w:color="auto"/>
                                                                                                                                                              </w:divBdr>
                                                                                                                                                              <w:divsChild>
                                                                                                                                                                <w:div w:id="1423600889">
                                                                                                                                                                  <w:marLeft w:val="0"/>
                                                                                                                                                                  <w:marRight w:val="0"/>
                                                                                                                                                                  <w:marTop w:val="300"/>
                                                                                                                                                                  <w:marBottom w:val="0"/>
                                                                                                                                                                  <w:divBdr>
                                                                                                                                                                    <w:top w:val="none" w:sz="0" w:space="0" w:color="auto"/>
                                                                                                                                                                    <w:left w:val="none" w:sz="0" w:space="0" w:color="auto"/>
                                                                                                                                                                    <w:bottom w:val="none" w:sz="0" w:space="0" w:color="auto"/>
                                                                                                                                                                    <w:right w:val="none" w:sz="0" w:space="0" w:color="auto"/>
                                                                                                                                                                  </w:divBdr>
                                                                                                                                                                </w:div>
                                                                                                                                                                <w:div w:id="72109956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732460163">
                                                                                                                                                          <w:marLeft w:val="-225"/>
                                                                                                                                                          <w:marRight w:val="-225"/>
                                                                                                                                                          <w:marTop w:val="0"/>
                                                                                                                                                          <w:marBottom w:val="0"/>
                                                                                                                                                          <w:divBdr>
                                                                                                                                                            <w:top w:val="none" w:sz="0" w:space="0" w:color="auto"/>
                                                                                                                                                            <w:left w:val="none" w:sz="0" w:space="0" w:color="auto"/>
                                                                                                                                                            <w:bottom w:val="single" w:sz="6" w:space="6" w:color="CCCCCC"/>
                                                                                                                                                            <w:right w:val="none" w:sz="0" w:space="0" w:color="auto"/>
                                                                                                                                                          </w:divBdr>
                                                                                                                                                          <w:divsChild>
                                                                                                                                                            <w:div w:id="1266768291">
                                                                                                                                                              <w:marLeft w:val="105"/>
                                                                                                                                                              <w:marRight w:val="105"/>
                                                                                                                                                              <w:marTop w:val="105"/>
                                                                                                                                                              <w:marBottom w:val="105"/>
                                                                                                                                                              <w:divBdr>
                                                                                                                                                                <w:top w:val="none" w:sz="0" w:space="0" w:color="auto"/>
                                                                                                                                                                <w:left w:val="none" w:sz="0" w:space="0" w:color="auto"/>
                                                                                                                                                                <w:bottom w:val="none" w:sz="0" w:space="0" w:color="auto"/>
                                                                                                                                                                <w:right w:val="none" w:sz="0" w:space="0" w:color="auto"/>
                                                                                                                                                              </w:divBdr>
                                                                                                                                                              <w:divsChild>
                                                                                                                                                                <w:div w:id="325206249">
                                                                                                                                                                  <w:marLeft w:val="0"/>
                                                                                                                                                                  <w:marRight w:val="0"/>
                                                                                                                                                                  <w:marTop w:val="0"/>
                                                                                                                                                                  <w:marBottom w:val="0"/>
                                                                                                                                                                  <w:divBdr>
                                                                                                                                                                    <w:top w:val="none" w:sz="0" w:space="0" w:color="auto"/>
                                                                                                                                                                    <w:left w:val="none" w:sz="0" w:space="0" w:color="auto"/>
                                                                                                                                                                    <w:bottom w:val="none" w:sz="0" w:space="0" w:color="auto"/>
                                                                                                                                                                    <w:right w:val="none" w:sz="0" w:space="0" w:color="auto"/>
                                                                                                                                                                  </w:divBdr>
                                                                                                                                                                  <w:divsChild>
                                                                                                                                                                    <w:div w:id="53688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4918">
                                                                                                                                                          <w:marLeft w:val="105"/>
                                                                                                                                                          <w:marRight w:val="105"/>
                                                                                                                                                          <w:marTop w:val="105"/>
                                                                                                                                                          <w:marBottom w:val="105"/>
                                                                                                                                                          <w:divBdr>
                                                                                                                                                            <w:top w:val="none" w:sz="0" w:space="0" w:color="auto"/>
                                                                                                                                                            <w:left w:val="none" w:sz="0" w:space="0" w:color="auto"/>
                                                                                                                                                            <w:bottom w:val="none" w:sz="0" w:space="0" w:color="auto"/>
                                                                                                                                                            <w:right w:val="none" w:sz="0" w:space="0" w:color="auto"/>
                                                                                                                                                          </w:divBdr>
                                                                                                                                                          <w:divsChild>
                                                                                                                                                            <w:div w:id="983236675">
                                                                                                                                                              <w:marLeft w:val="0"/>
                                                                                                                                                              <w:marRight w:val="0"/>
                                                                                                                                                              <w:marTop w:val="0"/>
                                                                                                                                                              <w:marBottom w:val="0"/>
                                                                                                                                                              <w:divBdr>
                                                                                                                                                                <w:top w:val="none" w:sz="0" w:space="0" w:color="auto"/>
                                                                                                                                                                <w:left w:val="none" w:sz="0" w:space="0" w:color="auto"/>
                                                                                                                                                                <w:bottom w:val="none" w:sz="0" w:space="0" w:color="auto"/>
                                                                                                                                                                <w:right w:val="none" w:sz="0" w:space="0" w:color="auto"/>
                                                                                                                                                              </w:divBdr>
                                                                                                                                                              <w:divsChild>
                                                                                                                                                                <w:div w:id="2141797742">
                                                                                                                                                                  <w:marLeft w:val="0"/>
                                                                                                                                                                  <w:marRight w:val="0"/>
                                                                                                                                                                  <w:marTop w:val="0"/>
                                                                                                                                                                  <w:marBottom w:val="0"/>
                                                                                                                                                                  <w:divBdr>
                                                                                                                                                                    <w:top w:val="none" w:sz="0" w:space="0" w:color="auto"/>
                                                                                                                                                                    <w:left w:val="none" w:sz="0" w:space="0" w:color="auto"/>
                                                                                                                                                                    <w:bottom w:val="none" w:sz="0" w:space="0" w:color="auto"/>
                                                                                                                                                                    <w:right w:val="none" w:sz="0" w:space="0" w:color="auto"/>
                                                                                                                                                                  </w:divBdr>
                                                                                                                                                                  <w:divsChild>
                                                                                                                                                                    <w:div w:id="8547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3548">
                                                                                                                                                          <w:marLeft w:val="105"/>
                                                                                                                                                          <w:marRight w:val="105"/>
                                                                                                                                                          <w:marTop w:val="105"/>
                                                                                                                                                          <w:marBottom w:val="105"/>
                                                                                                                                                          <w:divBdr>
                                                                                                                                                            <w:top w:val="none" w:sz="0" w:space="0" w:color="auto"/>
                                                                                                                                                            <w:left w:val="none" w:sz="0" w:space="0" w:color="auto"/>
                                                                                                                                                            <w:bottom w:val="none" w:sz="0" w:space="0" w:color="auto"/>
                                                                                                                                                            <w:right w:val="none" w:sz="0" w:space="0" w:color="auto"/>
                                                                                                                                                          </w:divBdr>
                                                                                                                                                          <w:divsChild>
                                                                                                                                                            <w:div w:id="1414349822">
                                                                                                                                                              <w:marLeft w:val="0"/>
                                                                                                                                                              <w:marRight w:val="0"/>
                                                                                                                                                              <w:marTop w:val="0"/>
                                                                                                                                                              <w:marBottom w:val="0"/>
                                                                                                                                                              <w:divBdr>
                                                                                                                                                                <w:top w:val="none" w:sz="0" w:space="0" w:color="auto"/>
                                                                                                                                                                <w:left w:val="none" w:sz="0" w:space="0" w:color="auto"/>
                                                                                                                                                                <w:bottom w:val="none" w:sz="0" w:space="0" w:color="auto"/>
                                                                                                                                                                <w:right w:val="none" w:sz="0" w:space="0" w:color="auto"/>
                                                                                                                                                              </w:divBdr>
                                                                                                                                                              <w:divsChild>
                                                                                                                                                                <w:div w:id="1447698159">
                                                                                                                                                                  <w:marLeft w:val="0"/>
                                                                                                                                                                  <w:marRight w:val="0"/>
                                                                                                                                                                  <w:marTop w:val="0"/>
                                                                                                                                                                  <w:marBottom w:val="0"/>
                                                                                                                                                                  <w:divBdr>
                                                                                                                                                                    <w:top w:val="none" w:sz="0" w:space="0" w:color="auto"/>
                                                                                                                                                                    <w:left w:val="none" w:sz="0" w:space="0" w:color="auto"/>
                                                                                                                                                                    <w:bottom w:val="none" w:sz="0" w:space="0" w:color="auto"/>
                                                                                                                                                                    <w:right w:val="none" w:sz="0" w:space="0" w:color="auto"/>
                                                                                                                                                                  </w:divBdr>
                                                                                                                                                                  <w:divsChild>
                                                                                                                                                                    <w:div w:id="6214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743589">
                                                                                                                                                          <w:marLeft w:val="105"/>
                                                                                                                                                          <w:marRight w:val="105"/>
                                                                                                                                                          <w:marTop w:val="105"/>
                                                                                                                                                          <w:marBottom w:val="105"/>
                                                                                                                                                          <w:divBdr>
                                                                                                                                                            <w:top w:val="none" w:sz="0" w:space="0" w:color="auto"/>
                                                                                                                                                            <w:left w:val="none" w:sz="0" w:space="0" w:color="auto"/>
                                                                                                                                                            <w:bottom w:val="none" w:sz="0" w:space="0" w:color="auto"/>
                                                                                                                                                            <w:right w:val="none" w:sz="0" w:space="0" w:color="auto"/>
                                                                                                                                                          </w:divBdr>
                                                                                                                                                          <w:divsChild>
                                                                                                                                                            <w:div w:id="2122990672">
                                                                                                                                                              <w:marLeft w:val="0"/>
                                                                                                                                                              <w:marRight w:val="0"/>
                                                                                                                                                              <w:marTop w:val="0"/>
                                                                                                                                                              <w:marBottom w:val="150"/>
                                                                                                                                                              <w:divBdr>
                                                                                                                                                                <w:top w:val="none" w:sz="0" w:space="0" w:color="auto"/>
                                                                                                                                                                <w:left w:val="none" w:sz="0" w:space="0" w:color="auto"/>
                                                                                                                                                                <w:bottom w:val="none" w:sz="0" w:space="0" w:color="auto"/>
                                                                                                                                                                <w:right w:val="none" w:sz="0" w:space="0" w:color="auto"/>
                                                                                                                                                              </w:divBdr>
                                                                                                                                                              <w:divsChild>
                                                                                                                                                                <w:div w:id="597101038">
                                                                                                                                                                  <w:marLeft w:val="0"/>
                                                                                                                                                                  <w:marRight w:val="0"/>
                                                                                                                                                                  <w:marTop w:val="0"/>
                                                                                                                                                                  <w:marBottom w:val="0"/>
                                                                                                                                                                  <w:divBdr>
                                                                                                                                                                    <w:top w:val="none" w:sz="0" w:space="0" w:color="auto"/>
                                                                                                                                                                    <w:left w:val="none" w:sz="0" w:space="0" w:color="auto"/>
                                                                                                                                                                    <w:bottom w:val="none" w:sz="0" w:space="0" w:color="auto"/>
                                                                                                                                                                    <w:right w:val="none" w:sz="0" w:space="0" w:color="auto"/>
                                                                                                                                                                  </w:divBdr>
                                                                                                                                                                  <w:divsChild>
                                                                                                                                                                    <w:div w:id="920331651">
                                                                                                                                                                      <w:marLeft w:val="0"/>
                                                                                                                                                                      <w:marRight w:val="0"/>
                                                                                                                                                                      <w:marTop w:val="0"/>
                                                                                                                                                                      <w:marBottom w:val="0"/>
                                                                                                                                                                      <w:divBdr>
                                                                                                                                                                        <w:top w:val="none" w:sz="0" w:space="0" w:color="auto"/>
                                                                                                                                                                        <w:left w:val="none" w:sz="0" w:space="0" w:color="auto"/>
                                                                                                                                                                        <w:bottom w:val="none" w:sz="0" w:space="0" w:color="auto"/>
                                                                                                                                                                        <w:right w:val="none" w:sz="0" w:space="0" w:color="auto"/>
                                                                                                                                                                      </w:divBdr>
                                                                                                                                                                      <w:divsChild>
                                                                                                                                                                        <w:div w:id="1957449225">
                                                                                                                                                                          <w:marLeft w:val="0"/>
                                                                                                                                                                          <w:marRight w:val="0"/>
                                                                                                                                                                          <w:marTop w:val="225"/>
                                                                                                                                                                          <w:marBottom w:val="0"/>
                                                                                                                                                                          <w:divBdr>
                                                                                                                                                                            <w:top w:val="none" w:sz="0" w:space="0" w:color="auto"/>
                                                                                                                                                                            <w:left w:val="none" w:sz="0" w:space="0" w:color="auto"/>
                                                                                                                                                                            <w:bottom w:val="none" w:sz="0" w:space="0" w:color="auto"/>
                                                                                                                                                                            <w:right w:val="none" w:sz="0" w:space="0" w:color="auto"/>
                                                                                                                                                                          </w:divBdr>
                                                                                                                                                                        </w:div>
                                                                                                                                                                        <w:div w:id="1204515716">
                                                                                                                                                                          <w:marLeft w:val="0"/>
                                                                                                                                                                          <w:marRight w:val="0"/>
                                                                                                                                                                          <w:marTop w:val="0"/>
                                                                                                                                                                          <w:marBottom w:val="0"/>
                                                                                                                                                                          <w:divBdr>
                                                                                                                                                                            <w:top w:val="none" w:sz="0" w:space="0" w:color="auto"/>
                                                                                                                                                                            <w:left w:val="none" w:sz="0" w:space="0" w:color="auto"/>
                                                                                                                                                                            <w:bottom w:val="none" w:sz="0" w:space="0" w:color="auto"/>
                                                                                                                                                                            <w:right w:val="none" w:sz="0" w:space="0" w:color="auto"/>
                                                                                                                                                                          </w:divBdr>
                                                                                                                                                                        </w:div>
                                                                                                                                                                        <w:div w:id="1862162440">
                                                                                                                                                                          <w:marLeft w:val="0"/>
                                                                                                                                                                          <w:marRight w:val="0"/>
                                                                                                                                                                          <w:marTop w:val="0"/>
                                                                                                                                                                          <w:marBottom w:val="0"/>
                                                                                                                                                                          <w:divBdr>
                                                                                                                                                                            <w:top w:val="none" w:sz="0" w:space="0" w:color="auto"/>
                                                                                                                                                                            <w:left w:val="none" w:sz="0" w:space="0" w:color="auto"/>
                                                                                                                                                                            <w:bottom w:val="none" w:sz="0" w:space="0" w:color="auto"/>
                                                                                                                                                                            <w:right w:val="none" w:sz="0" w:space="0" w:color="auto"/>
                                                                                                                                                                          </w:divBdr>
                                                                                                                                                                          <w:divsChild>
                                                                                                                                                                            <w:div w:id="907233223">
                                                                                                                                                                              <w:marLeft w:val="0"/>
                                                                                                                                                                              <w:marRight w:val="0"/>
                                                                                                                                                                              <w:marTop w:val="0"/>
                                                                                                                                                                              <w:marBottom w:val="0"/>
                                                                                                                                                                              <w:divBdr>
                                                                                                                                                                                <w:top w:val="none" w:sz="0" w:space="0" w:color="auto"/>
                                                                                                                                                                                <w:left w:val="none" w:sz="0" w:space="0" w:color="auto"/>
                                                                                                                                                                                <w:bottom w:val="none" w:sz="0" w:space="0" w:color="auto"/>
                                                                                                                                                                                <w:right w:val="none" w:sz="0" w:space="0" w:color="auto"/>
                                                                                                                                                                              </w:divBdr>
                                                                                                                                                                            </w:div>
                                                                                                                                                                            <w:div w:id="665089152">
                                                                                                                                                                              <w:marLeft w:val="30"/>
                                                                                                                                                                              <w:marRight w:val="30"/>
                                                                                                                                                                              <w:marTop w:val="0"/>
                                                                                                                                                                              <w:marBottom w:val="0"/>
                                                                                                                                                                              <w:divBdr>
                                                                                                                                                                                <w:top w:val="none" w:sz="0" w:space="0" w:color="auto"/>
                                                                                                                                                                                <w:left w:val="none" w:sz="0" w:space="0" w:color="auto"/>
                                                                                                                                                                                <w:bottom w:val="none" w:sz="0" w:space="0" w:color="auto"/>
                                                                                                                                                                                <w:right w:val="none" w:sz="0" w:space="0" w:color="auto"/>
                                                                                                                                                                              </w:divBdr>
                                                                                                                                                                              <w:divsChild>
                                                                                                                                                                                <w:div w:id="10199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83272">
                                                                                                                                                          <w:marLeft w:val="0"/>
                                                                                                                                                          <w:marRight w:val="0"/>
                                                                                                                                                          <w:marTop w:val="0"/>
                                                                                                                                                          <w:marBottom w:val="0"/>
                                                                                                                                                          <w:divBdr>
                                                                                                                                                            <w:top w:val="none" w:sz="0" w:space="0" w:color="auto"/>
                                                                                                                                                            <w:left w:val="none" w:sz="0" w:space="0" w:color="auto"/>
                                                                                                                                                            <w:bottom w:val="none" w:sz="0" w:space="0" w:color="auto"/>
                                                                                                                                                            <w:right w:val="none" w:sz="0" w:space="0" w:color="auto"/>
                                                                                                                                                          </w:divBdr>
                                                                                                                                                          <w:divsChild>
                                                                                                                                                            <w:div w:id="546986652">
                                                                                                                                                              <w:marLeft w:val="0"/>
                                                                                                                                                              <w:marRight w:val="0"/>
                                                                                                                                                              <w:marTop w:val="0"/>
                                                                                                                                                              <w:marBottom w:val="0"/>
                                                                                                                                                              <w:divBdr>
                                                                                                                                                                <w:top w:val="none" w:sz="0" w:space="0" w:color="auto"/>
                                                                                                                                                                <w:left w:val="none" w:sz="0" w:space="0" w:color="auto"/>
                                                                                                                                                                <w:bottom w:val="none" w:sz="0" w:space="0" w:color="auto"/>
                                                                                                                                                                <w:right w:val="none" w:sz="0" w:space="0" w:color="auto"/>
                                                                                                                                                              </w:divBdr>
                                                                                                                                                            </w:div>
                                                                                                                                                            <w:div w:id="1056468255">
                                                                                                                                                              <w:marLeft w:val="0"/>
                                                                                                                                                              <w:marRight w:val="0"/>
                                                                                                                                                              <w:marTop w:val="0"/>
                                                                                                                                                              <w:marBottom w:val="0"/>
                                                                                                                                                              <w:divBdr>
                                                                                                                                                                <w:top w:val="none" w:sz="0" w:space="0" w:color="auto"/>
                                                                                                                                                                <w:left w:val="none" w:sz="0" w:space="0" w:color="auto"/>
                                                                                                                                                                <w:bottom w:val="none" w:sz="0" w:space="0" w:color="auto"/>
                                                                                                                                                                <w:right w:val="none" w:sz="0" w:space="0" w:color="auto"/>
                                                                                                                                                              </w:divBdr>
                                                                                                                                                              <w:divsChild>
                                                                                                                                                                <w:div w:id="24722307">
                                                                                                                                                                  <w:marLeft w:val="105"/>
                                                                                                                                                                  <w:marRight w:val="105"/>
                                                                                                                                                                  <w:marTop w:val="105"/>
                                                                                                                                                                  <w:marBottom w:val="105"/>
                                                                                                                                                                  <w:divBdr>
                                                                                                                                                                    <w:top w:val="none" w:sz="0" w:space="0" w:color="auto"/>
                                                                                                                                                                    <w:left w:val="none" w:sz="0" w:space="0" w:color="auto"/>
                                                                                                                                                                    <w:bottom w:val="none" w:sz="0" w:space="0" w:color="auto"/>
                                                                                                                                                                    <w:right w:val="none" w:sz="0" w:space="0" w:color="auto"/>
                                                                                                                                                                  </w:divBdr>
                                                                                                                                                                  <w:divsChild>
                                                                                                                                                                    <w:div w:id="856307232">
                                                                                                                                                                      <w:marLeft w:val="0"/>
                                                                                                                                                                      <w:marRight w:val="0"/>
                                                                                                                                                                      <w:marTop w:val="0"/>
                                                                                                                                                                      <w:marBottom w:val="0"/>
                                                                                                                                                                      <w:divBdr>
                                                                                                                                                                        <w:top w:val="none" w:sz="0" w:space="0" w:color="auto"/>
                                                                                                                                                                        <w:left w:val="none" w:sz="0" w:space="0" w:color="auto"/>
                                                                                                                                                                        <w:bottom w:val="none" w:sz="0" w:space="0" w:color="auto"/>
                                                                                                                                                                        <w:right w:val="none" w:sz="0" w:space="0" w:color="auto"/>
                                                                                                                                                                      </w:divBdr>
                                                                                                                                                                      <w:divsChild>
                                                                                                                                                                        <w:div w:id="1643463269">
                                                                                                                                                                          <w:marLeft w:val="0"/>
                                                                                                                                                                          <w:marRight w:val="0"/>
                                                                                                                                                                          <w:marTop w:val="0"/>
                                                                                                                                                                          <w:marBottom w:val="0"/>
                                                                                                                                                                          <w:divBdr>
                                                                                                                                                                            <w:top w:val="none" w:sz="0" w:space="0" w:color="auto"/>
                                                                                                                                                                            <w:left w:val="none" w:sz="0" w:space="0" w:color="auto"/>
                                                                                                                                                                            <w:bottom w:val="none" w:sz="0" w:space="0" w:color="auto"/>
                                                                                                                                                                            <w:right w:val="none" w:sz="0" w:space="0" w:color="auto"/>
                                                                                                                                                                          </w:divBdr>
                                                                                                                                                                          <w:divsChild>
                                                                                                                                                                            <w:div w:id="72233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3354">
                                                                                                                                                                  <w:marLeft w:val="0"/>
                                                                                                                                                                  <w:marRight w:val="0"/>
                                                                                                                                                                  <w:marTop w:val="0"/>
                                                                                                                                                                  <w:marBottom w:val="0"/>
                                                                                                                                                                  <w:divBdr>
                                                                                                                                                                    <w:top w:val="none" w:sz="0" w:space="0" w:color="auto"/>
                                                                                                                                                                    <w:left w:val="none" w:sz="0" w:space="0" w:color="auto"/>
                                                                                                                                                                    <w:bottom w:val="none" w:sz="0" w:space="0" w:color="auto"/>
                                                                                                                                                                    <w:right w:val="none" w:sz="0" w:space="0" w:color="auto"/>
                                                                                                                                                                  </w:divBdr>
                                                                                                                                                                </w:div>
                                                                                                                                                                <w:div w:id="527373416">
                                                                                                                                                                  <w:marLeft w:val="0"/>
                                                                                                                                                                  <w:marRight w:val="0"/>
                                                                                                                                                                  <w:marTop w:val="0"/>
                                                                                                                                                                  <w:marBottom w:val="0"/>
                                                                                                                                                                  <w:divBdr>
                                                                                                                                                                    <w:top w:val="none" w:sz="0" w:space="0" w:color="auto"/>
                                                                                                                                                                    <w:left w:val="none" w:sz="0" w:space="0" w:color="auto"/>
                                                                                                                                                                    <w:bottom w:val="none" w:sz="0" w:space="0" w:color="auto"/>
                                                                                                                                                                    <w:right w:val="none" w:sz="0" w:space="0" w:color="auto"/>
                                                                                                                                                                  </w:divBdr>
                                                                                                                                                                </w:div>
                                                                                                                                                                <w:div w:id="1455370131">
                                                                                                                                                                  <w:marLeft w:val="0"/>
                                                                                                                                                                  <w:marRight w:val="0"/>
                                                                                                                                                                  <w:marTop w:val="0"/>
                                                                                                                                                                  <w:marBottom w:val="0"/>
                                                                                                                                                                  <w:divBdr>
                                                                                                                                                                    <w:top w:val="single" w:sz="6" w:space="11" w:color="777777"/>
                                                                                                                                                                    <w:left w:val="single" w:sz="6" w:space="11" w:color="777777"/>
                                                                                                                                                                    <w:bottom w:val="single" w:sz="6" w:space="11" w:color="777777"/>
                                                                                                                                                                    <w:right w:val="single" w:sz="6" w:space="11" w:color="777777"/>
                                                                                                                                                                  </w:divBdr>
                                                                                                                                                                </w:div>
                                                                                                                                                              </w:divsChild>
                                                                                                                                                            </w:div>
                                                                                                                                                          </w:divsChild>
                                                                                                                                                        </w:div>
                                                                                                                                                        <w:div w:id="669869281">
                                                                                                                                                          <w:marLeft w:val="0"/>
                                                                                                                                                          <w:marRight w:val="0"/>
                                                                                                                                                          <w:marTop w:val="0"/>
                                                                                                                                                          <w:marBottom w:val="0"/>
                                                                                                                                                          <w:divBdr>
                                                                                                                                                            <w:top w:val="none" w:sz="0" w:space="0" w:color="auto"/>
                                                                                                                                                            <w:left w:val="none" w:sz="0" w:space="0" w:color="auto"/>
                                                                                                                                                            <w:bottom w:val="none" w:sz="0" w:space="0" w:color="auto"/>
                                                                                                                                                            <w:right w:val="none" w:sz="0" w:space="0" w:color="auto"/>
                                                                                                                                                          </w:divBdr>
                                                                                                                                                          <w:divsChild>
                                                                                                                                                            <w:div w:id="514147764">
                                                                                                                                                              <w:marLeft w:val="105"/>
                                                                                                                                                              <w:marRight w:val="105"/>
                                                                                                                                                              <w:marTop w:val="105"/>
                                                                                                                                                              <w:marBottom w:val="105"/>
                                                                                                                                                              <w:divBdr>
                                                                                                                                                                <w:top w:val="none" w:sz="0" w:space="0" w:color="auto"/>
                                                                                                                                                                <w:left w:val="none" w:sz="0" w:space="0" w:color="auto"/>
                                                                                                                                                                <w:bottom w:val="none" w:sz="0" w:space="0" w:color="auto"/>
                                                                                                                                                                <w:right w:val="none" w:sz="0" w:space="0" w:color="auto"/>
                                                                                                                                                              </w:divBdr>
                                                                                                                                                              <w:divsChild>
                                                                                                                                                                <w:div w:id="1418210852">
                                                                                                                                                                  <w:marLeft w:val="0"/>
                                                                                                                                                                  <w:marRight w:val="0"/>
                                                                                                                                                                  <w:marTop w:val="0"/>
                                                                                                                                                                  <w:marBottom w:val="0"/>
                                                                                                                                                                  <w:divBdr>
                                                                                                                                                                    <w:top w:val="none" w:sz="0" w:space="0" w:color="auto"/>
                                                                                                                                                                    <w:left w:val="none" w:sz="0" w:space="0" w:color="auto"/>
                                                                                                                                                                    <w:bottom w:val="none" w:sz="0" w:space="0" w:color="auto"/>
                                                                                                                                                                    <w:right w:val="none" w:sz="0" w:space="0" w:color="auto"/>
                                                                                                                                                                  </w:divBdr>
                                                                                                                                                                  <w:divsChild>
                                                                                                                                                                    <w:div w:id="1607998708">
                                                                                                                                                                      <w:marLeft w:val="0"/>
                                                                                                                                                                      <w:marRight w:val="0"/>
                                                                                                                                                                      <w:marTop w:val="0"/>
                                                                                                                                                                      <w:marBottom w:val="0"/>
                                                                                                                                                                      <w:divBdr>
                                                                                                                                                                        <w:top w:val="none" w:sz="0" w:space="0" w:color="auto"/>
                                                                                                                                                                        <w:left w:val="none" w:sz="0" w:space="0" w:color="auto"/>
                                                                                                                                                                        <w:bottom w:val="none" w:sz="0" w:space="0" w:color="auto"/>
                                                                                                                                                                        <w:right w:val="none" w:sz="0" w:space="0" w:color="auto"/>
                                                                                                                                                                      </w:divBdr>
                                                                                                                                                                      <w:divsChild>
                                                                                                                                                                        <w:div w:id="1887179089">
                                                                                                                                                                          <w:marLeft w:val="0"/>
                                                                                                                                                                          <w:marRight w:val="0"/>
                                                                                                                                                                          <w:marTop w:val="0"/>
                                                                                                                                                                          <w:marBottom w:val="0"/>
                                                                                                                                                                          <w:divBdr>
                                                                                                                                                                            <w:top w:val="none" w:sz="0" w:space="0" w:color="auto"/>
                                                                                                                                                                            <w:left w:val="none" w:sz="0" w:space="0" w:color="auto"/>
                                                                                                                                                                            <w:bottom w:val="none" w:sz="0" w:space="0" w:color="auto"/>
                                                                                                                                                                            <w:right w:val="none" w:sz="0" w:space="0" w:color="auto"/>
                                                                                                                                                                          </w:divBdr>
                                                                                                                                                                          <w:divsChild>
                                                                                                                                                                            <w:div w:id="978805159">
                                                                                                                                                                              <w:marLeft w:val="0"/>
                                                                                                                                                                              <w:marRight w:val="0"/>
                                                                                                                                                                              <w:marTop w:val="0"/>
                                                                                                                                                                              <w:marBottom w:val="0"/>
                                                                                                                                                                              <w:divBdr>
                                                                                                                                                                                <w:top w:val="none" w:sz="0" w:space="0" w:color="auto"/>
                                                                                                                                                                                <w:left w:val="none" w:sz="0" w:space="0" w:color="auto"/>
                                                                                                                                                                                <w:bottom w:val="none" w:sz="0" w:space="0" w:color="auto"/>
                                                                                                                                                                                <w:right w:val="none" w:sz="0" w:space="0" w:color="auto"/>
                                                                                                                                                                              </w:divBdr>
                                                                                                                                                                              <w:divsChild>
                                                                                                                                                                                <w:div w:id="1749883807">
                                                                                                                                                                                  <w:marLeft w:val="0"/>
                                                                                                                                                                                  <w:marRight w:val="0"/>
                                                                                                                                                                                  <w:marTop w:val="0"/>
                                                                                                                                                                                  <w:marBottom w:val="0"/>
                                                                                                                                                                                  <w:divBdr>
                                                                                                                                                                                    <w:top w:val="none" w:sz="0" w:space="0" w:color="auto"/>
                                                                                                                                                                                    <w:left w:val="none" w:sz="0" w:space="0" w:color="auto"/>
                                                                                                                                                                                    <w:bottom w:val="none" w:sz="0" w:space="0" w:color="auto"/>
                                                                                                                                                                                    <w:right w:val="none" w:sz="0" w:space="0" w:color="auto"/>
                                                                                                                                                                                  </w:divBdr>
                                                                                                                                                                                  <w:divsChild>
                                                                                                                                                                                    <w:div w:id="1182669862">
                                                                                                                                                                                      <w:marLeft w:val="105"/>
                                                                                                                                                                                      <w:marRight w:val="105"/>
                                                                                                                                                                                      <w:marTop w:val="105"/>
                                                                                                                                                                                      <w:marBottom w:val="105"/>
                                                                                                                                                                                      <w:divBdr>
                                                                                                                                                                                        <w:top w:val="none" w:sz="0" w:space="0" w:color="auto"/>
                                                                                                                                                                                        <w:left w:val="none" w:sz="0" w:space="0" w:color="auto"/>
                                                                                                                                                                                        <w:bottom w:val="none" w:sz="0" w:space="0" w:color="auto"/>
                                                                                                                                                                                        <w:right w:val="none" w:sz="0" w:space="0" w:color="auto"/>
                                                                                                                                                                                      </w:divBdr>
                                                                                                                                                                                      <w:divsChild>
                                                                                                                                                                                        <w:div w:id="1612469002">
                                                                                                                                                                                          <w:marLeft w:val="0"/>
                                                                                                                                                                                          <w:marRight w:val="0"/>
                                                                                                                                                                                          <w:marTop w:val="0"/>
                                                                                                                                                                                          <w:marBottom w:val="0"/>
                                                                                                                                                                                          <w:divBdr>
                                                                                                                                                                                            <w:top w:val="none" w:sz="0" w:space="0" w:color="auto"/>
                                                                                                                                                                                            <w:left w:val="none" w:sz="0" w:space="0" w:color="auto"/>
                                                                                                                                                                                            <w:bottom w:val="none" w:sz="0" w:space="0" w:color="auto"/>
                                                                                                                                                                                            <w:right w:val="none" w:sz="0" w:space="0" w:color="auto"/>
                                                                                                                                                                                          </w:divBdr>
                                                                                                                                                                                          <w:divsChild>
                                                                                                                                                                                            <w:div w:id="1599288806">
                                                                                                                                                                                              <w:marLeft w:val="0"/>
                                                                                                                                                                                              <w:marRight w:val="0"/>
                                                                                                                                                                                              <w:marTop w:val="0"/>
                                                                                                                                                                                              <w:marBottom w:val="0"/>
                                                                                                                                                                                              <w:divBdr>
                                                                                                                                                                                                <w:top w:val="none" w:sz="0" w:space="0" w:color="auto"/>
                                                                                                                                                                                                <w:left w:val="none" w:sz="0" w:space="0" w:color="auto"/>
                                                                                                                                                                                                <w:bottom w:val="none" w:sz="0" w:space="0" w:color="auto"/>
                                                                                                                                                                                                <w:right w:val="none" w:sz="0" w:space="0" w:color="auto"/>
                                                                                                                                                                                              </w:divBdr>
                                                                                                                                                                                              <w:divsChild>
                                                                                                                                                                                                <w:div w:id="8355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6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186709">
                                                                                                              <w:marLeft w:val="105"/>
                                                                                                              <w:marRight w:val="105"/>
                                                                                                              <w:marTop w:val="105"/>
                                                                                                              <w:marBottom w:val="105"/>
                                                                                                              <w:divBdr>
                                                                                                                <w:top w:val="none" w:sz="0" w:space="0" w:color="auto"/>
                                                                                                                <w:left w:val="none" w:sz="0" w:space="0" w:color="auto"/>
                                                                                                                <w:bottom w:val="none" w:sz="0" w:space="0" w:color="auto"/>
                                                                                                                <w:right w:val="none" w:sz="0" w:space="0" w:color="auto"/>
                                                                                                              </w:divBdr>
                                                                                                              <w:divsChild>
                                                                                                                <w:div w:id="1350447809">
                                                                                                                  <w:marLeft w:val="0"/>
                                                                                                                  <w:marRight w:val="0"/>
                                                                                                                  <w:marTop w:val="0"/>
                                                                                                                  <w:marBottom w:val="0"/>
                                                                                                                  <w:divBdr>
                                                                                                                    <w:top w:val="none" w:sz="0" w:space="0" w:color="auto"/>
                                                                                                                    <w:left w:val="none" w:sz="0" w:space="0" w:color="auto"/>
                                                                                                                    <w:bottom w:val="none" w:sz="0" w:space="0" w:color="auto"/>
                                                                                                                    <w:right w:val="none" w:sz="0" w:space="0" w:color="auto"/>
                                                                                                                  </w:divBdr>
                                                                                                                  <w:divsChild>
                                                                                                                    <w:div w:id="1256746928">
                                                                                                                      <w:marLeft w:val="0"/>
                                                                                                                      <w:marRight w:val="0"/>
                                                                                                                      <w:marTop w:val="0"/>
                                                                                                                      <w:marBottom w:val="0"/>
                                                                                                                      <w:divBdr>
                                                                                                                        <w:top w:val="none" w:sz="0" w:space="0" w:color="auto"/>
                                                                                                                        <w:left w:val="none" w:sz="0" w:space="0" w:color="auto"/>
                                                                                                                        <w:bottom w:val="none" w:sz="0" w:space="0" w:color="auto"/>
                                                                                                                        <w:right w:val="none" w:sz="0" w:space="0" w:color="auto"/>
                                                                                                                      </w:divBdr>
                                                                                                                      <w:divsChild>
                                                                                                                        <w:div w:id="891768102">
                                                                                                                          <w:marLeft w:val="0"/>
                                                                                                                          <w:marRight w:val="0"/>
                                                                                                                          <w:marTop w:val="0"/>
                                                                                                                          <w:marBottom w:val="0"/>
                                                                                                                          <w:divBdr>
                                                                                                                            <w:top w:val="none" w:sz="0" w:space="0" w:color="auto"/>
                                                                                                                            <w:left w:val="none" w:sz="0" w:space="0" w:color="auto"/>
                                                                                                                            <w:bottom w:val="none" w:sz="0" w:space="0" w:color="auto"/>
                                                                                                                            <w:right w:val="none" w:sz="0" w:space="0" w:color="auto"/>
                                                                                                                          </w:divBdr>
                                                                                                                          <w:divsChild>
                                                                                                                            <w:div w:id="751852347">
                                                                                                                              <w:marLeft w:val="0"/>
                                                                                                                              <w:marRight w:val="0"/>
                                                                                                                              <w:marTop w:val="0"/>
                                                                                                                              <w:marBottom w:val="0"/>
                                                                                                                              <w:divBdr>
                                                                                                                                <w:top w:val="none" w:sz="0" w:space="0" w:color="auto"/>
                                                                                                                                <w:left w:val="none" w:sz="0" w:space="0" w:color="auto"/>
                                                                                                                                <w:bottom w:val="none" w:sz="0" w:space="0" w:color="auto"/>
                                                                                                                                <w:right w:val="none" w:sz="0" w:space="0" w:color="auto"/>
                                                                                                                              </w:divBdr>
                                                                                                                            </w:div>
                                                                                                                            <w:div w:id="2054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9889139">
      <w:bodyDiv w:val="1"/>
      <w:marLeft w:val="0"/>
      <w:marRight w:val="0"/>
      <w:marTop w:val="0"/>
      <w:marBottom w:val="0"/>
      <w:divBdr>
        <w:top w:val="none" w:sz="0" w:space="0" w:color="auto"/>
        <w:left w:val="none" w:sz="0" w:space="0" w:color="auto"/>
        <w:bottom w:val="none" w:sz="0" w:space="0" w:color="auto"/>
        <w:right w:val="none" w:sz="0" w:space="0" w:color="auto"/>
      </w:divBdr>
    </w:div>
    <w:div w:id="2093235362">
      <w:bodyDiv w:val="1"/>
      <w:marLeft w:val="0"/>
      <w:marRight w:val="0"/>
      <w:marTop w:val="0"/>
      <w:marBottom w:val="0"/>
      <w:divBdr>
        <w:top w:val="none" w:sz="0" w:space="0" w:color="auto"/>
        <w:left w:val="none" w:sz="0" w:space="0" w:color="auto"/>
        <w:bottom w:val="none" w:sz="0" w:space="0" w:color="auto"/>
        <w:right w:val="none" w:sz="0" w:space="0" w:color="auto"/>
      </w:divBdr>
    </w:div>
    <w:div w:id="2095513874">
      <w:bodyDiv w:val="1"/>
      <w:marLeft w:val="0"/>
      <w:marRight w:val="0"/>
      <w:marTop w:val="0"/>
      <w:marBottom w:val="0"/>
      <w:divBdr>
        <w:top w:val="none" w:sz="0" w:space="0" w:color="auto"/>
        <w:left w:val="none" w:sz="0" w:space="0" w:color="auto"/>
        <w:bottom w:val="none" w:sz="0" w:space="0" w:color="auto"/>
        <w:right w:val="none" w:sz="0" w:space="0" w:color="auto"/>
      </w:divBdr>
    </w:div>
    <w:div w:id="21165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wmeade@oldsquare.co.uk" TargetMode="External"/><Relationship Id="rId18" Type="http://schemas.openxmlformats.org/officeDocument/2006/relationships/hyperlink" Target="https://www.youtube.com/watch?v=FZsS9tG9TgA&amp;feature=youtu.be" TargetMode="External"/><Relationship Id="rId26" Type="http://schemas.openxmlformats.org/officeDocument/2006/relationships/hyperlink" Target="http://www.lexisnexis.com:80/uk/legal/search/enhRunRemoteLink.do?ersKey=23_T16937626438&amp;langcountry=GB&amp;backKey=20_T16937626444&amp;linkInfo=F%23GB%23IRLR%23year%252013%25page%25262%25sel1%252013%25&amp;service=citation&amp;A=0.5275689195832287" TargetMode="External"/><Relationship Id="rId39" Type="http://schemas.openxmlformats.org/officeDocument/2006/relationships/footer" Target="footer1.xml"/><Relationship Id="rId21" Type="http://schemas.openxmlformats.org/officeDocument/2006/relationships/hyperlink" Target="http://www.employmentcasesupdate.co.uk/site.aspx?i=ed6852" TargetMode="External"/><Relationship Id="rId34" Type="http://schemas.openxmlformats.org/officeDocument/2006/relationships/hyperlink" Target="https://protect-eu.mimecast.com/s/MR1mCkR51tM469fVIF9O"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ills.parliament.uk/publications/53285/documents/4124" TargetMode="External"/><Relationship Id="rId20" Type="http://schemas.openxmlformats.org/officeDocument/2006/relationships/hyperlink" Target="https://hudoc.echr.coe.int/eng" TargetMode="External"/><Relationship Id="rId29" Type="http://schemas.openxmlformats.org/officeDocument/2006/relationships/hyperlink" Target="https://www.socialeurope.eu/social-europe-needs-a-new-concept-of-worke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uk.practicallaw.thomsonreuters.com/Document/IDF575120CC7D11E888D5E27AF4632155/View/FullText.html?navigationPath=Search%2Fv1%2Fresults%2Fnavigation%2Fi0ad62aee0000016c8b69d758993c6c32%3FNav%3DUK-CASES%26fragmentIdentifier%3DI5AC24650C24A11E8BE258B3C33266957%26parentRank%3D0%26startIndex%3D1%26contextData%3D%2528sc.Search%2529%26transitionType%3DSearchItem&amp;listSource=Search&amp;listPageSource=87743d0557b40fde74f29e77e1a76e80&amp;list=UK-CASES&amp;rank=1&amp;sessionScopeId=de0d23961ce6c80c805378d5a3040141d34ca6f2048334854ada7f3e7a32799b&amp;originationContext=Search%20Result&amp;transitionType=SearchItem&amp;contextData=%28sc.Search%29" TargetMode="External"/><Relationship Id="rId32" Type="http://schemas.openxmlformats.org/officeDocument/2006/relationships/hyperlink" Target="https://academic.oup.com/ilj/advance-article/doi/10.1093/indlaw/dwaa026/6026957?guestAccessKey=1b2a18bd-913e-4df9-b060-e8b997d70d14" TargetMode="External"/><Relationship Id="rId37" Type="http://schemas.openxmlformats.org/officeDocument/2006/relationships/hyperlink" Target="http://ilj.oxfordjournals.org/cgi/reprint/dwp031?ijkey=c2A2vtBAH8o0Ngm&amp;keytype=ref"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arliamentlive.tv/event/index/49a4d640-17ff-4675-9d63-e2e88514fb20" TargetMode="External"/><Relationship Id="rId23" Type="http://schemas.openxmlformats.org/officeDocument/2006/relationships/hyperlink" Target="http://www.lexisnexis.com:80/uk/legal/search/enhRunRemoteLink.do?ersKey=23_T15101819385&amp;langcountry=GB&amp;backKey=20_T15101819391&amp;linkInfo=F%23GB%23IRLR%23year%252012%25page%25661%25sel1%252012%25&amp;service=citation&amp;A=0.5705960326964048" TargetMode="External"/><Relationship Id="rId28" Type="http://schemas.openxmlformats.org/officeDocument/2006/relationships/hyperlink" Target="https://www.workplacerelations.ie/en/cases/2022/april/dwt2224.html" TargetMode="External"/><Relationship Id="rId36" Type="http://schemas.openxmlformats.org/officeDocument/2006/relationships/hyperlink" Target="http://www.incomesdata.co.uk/online-services/ids-employment-law-on-westlaw-uk/" TargetMode="External"/><Relationship Id="rId10" Type="http://schemas.openxmlformats.org/officeDocument/2006/relationships/endnotes" Target="endnotes.xml"/><Relationship Id="rId19" Type="http://schemas.openxmlformats.org/officeDocument/2006/relationships/hyperlink" Target="https://www.youtube.com/watch?v=n8iqkDaQFYI" TargetMode="External"/><Relationship Id="rId31" Type="http://schemas.openxmlformats.org/officeDocument/2006/relationships/hyperlink" Target="https://doi.org/10.3828/ts.2022.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youtube.com/watch?v=38X4EUaJExY" TargetMode="External"/><Relationship Id="rId22" Type="http://schemas.openxmlformats.org/officeDocument/2006/relationships/hyperlink" Target="http://www.lexisnexis.com:80/uk/legal/results/docview/docview.do?docLinkInd=true&amp;risb=21_T8586167177&amp;format=GNBFULL&amp;sort=BOOLEAN&amp;startDocNo=1&amp;resultsUrlKey=29_T8586167184&amp;cisb=22_T8586167183&amp;treeMax=true&amp;treeWidth=0&amp;csi=279841&amp;docNo=2" TargetMode="External"/><Relationship Id="rId27" Type="http://schemas.openxmlformats.org/officeDocument/2006/relationships/hyperlink" Target="https://outlook.office.com/mail/id/AAMkADFjOGVkMDFhLWViMjAtNDc5My04ZTVlLThkYWM0NGFlODAzNgBGAAAAAADxBbRkAm7uQY3o%2Bv30fycXBwCjEmx0wANWSowwIaKIimtDAAAAAEQNAACiZ4R%2BUgf9T55MAzsF8micAARH2Vq9AAA%3D/sxs/AAMkADFjOGVkMDFhLWViMjAtNDc5My04ZTVlLThkYWM0NGFlODAzNgBGAAAAAADxBbRkAm7uQY3o%2Bv30fycXBwCjEmx0wANWSowwIaKIimtDAAAAAEQNAACiZ4R%2BUgf9T55MAzsF8micAARH2Vq9AAABEgAQAABsF%2FhJNnRFrIu3m1u%2B7xE%3D" TargetMode="External"/><Relationship Id="rId30" Type="http://schemas.openxmlformats.org/officeDocument/2006/relationships/hyperlink" Target="https://doi.org/10.3828/theory.2023.9" TargetMode="External"/><Relationship Id="rId35" Type="http://schemas.openxmlformats.org/officeDocument/2006/relationships/hyperlink" Target="http://judicialpowerproject.org.uk/wp-content/uploads/2018/01/Judicial-Power-and-the-Left-web-version.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Hendyqc@oldsquare.co.uk" TargetMode="External"/><Relationship Id="rId17" Type="http://schemas.openxmlformats.org/officeDocument/2006/relationships/hyperlink" Target="http://www.ictu.ie/press/2014/02/06/congress-makes-collective-bargaining-complaint-to-court-of-human-rights-supreme-court-ruling-flawed-says-legal-expert/" TargetMode="External"/><Relationship Id="rId25" Type="http://schemas.openxmlformats.org/officeDocument/2006/relationships/hyperlink" Target="http://www.lexisnexis.com:80/uk/legal/results/docview/docview.do?docLinkInd=true&amp;risb=21_T8586167177&amp;format=GNBFULL&amp;sort=BOOLEAN&amp;startDocNo=1&amp;resultsUrlKey=29_T8586167184&amp;cisb=22_T8586167183&amp;treeMax=true&amp;treeWidth=0&amp;csi=279841&amp;docNo=2" TargetMode="External"/><Relationship Id="rId33" Type="http://schemas.openxmlformats.org/officeDocument/2006/relationships/hyperlink" Target="https://journals.sagepub.com/doi/full/10.1177/2031952519871760"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cda5506-c429-4a3c-a7b9-909bee3fce6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773031EF11AA24DAB3D9B44F6F37D20" ma:contentTypeVersion="15" ma:contentTypeDescription="Create a new document." ma:contentTypeScope="" ma:versionID="9746ba3f4892a18dc6fe4c611e701895">
  <xsd:schema xmlns:xsd="http://www.w3.org/2001/XMLSchema" xmlns:xs="http://www.w3.org/2001/XMLSchema" xmlns:p="http://schemas.microsoft.com/office/2006/metadata/properties" xmlns:ns3="8cda5506-c429-4a3c-a7b9-909bee3fce66" targetNamespace="http://schemas.microsoft.com/office/2006/metadata/properties" ma:root="true" ma:fieldsID="654c7d3989cbed5fe503cb52463a9d75" ns3:_="">
    <xsd:import namespace="8cda5506-c429-4a3c-a7b9-909bee3fce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a5506-c429-4a3c-a7b9-909bee3fce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C9B999-6A79-4A5F-A17F-0454C37A61A0}">
  <ds:schemaRefs>
    <ds:schemaRef ds:uri="8cda5506-c429-4a3c-a7b9-909bee3fce66"/>
    <ds:schemaRef ds:uri="http://schemas.microsoft.com/office/2006/documentManagement/types"/>
    <ds:schemaRef ds:uri="http://purl.org/dc/dcmitype/"/>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C78CCD9-CCAB-445B-B20B-F494EAE37698}">
  <ds:schemaRefs>
    <ds:schemaRef ds:uri="http://schemas.openxmlformats.org/officeDocument/2006/bibliography"/>
  </ds:schemaRefs>
</ds:datastoreItem>
</file>

<file path=customXml/itemProps3.xml><?xml version="1.0" encoding="utf-8"?>
<ds:datastoreItem xmlns:ds="http://schemas.openxmlformats.org/officeDocument/2006/customXml" ds:itemID="{84F4931F-8019-4C37-8FC3-C845EF540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a5506-c429-4a3c-a7b9-909bee3fc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A254E8-CF5E-4289-A009-ECBFCCA829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7931</Words>
  <Characters>45210</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«LAAreOff»</vt:lpstr>
    </vt:vector>
  </TitlesOfParts>
  <Company>Mountain Software</Company>
  <LinksUpToDate>false</LinksUpToDate>
  <CharactersWithSpaces>53035</CharactersWithSpaces>
  <SharedDoc>false</SharedDoc>
  <HLinks>
    <vt:vector size="6" baseType="variant">
      <vt:variant>
        <vt:i4>4522072</vt:i4>
      </vt:variant>
      <vt:variant>
        <vt:i4>-1</vt:i4>
      </vt:variant>
      <vt:variant>
        <vt:i4>1031</vt:i4>
      </vt:variant>
      <vt:variant>
        <vt:i4>1</vt:i4>
      </vt:variant>
      <vt:variant>
        <vt:lpwstr>http://www.oldsquare.co.uk/barristers/images/lg-20000.jpg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«LAAreOff»</dc:title>
  <dc:creator>John Hendy QC</dc:creator>
  <cp:lastModifiedBy>Lord Hendy KC</cp:lastModifiedBy>
  <cp:revision>2</cp:revision>
  <cp:lastPrinted>2020-02-24T11:40:00Z</cp:lastPrinted>
  <dcterms:created xsi:type="dcterms:W3CDTF">2024-08-12T10:16:00Z</dcterms:created>
  <dcterms:modified xsi:type="dcterms:W3CDTF">2024-08-12T10:16:00Z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0x0101000773031EF11AA24DAB3D9B44F6F37D20</vt:lpwstr>
  </property>
</Properties>
</file>